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/>
      </w:pPr>
      <w:r>
        <w:rPr>
          <w:rFonts w:ascii="Calibri" w:cs="Calibri" w:eastAsia="Calibri" w:hAnsi="Calibri"/>
          <w:b/>
          <w:bCs/>
          <w:color w:val="6C3EA6"/>
          <w:sz w:val="32"/>
          <w:szCs w:val="32"/>
        </w:rPr>
        <w:t xml:space="preserve">Solid Mechanics 101 — Illustrated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Reason out loud, name the variable that dominates, and you win. Numbers optional; intuition is the point.</w:t>
      </w:r>
    </w:p>
    <w:p>
      <w:pPr>
        <w:shd w:fill="E8730C" w:val="clear"/>
        <w:spacing w:after="44" w:before="11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📏  1 · CANTILEVER BEAM  (the one that got me!)  </w:t>
      </w:r>
    </w:p>
    <w:p>
      <w:pPr>
        <w:spacing w:after="40"/>
        <w:jc w:val="center"/>
      </w:pPr>
      <w:r>
        <w:drawing>
          <wp:inline distT="0" distB="0" distL="0" distR="0">
            <wp:extent cx="3238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ind w:left="220"/>
      </w:pPr>
      <w:r>
        <w:rPr>
          <w:rFonts w:ascii="Calibri" w:cs="Calibri" w:eastAsia="Calibri" w:hAnsi="Calibri"/>
          <w:b/>
          <w:bCs/>
          <w:color w:val="E8730C"/>
          <w:sz w:val="18"/>
          <w:szCs w:val="18"/>
        </w:rPr>
        <w:t xml:space="preserve">σ = M c / I        δ = F L³ / (3 E I)</w:t>
      </w:r>
    </w:p>
    <w:p>
      <w:pPr>
        <w:spacing w:after="22"/>
        <w:ind w:left="220" w:hanging="200"/>
      </w:pPr>
      <w:r>
        <w:rPr>
          <w:rFonts w:ascii="Calibri" w:cs="Calibri" w:eastAsia="Calibri" w:hAnsi="Calibri"/>
          <w:b/>
          <w:bCs/>
          <w:color w:val="E8730C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16"/>
          <w:szCs w:val="16"/>
        </w:rPr>
        <w:t xml:space="preserve">I = b h³ / 12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: height is CUBED, so depth beats width. Deflection scales with </w:t>
      </w:r>
      <w:r>
        <w:rPr>
          <w:rFonts w:ascii="Calibri" w:cs="Calibri" w:eastAsia="Calibri" w:hAnsi="Calibri"/>
          <w:b/>
          <w:bCs/>
          <w:color w:val="1A1A2E"/>
          <w:sz w:val="16"/>
          <w:szCs w:val="16"/>
        </w:rPr>
        <w:t xml:space="preserve">L³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.</w:t>
      </w:r>
    </w:p>
    <w:p>
      <w:pPr>
        <w:spacing w:after="36"/>
        <w:ind w:left="220"/>
      </w:pPr>
      <w:r>
        <w:rPr>
          <w:rFonts w:ascii="Calibri" w:cs="Calibri" w:eastAsia="Calibri" w:hAnsi="Calibri"/>
          <w:sz w:val="14"/>
          <w:szCs w:val="14"/>
        </w:rPr>
        <w:t xml:space="preserve">💬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"Stiffen it? Add depth or ribs, or shorten the span. Length dominates: 2× longer = 8× the sag."</w:t>
      </w:r>
    </w:p>
    <w:p>
      <w:pPr>
        <w:spacing w:after="40"/>
        <w:jc w:val="center"/>
      </w:pPr>
      <w:r>
        <w:drawing>
          <wp:inline distT="0" distB="0" distL="0" distR="0">
            <wp:extent cx="314325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E8F8A" w:val="clear"/>
        <w:spacing w:after="44" w:before="11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🌀  2 · SPRINGS  (a beam is just a spring)  </w:t>
      </w:r>
    </w:p>
    <w:p>
      <w:pPr>
        <w:spacing w:after="40"/>
        <w:jc w:val="center"/>
      </w:pPr>
      <w:r>
        <w:drawing>
          <wp:inline distT="0" distB="0" distL="0" distR="0">
            <wp:extent cx="28575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ind w:left="220"/>
      </w:pPr>
      <w:r>
        <w:rPr>
          <w:rFonts w:ascii="Calibri" w:cs="Calibri" w:eastAsia="Calibri" w:hAnsi="Calibri"/>
          <w:b/>
          <w:bCs/>
          <w:color w:val="0E8F8A"/>
          <w:sz w:val="18"/>
          <w:szCs w:val="18"/>
        </w:rPr>
        <w:t xml:space="preserve">F = k x        U = ½ k x²        cantilever tip: k = 3EI / L³</w:t>
      </w:r>
    </w:p>
    <w:p>
      <w:pPr>
        <w:spacing w:after="22"/>
        <w:ind w:left="220" w:hanging="200"/>
      </w:pPr>
      <w:r>
        <w:rPr>
          <w:rFonts w:ascii="Calibri" w:cs="Calibri" w:eastAsia="Calibri" w:hAnsi="Calibri"/>
          <w:b/>
          <w:bCs/>
          <w:color w:val="0E8F8A"/>
          <w:sz w:val="15"/>
          <w:szCs w:val="15"/>
        </w:rPr>
        <w:t xml:space="preserve">▸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Parallel adds (stiffer); series softens. Same math as a beam — k = 3EI/L³.</w:t>
      </w:r>
    </w:p>
    <w:p>
      <w:pPr>
        <w:shd w:fill="C62828" w:val="clear"/>
        <w:spacing w:after="44" w:before="11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💥  3 · BUCKLING  (slender = collapses early)  </w:t>
      </w:r>
    </w:p>
    <w:p>
      <w:pPr>
        <w:spacing w:after="40"/>
        <w:jc w:val="center"/>
      </w:pPr>
      <w:r>
        <w:drawing>
          <wp:inline distT="0" distB="0" distL="0" distR="0">
            <wp:extent cx="314325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ind w:left="220"/>
      </w:pP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P_cr = π² E I / (K L)²</w:t>
      </w:r>
    </w:p>
    <w:p>
      <w:pPr>
        <w:spacing w:after="22"/>
        <w:ind w:left="220" w:hanging="200"/>
      </w:pPr>
      <w:r>
        <w:rPr>
          <w:rFonts w:ascii="Calibri" w:cs="Calibri" w:eastAsia="Calibri" w:hAnsi="Calibri"/>
          <w:b/>
          <w:bCs/>
          <w:color w:val="C62828"/>
          <w:sz w:val="15"/>
          <w:szCs w:val="15"/>
        </w:rPr>
        <w:t xml:space="preserve">▸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Long thin things fail by buckling </w:t>
      </w:r>
      <w:r>
        <w:rPr>
          <w:rFonts w:ascii="Calibri" w:cs="Calibri" w:eastAsia="Calibri" w:hAnsi="Calibri"/>
          <w:b/>
          <w:bCs/>
          <w:color w:val="1A1A2E"/>
          <w:sz w:val="16"/>
          <w:szCs w:val="16"/>
        </w:rPr>
        <w:t xml:space="preserve">before yielding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. Depends on L² and I, not strength. K: pinned 1.0, fixed 0.5, cantilever 2.0.</w:t>
      </w:r>
    </w:p>
    <w:p>
      <w:pPr>
        <w:spacing w:after="36"/>
        <w:ind w:left="220"/>
      </w:pPr>
      <w:r>
        <w:rPr>
          <w:rFonts w:ascii="Calibri" w:cs="Calibri" w:eastAsia="Calibri" w:hAnsi="Calibri"/>
          <w:sz w:val="14"/>
          <w:szCs w:val="14"/>
        </w:rPr>
        <w:t xml:space="preserve">💬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"A vacuum vessel or long strut is a buckling problem — add stiffening rings, don’t just add strength."</w:t>
      </w:r>
    </w:p>
    <w:p>
      <w:pPr>
        <w:shd w:fill="B8860B" w:val="clear"/>
        <w:spacing w:after="44" w:before="11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🔩  4 · BOLTED JOINTS &amp; PRELOAD  </w:t>
      </w:r>
    </w:p>
    <w:p>
      <w:pPr>
        <w:spacing w:after="40"/>
        <w:jc w:val="center"/>
      </w:pPr>
      <w:r>
        <w:drawing>
          <wp:inline distT="0" distB="0" distL="0" distR="0">
            <wp:extent cx="314325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ind w:left="220"/>
      </w:pP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Preload  F = T / (K d)     (K ≈ 0.2 dry steel)</w:t>
      </w:r>
    </w:p>
    <w:p>
      <w:pPr>
        <w:spacing w:after="22"/>
        <w:ind w:left="220" w:hanging="200"/>
      </w:pPr>
      <w:r>
        <w:rPr>
          <w:rFonts w:ascii="Calibri" w:cs="Calibri" w:eastAsia="Calibri" w:hAnsi="Calibri"/>
          <w:b/>
          <w:bCs/>
          <w:color w:val="B8860B"/>
          <w:sz w:val="15"/>
          <w:szCs w:val="15"/>
        </w:rPr>
        <w:t xml:space="preserve">▸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A pre-stretched bolt makes the cyclic load a </w:t>
      </w:r>
      <w:r>
        <w:rPr>
          <w:rFonts w:ascii="Calibri" w:cs="Calibri" w:eastAsia="Calibri" w:hAnsi="Calibri"/>
          <w:b/>
          <w:bCs/>
          <w:color w:val="1A1A2E"/>
          <w:sz w:val="16"/>
          <w:szCs w:val="16"/>
        </w:rPr>
        <w:t xml:space="preserve">tiny wiggle on a big mean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 — huge fatigue win, and it stops loosening.</w:t>
      </w:r>
    </w:p>
    <w:p>
      <w:pPr>
        <w:shd w:fill="2E8B3D" w:val="clear"/>
        <w:spacing w:after="44" w:before="11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🌡️  5 · THERMAL STRESS  (heat = force)  </w:t>
      </w:r>
    </w:p>
    <w:p>
      <w:pPr>
        <w:spacing w:after="40"/>
        <w:jc w:val="center"/>
      </w:pPr>
      <w:r>
        <w:drawing>
          <wp:inline distT="0" distB="0" distL="0" distR="0">
            <wp:extent cx="314325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ind w:left="220"/>
      </w:pPr>
      <w:r>
        <w:rPr>
          <w:rFonts w:ascii="Calibri" w:cs="Calibri" w:eastAsia="Calibri" w:hAnsi="Calibri"/>
          <w:b/>
          <w:bCs/>
          <w:color w:val="2E8B3D"/>
          <w:sz w:val="18"/>
          <w:szCs w:val="18"/>
        </w:rPr>
        <w:t xml:space="preserve">ΔL = α L ΔT        constrained:  σ = E α ΔT</w:t>
      </w:r>
    </w:p>
    <w:p>
      <w:pPr>
        <w:spacing w:after="22"/>
        <w:ind w:left="220" w:hanging="200"/>
      </w:pPr>
      <w:r>
        <w:rPr>
          <w:rFonts w:ascii="Calibri" w:cs="Calibri" w:eastAsia="Calibri" w:hAnsi="Calibri"/>
          <w:b/>
          <w:bCs/>
          <w:color w:val="2E8B3D"/>
          <w:sz w:val="15"/>
          <w:szCs w:val="15"/>
        </w:rPr>
        <w:t xml:space="preserve">▸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Block the growth and strain becomes stress; E is big, so it climbs fast. Add flexures / slots to let it breathe.</w:t>
      </w:r>
    </w:p>
    <w:p>
      <w:pPr>
        <w:shd w:fill="1E63C4" w:val="clear"/>
        <w:spacing w:after="44" w:before="11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🧱  6 · THE REST, IN ONE LINE EACH  </w:t>
      </w:r>
    </w:p>
    <w:p>
      <w:pPr>
        <w:spacing w:after="22"/>
        <w:ind w:left="220" w:hanging="20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16"/>
          <w:szCs w:val="16"/>
        </w:rPr>
        <w:t xml:space="preserve">Stress/strain: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σ = F/A, ε = ΔL/L, σ = Eε. E = stiffness (steel ~200 GPa, Al ~70).</w:t>
      </w:r>
    </w:p>
    <w:p>
      <w:pPr>
        <w:spacing w:after="22"/>
        <w:ind w:left="220" w:hanging="200"/>
      </w:pPr>
      <w:r>
        <w:rPr>
          <w:rFonts w:ascii="Calibri" w:cs="Calibri" w:eastAsia="Calibri" w:hAnsi="Calibri"/>
          <w:b/>
          <w:bCs/>
          <w:color w:val="C2185B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16"/>
          <w:szCs w:val="16"/>
        </w:rPr>
        <w:t xml:space="preserve">Fatigue: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repeated loads fail below static strength; steel has an endurance limit, aluminum does not; kill stress risers with fillets.</w:t>
      </w:r>
    </w:p>
    <w:p>
      <w:pPr>
        <w:spacing w:after="22"/>
        <w:ind w:left="220" w:hanging="200"/>
      </w:pPr>
      <w:r>
        <w:rPr>
          <w:rFonts w:ascii="Calibri" w:cs="Calibri" w:eastAsia="Calibri" w:hAnsi="Calibri"/>
          <w:b/>
          <w:bCs/>
          <w:color w:val="6C3EA6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A1A2E"/>
          <w:sz w:val="16"/>
          <w:szCs w:val="16"/>
        </w:rPr>
        <w:t xml:space="preserve">Pressure vessel: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hoop stress σ = pr/t is 2× axial; vacuum vessels buckle inward.</w:t>
      </w:r>
    </w:p>
    <w:p>
      <w:pPr>
        <w:pBdr>
          <w:top w:val="single" w:color="6C3EA6" w:sz="6" w:space="6"/>
        </w:pBdr>
        <w:spacing w:after="20" w:before="120"/>
      </w:pPr>
      <w:r>
        <w:rPr>
          <w:rFonts w:ascii="Calibri" w:cs="Calibri" w:eastAsia="Calibri" w:hAnsi="Calibri"/>
          <w:b/>
          <w:bCs/>
          <w:color w:val="6C3EA6"/>
          <w:sz w:val="16"/>
          <w:szCs w:val="16"/>
        </w:rPr>
        <w:t xml:space="preserve">⭐ THE MOVE: </w:t>
      </w:r>
      <w:r>
        <w:rPr>
          <w:rFonts w:ascii="Calibri" w:cs="Calibri" w:eastAsia="Calibri" w:hAnsi="Calibri"/>
          <w:color w:val="1A1A2E"/>
          <w:sz w:val="16"/>
          <w:szCs w:val="16"/>
        </w:rPr>
        <w:t xml:space="preserve">blanked on the number? Say what it depends on and which variable dominates (h³, L³, L², EαΔT). "Deflection goes as L-cubed over EI, so length matters most" beats a memorized constant.</w:t>
      </w:r>
    </w:p>
    <w:sectPr>
      <w:pgSz w:w="11906" w:h="16838" w:orient="portrait"/>
      <w:pgMar w:top="560" w:right="760" w:bottom="48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3fa158337c869a1a14bb0d3a191ed5edc48f2b.undefined"/><Relationship Id="rId8" Type="http://schemas.openxmlformats.org/officeDocument/2006/relationships/image" Target="media/a6ea51930d29e02ecc1dfa821160032edb6da008.undefined"/><Relationship Id="rId9" Type="http://schemas.openxmlformats.org/officeDocument/2006/relationships/image" Target="media/565f1a181684f32acacebcbe28aad2f808e7dc6a.undefined"/><Relationship Id="rId10" Type="http://schemas.openxmlformats.org/officeDocument/2006/relationships/image" Target="media/fc524194934797699d93d8dd2adec9a309f30e20.undefined"/><Relationship Id="rId11" Type="http://schemas.openxmlformats.org/officeDocument/2006/relationships/image" Target="media/bb54d1e3bc640cd6c98d9afc705dcd1c8de2dbdc.undefined"/><Relationship Id="rId12" Type="http://schemas.openxmlformats.org/officeDocument/2006/relationships/image" Target="media/7ab631338bef9bad706cbf6efd29081b58c40060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2026-08-10T17:15:06.034Z</dcterms:created>
  <dcterms:modified xsi:type="dcterms:W3CDTF">2026-08-10T17:15:06.057Z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