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Check-In Highlights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2"/>
          <w:szCs w:val="22"/>
        </w:rPr>
        <w:t xml:space="preserve">July 10, 2026  |  Aditi Kalle  |  MarineSitu DOE Fellowship</w:t>
      </w:r>
    </w:p>
    <w:p>
      <w:pPr>
        <w:pStyle w:val="Heading2"/>
      </w:pPr>
      <w:r>
        <w:t xml:space="preserve">Where we are</w:t>
      </w:r>
    </w:p>
    <w:p>
      <w:pPr>
        <w:pStyle w:val="ListParagraph"/>
        <w:numPr>
          <w:ilvl w:val="0"/>
          <w:numId w:val="2"/>
        </w:numPr>
      </w:pPr>
      <w:r>
        <w:t xml:space="preserve">41 days of hourly IMTA telemetry (May 20 to June 30). Buoy retrieved; data collection closed.</w:t>
      </w:r>
    </w:p>
    <w:p>
      <w:pPr>
        <w:pStyle w:val="ListParagraph"/>
        <w:numPr>
          <w:ilvl w:val="0"/>
          <w:numId w:val="2"/>
        </w:numPr>
      </w:pPr>
      <w:r>
        <w:t xml:space="preserve">Scheduler prototype works end-to-end. Test picked 29 of 48 hours, all daylight.</w:t>
      </w:r>
    </w:p>
    <w:p>
      <w:pPr>
        <w:pStyle w:val="ListParagraph"/>
        <w:numPr>
          <w:ilvl w:val="0"/>
          <w:numId w:val="2"/>
        </w:numPr>
      </w:pPr>
      <w:r>
        <w:t xml:space="preserve">June benchmark of 11 models complete. Naive Seasonal and SVR traded the lead across three data pulls.</w:t>
      </w:r>
    </w:p>
    <w:p>
      <w:pPr>
        <w:pStyle w:val="ListParagraph"/>
        <w:numPr>
          <w:ilvl w:val="0"/>
          <w:numId w:val="2"/>
        </w:numPr>
      </w:pPr>
      <w:r>
        <w:t xml:space="preserve">ERA5 weather correlation with </w:t>
      </w:r>
      <w:r>
        <w:rPr>
          <w:rFonts w:ascii="Consolas" w:cs="Consolas" w:eastAsia="Consolas" w:hAnsi="Consolas"/>
        </w:rPr>
        <w:t xml:space="preserve">panel_w</w:t>
      </w:r>
      <w:r>
        <w:t xml:space="preserve"> came in weak (r=0.194).</w:t>
      </w:r>
    </w:p>
    <w:p>
      <w:pPr>
        <w:pStyle w:val="Heading2"/>
      </w:pPr>
      <w:r>
        <w:t xml:space="preserve">The shift (June to July)</w:t>
      </w:r>
    </w:p>
    <w:p>
      <w:pPr>
        <w:spacing w:after="100"/>
      </w:pPr>
      <w:r>
        <w:t xml:space="preserve">The June work was asking "which model works best?" After a July 9 methodology meeting with Jack, the more productive question is "what data actually matters, and how clean are the inputs?"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b/>
          <w:bCs/>
        </w:rPr>
        <w:t xml:space="preserve">Model choice is roughly 10% of the work. Data preparation and variable selection is roughly 90%.</w:t>
      </w:r>
    </w:p>
    <w:p>
      <w:pPr>
        <w:spacing w:after="100"/>
      </w:pPr>
      <w:r>
        <w:t xml:space="preserve">Why this lands: fractional-watt differences between models across three data pulls suggests a ceiling on how much better any model can do with the current inputs. The weak ERA5 correlation is the same story in a different form.</w:t>
      </w:r>
    </w:p>
    <w:p>
      <w:pPr>
        <w:spacing w:after="160" w:before="16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What's different now</w:t>
      </w:r>
    </w:p>
    <w:p>
      <w:pPr>
        <w:pStyle w:val="ListParagraph"/>
        <w:numPr>
          <w:ilvl w:val="0"/>
          <w:numId w:val="2"/>
        </w:numPr>
      </w:pPr>
      <w:r>
        <w:t xml:space="preserve">Data exploration comes before model iteration, not after</w:t>
      </w:r>
    </w:p>
    <w:p>
      <w:pPr>
        <w:pStyle w:val="ListParagraph"/>
        <w:numPr>
          <w:ilvl w:val="0"/>
          <w:numId w:val="2"/>
        </w:numPr>
      </w:pPr>
      <w:r>
        <w:t xml:space="preserve">Lit review re-scoped: read for the variables authors used and what didn't matter, not model architecture</w:t>
      </w:r>
    </w:p>
    <w:p>
      <w:pPr>
        <w:pStyle w:val="ListParagraph"/>
        <w:numPr>
          <w:ilvl w:val="0"/>
          <w:numId w:val="2"/>
        </w:numPr>
      </w:pPr>
      <w:r>
        <w:t xml:space="preserve">NOAA is the working weather source. ERA5 shelved for this location.</w:t>
      </w:r>
    </w:p>
    <w:p>
      <w:pPr>
        <w:pStyle w:val="ListParagraph"/>
        <w:numPr>
          <w:ilvl w:val="0"/>
          <w:numId w:val="2"/>
        </w:numPr>
      </w:pPr>
      <w:r>
        <w:t xml:space="preserve">Prophet as reasonable default when a model is needed; LSTM if warranted</w:t>
      </w:r>
    </w:p>
    <w:p>
      <w:pPr>
        <w:pStyle w:val="Heading2"/>
      </w:pPr>
      <w:r>
        <w:t xml:space="preserve">Next 2 weeks</w:t>
      </w:r>
    </w:p>
    <w:p>
      <w:pPr>
        <w:pStyle w:val="ListParagraph"/>
        <w:numPr>
          <w:ilvl w:val="0"/>
          <w:numId w:val="3"/>
        </w:numPr>
      </w:pPr>
      <w:r>
        <w:t xml:space="preserve">Data exploration on the 41-day CSV: correlations, redundancy, quality</w:t>
      </w:r>
    </w:p>
    <w:p>
      <w:pPr>
        <w:pStyle w:val="ListParagraph"/>
        <w:numPr>
          <w:ilvl w:val="0"/>
          <w:numId w:val="3"/>
        </w:numPr>
      </w:pPr>
      <w:r>
        <w:t xml:space="preserve">NOAA weather research for the buoy's coordinates</w:t>
      </w:r>
    </w:p>
    <w:p>
      <w:pPr>
        <w:pStyle w:val="ListParagraph"/>
        <w:numPr>
          <w:ilvl w:val="0"/>
          <w:numId w:val="3"/>
        </w:numPr>
      </w:pPr>
      <w:r>
        <w:t xml:space="preserve">Re-scope lit review with the new lens</w:t>
      </w:r>
    </w:p>
    <w:p>
      <w:pPr>
        <w:pStyle w:val="ListParagraph"/>
        <w:numPr>
          <w:ilvl w:val="0"/>
          <w:numId w:val="3"/>
        </w:numPr>
      </w:pPr>
      <w:r>
        <w:t xml:space="preserve">Paper review session with Jack after retreat</w:t>
      </w:r>
    </w:p>
    <w:p>
      <w:pPr>
        <w:pStyle w:val="Heading2"/>
      </w:pPr>
      <w:r>
        <w:t xml:space="preserve">Timeline</w:t>
      </w:r>
    </w:p>
    <w:p>
      <w:r>
        <w:t xml:space="preserve">Roughly 2.5 to 3 months remaining. Data is final at 41 days. Quality of analysis is the frontier from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24dbcbcec95e61df7b588cc0cf91a661001d4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2026-07-10T15:30:31.829Z</dcterms:created>
  <dcterms:modified xsi:type="dcterms:W3CDTF">2026-07-10T15:30:31.841Z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