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Check-In with Paul</w:t>
      </w:r>
    </w:p>
    <w:p>
      <w:pPr>
        <w:spacing w:after="60"/>
        <w:jc w:val="center"/>
      </w:pPr>
      <w:r>
        <w:rPr>
          <w:i/>
          <w:iCs/>
          <w:sz w:val="22"/>
          <w:szCs w:val="22"/>
        </w:rPr>
        <w:t xml:space="preserve">July 10, 2026</w:t>
      </w:r>
    </w:p>
    <w:p>
      <w:pPr>
        <w:pBdr>
          <w:bottom w:val="single" w:color="888888" w:sz="6" w:space="8"/>
        </w:pBdr>
        <w:spacing w:after="240"/>
        <w:jc w:val="center"/>
      </w:pPr>
      <w:r>
        <w:rPr>
          <w:sz w:val="22"/>
          <w:szCs w:val="22"/>
        </w:rPr>
        <w:t xml:space="preserve">Aditi Kalle  |  MarineSitu DOE Fellowship</w:t>
      </w:r>
    </w:p>
    <w:p>
      <w:pPr>
        <w:pBdr>
          <w:left w:val="single" w:color="555555" w:sz="12" w:space="12"/>
        </w:pBdr>
        <w:spacing w:after="200" w:before="80"/>
        <w:ind w:left="360"/>
      </w:pPr>
      <w:r>
        <w:rPr>
          <w:b/>
          <w:bCs/>
        </w:rPr>
        <w:t xml:space="preserve">TL;DR: </w:t>
      </w:r>
      <w:r>
        <w:t xml:space="preserve">Since the last progress report, four things: (1) ERA5 comparison completed at r=0.194 (weak), shifting to NOAA. (2) First scheduler prototype tested end-to-end. (3) IMTA system retrieved, so data collection is closed at 41 days final. (4) Met with Jack on July 9 and pivoted the approach: model choice is ~10% of the work, data preparation and variable selection is ~90%. Plan for the next 2 weeks (Jack at retreat): data exploration, NOAA weather research, and a re-scoped lit review.</w:t>
      </w:r>
    </w:p>
    <w:p>
      <w:pPr>
        <w:pStyle w:val="Heading2"/>
      </w:pPr>
      <w:r>
        <w:t xml:space="preserve">Since Your Last Report</w:t>
      </w:r>
    </w:p>
    <w:p>
      <w:pPr>
        <w:spacing w:after="60" w:before="100"/>
      </w:pPr>
      <w:r>
        <w:rPr>
          <w:b/>
          <w:bCs/>
        </w:rPr>
        <w:t xml:space="preserve">ERA5 comparison completed</w:t>
      </w:r>
    </w:p>
    <w:p>
      <w:pPr>
        <w:spacing w:after="120"/>
      </w:pPr>
      <w:r>
        <w:t xml:space="preserve">The comparison you saw pending in Section 3 is done. Correlation with </w:t>
      </w:r>
      <w:r>
        <w:rPr>
          <w:rFonts w:ascii="Consolas" w:cs="Consolas" w:eastAsia="Consolas" w:hAnsi="Consolas"/>
        </w:rPr>
        <w:t xml:space="preserve">panel_w</w:t>
      </w:r>
      <w:r>
        <w:t xml:space="preserve"> came in at r=0.194. ERA5 tracks the day/night boundary reasonably, but not the day-to-day variability that matters most for forecasting. This is the trigger for switching to NOAA + local weather sources.</w:t>
      </w:r>
    </w:p>
    <w:p>
      <w:pPr>
        <w:spacing w:after="60" w:before="100"/>
      </w:pPr>
      <w:r>
        <w:rPr>
          <w:b/>
          <w:bCs/>
        </w:rPr>
        <w:t xml:space="preserve">First scheduler prototype tested end-to-end</w:t>
      </w:r>
    </w:p>
    <w:p>
      <w:pPr>
        <w:spacing w:after="120"/>
      </w:pPr>
      <w:r>
        <w:t xml:space="preserve">Built the first working version described in Section 4: Open-Meteo 7-day forecast, converted to expected solar power via the ERA5 factor, optimizer choosing hours to run cameras subject to a battery-floor constraint. Test run picked 29 of the next 48 hours, all daylight, off at night. Intuition-check passes. Not iterating further until the weather-input problem is solved.</w:t>
      </w:r>
    </w:p>
    <w:p>
      <w:pPr>
        <w:spacing w:after="60" w:before="100"/>
      </w:pPr>
      <w:r>
        <w:rPr>
          <w:b/>
          <w:bCs/>
        </w:rPr>
        <w:t xml:space="preserve">Data collection ended</w:t>
      </w:r>
    </w:p>
    <w:p>
      <w:pPr>
        <w:spacing w:after="120"/>
      </w:pPr>
      <w:r>
        <w:t xml:space="preserve">IMTA system was retrieved. Final corpus is 41 days of hourly telemetry, May 20 to June 30. This locks the analysis window: cannot chase "just get more data" as an improvement path anymore. Quality of analysis on what we have is now the frontier.</w:t>
      </w:r>
    </w:p>
    <w:p>
      <w:pPr>
        <w:spacing w:after="60" w:before="100"/>
      </w:pPr>
      <w:r>
        <w:rPr>
          <w:b/>
          <w:bCs/>
        </w:rPr>
        <w:t xml:space="preserve">Meeting with Jack (July 9): strategic pivot</w:t>
      </w:r>
    </w:p>
    <w:p>
      <w:pPr>
        <w:spacing w:after="120"/>
      </w:pPr>
      <w:r>
        <w:t xml:space="preserve">Jack's framework: 90% of the work is data preparation and variable selection, 10% is model choice. He reframed the June benchmark. I was answering "which model works best?" when the more productive question is "what data actually matters and how clean is it?" The weak ERA5 correlation is the natural symptom of that mis-framing: no matter how good the model, poor inputs cap the ceiling. Naive Seasonal beating SVR by fractions of a watt is the same story in a different form.</w:t>
      </w:r>
    </w:p>
    <w:p>
      <w:pPr>
        <w:spacing w:after="60" w:before="100"/>
      </w:pPr>
      <w:r>
        <w:rPr>
          <w:b/>
          <w:bCs/>
        </w:rPr>
        <w:t xml:space="preserve">Practical implications</w:t>
      </w:r>
    </w:p>
    <w:p>
      <w:pPr>
        <w:pStyle w:val="ListParagraph"/>
        <w:numPr>
          <w:ilvl w:val="0"/>
          <w:numId w:val="2"/>
        </w:numPr>
      </w:pPr>
      <w:r>
        <w:t xml:space="preserve">Prophet as a reasonable default for time series when a model is needed; move to LSTM if warranted</w:t>
      </w:r>
    </w:p>
    <w:p>
      <w:pPr>
        <w:pStyle w:val="ListParagraph"/>
        <w:numPr>
          <w:ilvl w:val="0"/>
          <w:numId w:val="2"/>
        </w:numPr>
      </w:pPr>
      <w:r>
        <w:t xml:space="preserve">NOAA is the trusted weather source (decades of history, extensive APIs). ERA5 confirmed as insufficient for this location.</w:t>
      </w:r>
    </w:p>
    <w:p>
      <w:pPr>
        <w:pStyle w:val="ListParagraph"/>
        <w:numPr>
          <w:ilvl w:val="0"/>
          <w:numId w:val="2"/>
        </w:numPr>
      </w:pPr>
      <w:r>
        <w:t xml:space="preserve">Lit review re-scope: read for variables used and what the authors found didn't matter, not for model architecture</w:t>
      </w:r>
    </w:p>
    <w:p>
      <w:pPr>
        <w:pStyle w:val="Heading2"/>
      </w:pPr>
      <w:r>
        <w:t xml:space="preserve">Current Status</w:t>
      </w:r>
    </w:p>
    <w:p>
      <w:pPr>
        <w:pStyle w:val="ListParagraph"/>
        <w:numPr>
          <w:ilvl w:val="0"/>
          <w:numId w:val="2"/>
        </w:numPr>
      </w:pPr>
      <w:r>
        <w:rPr>
          <w:b/>
          <w:bCs/>
        </w:rPr>
        <w:t xml:space="preserve">Corpus: </w:t>
      </w:r>
      <w:r>
        <w:t xml:space="preserve">41 days hourly telemetry (May 20 to June 30). Final.</w:t>
      </w:r>
    </w:p>
    <w:p>
      <w:pPr>
        <w:pStyle w:val="ListParagraph"/>
        <w:numPr>
          <w:ilvl w:val="0"/>
          <w:numId w:val="2"/>
        </w:numPr>
      </w:pPr>
      <w:r>
        <w:rPr>
          <w:b/>
          <w:bCs/>
        </w:rPr>
        <w:t xml:space="preserve">Parameters: </w:t>
      </w:r>
      <w:r>
        <w:rPr>
          <w:rFonts w:ascii="Consolas" w:cs="Consolas" w:eastAsia="Consolas" w:hAnsi="Consolas"/>
        </w:rPr>
        <w:t xml:space="preserve">panel_w, batt_v, batt_ma</w:t>
      </w:r>
      <w:r>
        <w:t xml:space="preserve">, relay state, </w:t>
      </w:r>
      <w:r>
        <w:rPr>
          <w:rFonts w:ascii="Consolas" w:cs="Consolas" w:eastAsia="Consolas" w:hAnsi="Consolas"/>
        </w:rPr>
        <w:t xml:space="preserve">yield_wh</w:t>
      </w:r>
      <w:r>
        <w:t xml:space="preserve">, camera draw, battery capacity, SoC bounds</w:t>
      </w:r>
    </w:p>
    <w:p>
      <w:pPr>
        <w:pStyle w:val="ListParagraph"/>
        <w:numPr>
          <w:ilvl w:val="0"/>
          <w:numId w:val="2"/>
        </w:numPr>
      </w:pPr>
      <w:r>
        <w:rPr>
          <w:b/>
          <w:bCs/>
        </w:rPr>
        <w:t xml:space="preserve">Scheduler: </w:t>
      </w:r>
      <w:r>
        <w:t xml:space="preserve">prototype working end-to-end; awaiting better weather inputs before further iteration</w:t>
      </w:r>
    </w:p>
    <w:p>
      <w:pPr>
        <w:pStyle w:val="ListParagraph"/>
        <w:numPr>
          <w:ilvl w:val="0"/>
          <w:numId w:val="2"/>
        </w:numPr>
      </w:pPr>
      <w:r>
        <w:rPr>
          <w:b/>
          <w:bCs/>
        </w:rPr>
        <w:t xml:space="preserve">Weather: </w:t>
      </w:r>
      <w:r>
        <w:t xml:space="preserve">ERA5 tested and shelved (r=0.194). NOAA path being explored.</w:t>
      </w:r>
    </w:p>
    <w:p>
      <w:pPr>
        <w:pStyle w:val="ListParagraph"/>
        <w:numPr>
          <w:ilvl w:val="0"/>
          <w:numId w:val="2"/>
        </w:numPr>
      </w:pPr>
      <w:r>
        <w:rPr>
          <w:b/>
          <w:bCs/>
        </w:rPr>
        <w:t xml:space="preserve">Lit review: </w:t>
      </w:r>
      <w:r>
        <w:t xml:space="preserve">10 of 22 papers read; re-scoping remaining ones with the new lens</w:t>
      </w:r>
    </w:p>
    <w:p>
      <w:pPr>
        <w:pStyle w:val="Heading2"/>
      </w:pPr>
      <w:r>
        <w:t xml:space="preserve">Plan (Next 2 Weeks, Working Independently)</w:t>
      </w:r>
    </w:p>
    <w:p>
      <w:pPr>
        <w:spacing w:after="100"/>
      </w:pPr>
      <w:r>
        <w:t xml:space="preserve">Jack is out Thursday and Friday this week and at retreat next week.</w:t>
      </w:r>
    </w:p>
    <w:p>
      <w:pPr>
        <w:pStyle w:val="ListParagraph"/>
        <w:numPr>
          <w:ilvl w:val="0"/>
          <w:numId w:val="3"/>
        </w:numPr>
      </w:pPr>
      <w:r>
        <w:rPr>
          <w:b/>
          <w:bCs/>
        </w:rPr>
        <w:t xml:space="preserve">Data exploration on the IMTA CSV. </w:t>
      </w:r>
      <w:r>
        <w:t xml:space="preserve">What is there? Missing values? Outliers? Pair plots for correlations. Identify redundant dimensions to combine or drop.</w:t>
      </w:r>
    </w:p>
    <w:p>
      <w:pPr>
        <w:pStyle w:val="ListParagraph"/>
        <w:numPr>
          <w:ilvl w:val="0"/>
          <w:numId w:val="3"/>
        </w:numPr>
      </w:pPr>
      <w:r>
        <w:rPr>
          <w:b/>
          <w:bCs/>
        </w:rPr>
        <w:t xml:space="preserve">Weather data research. </w:t>
      </w:r>
      <w:r>
        <w:t xml:space="preserve">NOAA APIs for the buoy's coordinates. Look for university or local weather stations near the deployment site.</w:t>
      </w:r>
    </w:p>
    <w:p>
      <w:pPr>
        <w:pStyle w:val="ListParagraph"/>
        <w:numPr>
          <w:ilvl w:val="0"/>
          <w:numId w:val="3"/>
        </w:numPr>
      </w:pPr>
      <w:r>
        <w:rPr>
          <w:b/>
          <w:bCs/>
        </w:rPr>
        <w:t xml:space="preserve">Lit review re-scope. </w:t>
      </w:r>
      <w:r>
        <w:t xml:space="preserve">Re-read the highest-priority papers through the new lens. Skip papers with unrealistic accuracy claims on small datasets.</w:t>
      </w:r>
    </w:p>
    <w:p>
      <w:pPr>
        <w:pStyle w:val="ListParagraph"/>
        <w:numPr>
          <w:ilvl w:val="0"/>
          <w:numId w:val="3"/>
        </w:numPr>
      </w:pPr>
      <w:r>
        <w:rPr>
          <w:b/>
          <w:bCs/>
        </w:rPr>
        <w:t xml:space="preserve">Paper review session with Jack </w:t>
      </w:r>
      <w:r>
        <w:t xml:space="preserve">when he's back from retreat (mutual critique of a chosen paper using his framework).</w:t>
      </w:r>
    </w:p>
    <w:p>
      <w:pPr>
        <w:pStyle w:val="Heading2"/>
      </w:pPr>
      <w:r>
        <w:t xml:space="preserve">Questions I'd Like Your Take On</w:t>
      </w:r>
    </w:p>
    <w:p>
      <w:pPr>
        <w:pStyle w:val="ListParagraph"/>
        <w:numPr>
          <w:ilvl w:val="0"/>
          <w:numId w:val="3"/>
        </w:numPr>
      </w:pPr>
      <w:r>
        <w:t xml:space="preserve">Given 41 days of hourly data (final), is a 1-week forecast horizon realistic? Jack thinks probably yes but wants research.</w:t>
      </w:r>
    </w:p>
    <w:p>
      <w:pPr>
        <w:pStyle w:val="ListParagraph"/>
        <w:numPr>
          <w:ilvl w:val="0"/>
          <w:numId w:val="3"/>
        </w:numPr>
      </w:pPr>
      <w:r>
        <w:t xml:space="preserve">Any weather-source suggestions near the deployment coordinates you'd trust beyond NOAA?</w:t>
      </w:r>
    </w:p>
    <w:p>
      <w:pPr>
        <w:pStyle w:val="ListParagraph"/>
        <w:numPr>
          <w:ilvl w:val="0"/>
          <w:numId w:val="3"/>
        </w:numPr>
      </w:pPr>
      <w:r>
        <w:t xml:space="preserve">Does the pivot from benchmark-first to data-first read right to you, given roughly 2.5 to 3 months remaining?</w:t>
      </w:r>
    </w:p>
    <w:p>
      <w:pPr>
        <w:pStyle w:val="Heading2"/>
      </w:pPr>
      <w:r>
        <w:t xml:space="preserve">Timeline</w:t>
      </w:r>
    </w:p>
    <w:p>
      <w:r>
        <w:t xml:space="preserve">Roughly 2.5 to 3 months remaining on the project. Data collection is closed at 41 days, so quality of analysis matters more than volume from here.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before="0"/>
      <w:jc w:val="center"/>
      <w:outlineLvl w:val="0"/>
    </w:pPr>
    <w:rPr>
      <w:rFonts w:ascii="Arial" w:cs="Arial" w:eastAsia="Arial" w:hAnsi="Arial"/>
      <w:b/>
      <w:bCs/>
      <w:sz w:val="32"/>
      <w:szCs w:val="32"/>
    </w:rPr>
  </w:style>
  <w:style w:type="paragraph" w:styleId="Heading2">
    <w:name w:val="Heading 2"/>
    <w:basedOn w:val="Normal"/>
    <w:next w:val="Normal"/>
    <w:qFormat/>
    <w:pPr>
      <w:spacing w:after="140" w:before="2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2026-07-10T03:38:21.158Z</dcterms:created>
  <dcterms:modified xsi:type="dcterms:W3CDTF">2026-07-10T03:38:21.171Z</dcterms:modified>
</cp:coreProperties>
</file>

<file path=docProps/custom.xml><?xml version="1.0" encoding="utf-8"?>
<Properties xmlns="http://schemas.openxmlformats.org/officeDocument/2006/custom-properties" xmlns:vt="http://schemas.openxmlformats.org/officeDocument/2006/docPropsVTypes"/>
</file>