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Check-In with Paul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2"/>
          <w:szCs w:val="22"/>
        </w:rPr>
        <w:t xml:space="preserve">July 10, 2026  |  Aditi Kalle</w:t>
      </w:r>
    </w:p>
    <w:p>
      <w:pPr>
        <w:pStyle w:val="Heading2"/>
      </w:pPr>
      <w:r>
        <w:t xml:space="preserve">Since your last report</w:t>
      </w:r>
    </w:p>
    <w:p>
      <w:pPr>
        <w:pStyle w:val="ListParagraph"/>
        <w:numPr>
          <w:ilvl w:val="0"/>
          <w:numId w:val="2"/>
        </w:numPr>
      </w:pPr>
      <w:r>
        <w:t xml:space="preserve">ERA5 comparison done. r=0.194 with </w:t>
      </w:r>
      <w:r>
        <w:rPr>
          <w:rFonts w:ascii="Consolas" w:cs="Consolas" w:eastAsia="Consolas" w:hAnsi="Consolas"/>
        </w:rPr>
        <w:t xml:space="preserve">panel_w</w:t>
      </w:r>
      <w:r>
        <w:t xml:space="preserve"> (weak). Shifting to NOAA.</w:t>
      </w:r>
    </w:p>
    <w:p>
      <w:pPr>
        <w:pStyle w:val="ListParagraph"/>
        <w:numPr>
          <w:ilvl w:val="0"/>
          <w:numId w:val="2"/>
        </w:numPr>
      </w:pPr>
      <w:r>
        <w:t xml:space="preserve">Scheduler prototype works end-to-end. Test run picked 29 of next 48 hours, all daylight.</w:t>
      </w:r>
    </w:p>
    <w:p>
      <w:pPr>
        <w:pStyle w:val="ListParagraph"/>
        <w:numPr>
          <w:ilvl w:val="0"/>
          <w:numId w:val="2"/>
        </w:numPr>
      </w:pPr>
      <w:r>
        <w:t xml:space="preserve">IMTA system retrieved. Data closed at 41 days (May 20 to June 30).</w:t>
      </w:r>
    </w:p>
    <w:p>
      <w:pPr>
        <w:pStyle w:val="ListParagraph"/>
        <w:numPr>
          <w:ilvl w:val="0"/>
          <w:numId w:val="2"/>
        </w:numPr>
      </w:pPr>
      <w:r>
        <w:t xml:space="preserve">Met with Jack July 9. Pivoting to data-first: variable selection and prep is ~90% of the work, model choice ~10%.</w:t>
      </w:r>
    </w:p>
    <w:p>
      <w:pPr>
        <w:pStyle w:val="Heading2"/>
      </w:pPr>
      <w:r>
        <w:t xml:space="preserve">Next 2 weeks (Jack at retreat)</w:t>
      </w:r>
    </w:p>
    <w:p>
      <w:pPr>
        <w:pStyle w:val="ListParagraph"/>
        <w:numPr>
          <w:ilvl w:val="0"/>
          <w:numId w:val="3"/>
        </w:numPr>
      </w:pPr>
      <w:r>
        <w:t xml:space="preserve">Data exploration: correlations, redundancy, quality on the 41-day CSV</w:t>
      </w:r>
    </w:p>
    <w:p>
      <w:pPr>
        <w:pStyle w:val="ListParagraph"/>
        <w:numPr>
          <w:ilvl w:val="0"/>
          <w:numId w:val="3"/>
        </w:numPr>
      </w:pPr>
      <w:r>
        <w:t xml:space="preserve">NOAA weather research for the buoy's coordinates</w:t>
      </w:r>
    </w:p>
    <w:p>
      <w:pPr>
        <w:pStyle w:val="ListParagraph"/>
        <w:numPr>
          <w:ilvl w:val="0"/>
          <w:numId w:val="3"/>
        </w:numPr>
      </w:pPr>
      <w:r>
        <w:t xml:space="preserve">Re-scope lit review for variables used, not architectures</w:t>
      </w:r>
    </w:p>
    <w:p>
      <w:pPr>
        <w:pStyle w:val="ListParagraph"/>
        <w:numPr>
          <w:ilvl w:val="0"/>
          <w:numId w:val="3"/>
        </w:numPr>
      </w:pPr>
      <w:r>
        <w:t xml:space="preserve">Paper review session with Jack after retreat</w:t>
      </w:r>
    </w:p>
    <w:p>
      <w:pPr>
        <w:pStyle w:val="Heading2"/>
      </w:pPr>
      <w:r>
        <w:t xml:space="preserve">For you</w:t>
      </w:r>
    </w:p>
    <w:p>
      <w:pPr>
        <w:pStyle w:val="ListParagraph"/>
        <w:numPr>
          <w:ilvl w:val="0"/>
          <w:numId w:val="2"/>
        </w:numPr>
      </w:pPr>
      <w:r>
        <w:t xml:space="preserve">41 days final. Realistic for 1-week forecast?</w:t>
      </w:r>
    </w:p>
    <w:p>
      <w:pPr>
        <w:pStyle w:val="ListParagraph"/>
        <w:numPr>
          <w:ilvl w:val="0"/>
          <w:numId w:val="2"/>
        </w:numPr>
      </w:pPr>
      <w:r>
        <w:t xml:space="preserve">Weather sources beyond NOAA worth trying near the deployment?</w:t>
      </w:r>
    </w:p>
    <w:p>
      <w:pPr>
        <w:pStyle w:val="ListParagraph"/>
        <w:numPr>
          <w:ilvl w:val="0"/>
          <w:numId w:val="2"/>
        </w:numPr>
      </w:pPr>
      <w:r>
        <w:t xml:space="preserve">Does the pivot read right with ~2.5 to 3 months left?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2026-07-10T03:39:52.149Z</dcterms:created>
  <dcterms:modified xsi:type="dcterms:W3CDTF">2026-07-10T03:39:52.150Z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