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Weekly Check-In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June 4, 2026</w:t>
      </w:r>
    </w:p>
    <w:p>
      <w:pPr>
        <w:pBdr>
          <w:bottom w:val="single" w:color="888888" w:sz="6" w:space="8"/>
        </w:pBdr>
        <w:spacing w:after="240"/>
        <w:jc w:val="center"/>
      </w:pPr>
      <w:r>
        <w:rPr>
          <w:sz w:val="22"/>
          <w:szCs w:val="22"/>
        </w:rPr>
        <w:t xml:space="preserve">Aditi Kalle  |  MarineSitu DOE Fellowship</w:t>
      </w:r>
    </w:p>
    <w:p>
      <w:pPr>
        <w:pStyle w:val="Heading2"/>
      </w:pPr>
      <w:r>
        <w:t xml:space="preserve">What I Did This Week</w:t>
      </w:r>
    </w:p>
    <w:p>
      <w:pPr>
        <w:spacing w:after="60" w:before="100"/>
      </w:pPr>
      <w:r>
        <w:rPr>
          <w:b/>
          <w:bCs/>
        </w:rPr>
        <w:t xml:space="preserve">Literature Review</w:t>
      </w:r>
    </w:p>
    <w:p>
      <w:pPr>
        <w:spacing w:after="120"/>
      </w:pPr>
      <w:r>
        <w:t xml:space="preserve">Scoped 22 seed papers across solar forecasting, battery ML, Python tools, and aquaculture energy optimization. Identified the research gap: no existing work combines ML-driven adaptive scheduling with a marine IMTA deployment.</w:t>
      </w:r>
    </w:p>
    <w:p>
      <w:pPr>
        <w:spacing w:after="60" w:before="100"/>
      </w:pPr>
      <w:r>
        <w:rPr>
          <w:b/>
          <w:bCs/>
        </w:rPr>
        <w:t xml:space="preserve">IMTA Data Pipeline</w:t>
      </w:r>
    </w:p>
    <w:p>
      <w:pPr>
        <w:spacing w:after="120"/>
      </w:pPr>
      <w:r>
        <w:t xml:space="preserve">Pulled 85,302 telemetry records from Firestore (device </w:t>
      </w:r>
      <w:r>
        <w:rPr>
          <w:rFonts w:ascii="Consolas" w:cs="Consolas" w:eastAsia="Consolas" w:hAnsi="Consolas"/>
        </w:rPr>
        <w:t xml:space="preserve">0a10aced</w:t>
      </w:r>
      <w:r>
        <w:t xml:space="preserve">, deployed May 20). Data verified by Corey. Sensor failures cleaned, battery sign convention confirmed.</w:t>
      </w:r>
    </w:p>
    <w:p>
      <w:pPr>
        <w:spacing w:after="60" w:before="100"/>
      </w:pPr>
      <w:r>
        <w:rPr>
          <w:b/>
          <w:bCs/>
        </w:rPr>
        <w:t xml:space="preserve">First Forecasting Model</w:t>
      </w:r>
    </w:p>
    <w:p>
      <w:pPr>
        <w:spacing w:after="120"/>
      </w:pPr>
      <w:r>
        <w:t xml:space="preserve">Ran AutoARIMA, Exponential Smoothing, and LSTM on </w:t>
      </w:r>
      <w:r>
        <w:rPr>
          <w:rFonts w:ascii="Consolas" w:cs="Consolas" w:eastAsia="Consolas" w:hAnsi="Consolas"/>
        </w:rPr>
        <w:t xml:space="preserve">panel_w</w:t>
      </w:r>
      <w:r>
        <w:t xml:space="preserve"> (solar power, hourly). LSTM achieved the best result at </w:t>
      </w:r>
      <w:r>
        <w:rPr>
          <w:b/>
          <w:bCs/>
        </w:rPr>
        <w:t xml:space="preserve">MAE = 10.96 W</w:t>
      </w:r>
      <w:r>
        <w:t xml:space="preserve">, followed by AutoARIMA at 12.83 W and Exponential Smoothing at 29.33 W.</w:t>
      </w:r>
    </w:p>
    <w:p>
      <w:pPr>
        <w:spacing w:after="60" w:before="100"/>
      </w:pPr>
      <w:r>
        <w:rPr>
          <w:b/>
          <w:bCs/>
        </w:rPr>
        <w:t xml:space="preserve">Key Finding</w:t>
      </w:r>
    </w:p>
    <w:p>
      <w:pPr>
        <w:spacing w:after="120"/>
      </w:pPr>
      <w:r>
        <w:t xml:space="preserve">2 weeks of deployment data is not yet enough for full seasonal ML training. Pipeline is ready and models will improve as data accumulates.</w:t>
      </w:r>
    </w:p>
    <w:p>
      <w:pPr>
        <w:pStyle w:val="Heading2"/>
      </w:pPr>
      <w:r>
        <w:t xml:space="preserve">Time Series Forecasting: What It Is and How It Was Applied</w:t>
      </w:r>
    </w:p>
    <w:p>
      <w:pPr>
        <w:spacing w:after="60" w:before="80"/>
      </w:pPr>
      <w:r>
        <w:rPr>
          <w:b/>
          <w:bCs/>
        </w:rPr>
        <w:t xml:space="preserve">What it is</w:t>
      </w:r>
    </w:p>
    <w:p>
      <w:pPr>
        <w:spacing w:after="120"/>
      </w:pPr>
      <w:r>
        <w:t xml:space="preserve">Time series forecasting uses historical patterns in data collected at regular intervals to predict future values. For IMTA, the time series is </w:t>
      </w:r>
      <w:r>
        <w:rPr>
          <w:rFonts w:ascii="Consolas" w:cs="Consolas" w:eastAsia="Consolas" w:hAnsi="Consolas"/>
        </w:rPr>
        <w:t xml:space="preserve">panel_w</w:t>
      </w:r>
      <w:r>
        <w:t xml:space="preserve"> (solar power) recorded every minute. The model learns the repeating day/night cycle and uses it to predict tomorrow's solar output.</w:t>
      </w:r>
    </w:p>
    <w:p>
      <w:pPr>
        <w:spacing w:after="60" w:before="100"/>
      </w:pPr>
      <w:r>
        <w:rPr>
          <w:b/>
          <w:bCs/>
        </w:rPr>
        <w:t xml:space="preserve">Key components in the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Seasonality: </w:t>
      </w:r>
      <w:r>
        <w:t xml:space="preserve">solar power peaks daily during daylight and drops to zero at night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Trend: </w:t>
      </w:r>
      <w:r>
        <w:t xml:space="preserve">battery voltage slowly rising as the system charges over weeks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Irregularities: </w:t>
      </w:r>
      <w:r>
        <w:t xml:space="preserve">cloudy days, sudden spikes, sensor anomalies</w:t>
      </w:r>
    </w:p>
    <w:p>
      <w:pPr>
        <w:spacing w:after="80" w:before="160"/>
      </w:pPr>
      <w:r>
        <w:rPr>
          <w:b/>
          <w:bCs/>
        </w:rPr>
        <w:t xml:space="preserve">Models from the lit review, implemented here: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3600"/>
        <w:gridCol w:w="1660"/>
      </w:tblGrid>
      <w:tr>
        <w:trPr>
          <w:tblHeader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From papers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IMTA result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Exponential Smoothing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in most forecasting papers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Weights recent values more heavily; simple, no seasonal awareness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MAE 29.33 W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AutoARIMA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benchmark in Gaboitaolelwe et al. (IEEE 2023)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Automatically finds the best lag structure to capture repeating patterns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MAE 12.83 W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LSTM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method in RAS aquaculture paper + Gao et al. RL paper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Neural network with memory; learns long-term patterns across days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MAE 10.96 W</w:t>
            </w:r>
          </w:p>
        </w:tc>
      </w:tr>
    </w:tbl>
    <w:p>
      <w:pPr>
        <w:spacing w:after="60" w:before="200"/>
      </w:pPr>
      <w:r>
        <w:rPr>
          <w:b/>
          <w:bCs/>
        </w:rPr>
        <w:t xml:space="preserve">Why AutoARIMA beat Exponential Smoothing</w:t>
      </w:r>
    </w:p>
    <w:p>
      <w:pPr>
        <w:spacing w:after="120"/>
      </w:pPr>
      <w:r>
        <w:t xml:space="preserve">AutoARIMA recognized the 24-hour solar cycle. Exponential Smoothing only looked at recent values and predicted negative power during nighttime, which is physically impossible.</w:t>
      </w:r>
    </w:p>
    <w:p>
      <w:pPr>
        <w:spacing w:after="60" w:before="100"/>
      </w:pPr>
      <w:r>
        <w:rPr>
          <w:b/>
          <w:bCs/>
        </w:rPr>
        <w:t xml:space="preserve">Why LSTM is next</w:t>
      </w:r>
    </w:p>
    <w:p>
      <w:pPr>
        <w:spacing w:after="120"/>
      </w:pPr>
      <w:r>
        <w:t xml:space="preserve">The aquaculture paper used LSTM as the prediction layer before feeding outputs into a scheduling optimizer (DDPG). That two-stage approach (predict energy, then optimize scheduling) is the direction for IMTA.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Complete LSTM comparison</w:t>
      </w:r>
    </w:p>
    <w:p>
      <w:pPr>
        <w:pStyle w:val="ListParagraph"/>
        <w:numPr>
          <w:ilvl w:val="0"/>
          <w:numId w:val="2"/>
        </w:numPr>
      </w:pPr>
      <w:r>
        <w:t xml:space="preserve">Continue lit review (duty cycle + aquaculture papers)</w:t>
      </w:r>
    </w:p>
    <w:p>
      <w:pPr>
        <w:pStyle w:val="ListParagraph"/>
        <w:numPr>
          <w:ilvl w:val="0"/>
          <w:numId w:val="2"/>
        </w:numPr>
      </w:pPr>
      <w:r>
        <w:t xml:space="preserve">Revisit forecasting models in ~2 months with a full season of data</w:t>
      </w:r>
    </w:p>
    <w:p>
      <w:pPr>
        <w:pStyle w:val="Heading2"/>
      </w:pPr>
      <w:r>
        <w:t xml:space="preserve">Plots</w:t>
      </w:r>
    </w:p>
    <w:p>
      <w:pPr>
        <w:spacing w:after="60" w:before="240"/>
        <w:jc w:val="center"/>
      </w:pPr>
      <w:r>
        <w:rPr>
          <w:i/>
          <w:iCs/>
          <w:color w:val="888888"/>
        </w:rPr>
        <w:t xml:space="preserve">[ Plot placeholder: </w:t>
      </w:r>
      <w:r>
        <w:rPr>
          <w:rFonts w:ascii="Consolas" w:cs="Consolas" w:eastAsia="Consolas" w:hAnsi="Consolas"/>
          <w:i/>
          <w:iCs/>
          <w:color w:val="888888"/>
        </w:rPr>
        <w:t xml:space="preserve">imta_deployed_clean.png</w:t>
      </w:r>
      <w:r>
        <w:rPr>
          <w:i/>
          <w:iCs/>
          <w:color w:val="888888"/>
        </w:rPr>
        <w:t xml:space="preserve"> ]</w:t>
      </w:r>
    </w:p>
    <w:p>
      <w:pPr>
        <w:spacing w:after="200" w:before="0"/>
        <w:jc w:val="center"/>
      </w:pPr>
      <w:r>
        <w:rPr>
          <w:i/>
          <w:iCs/>
          <w:color w:val="666666"/>
          <w:sz w:val="20"/>
          <w:szCs w:val="20"/>
        </w:rPr>
        <w:t xml:space="preserve">Deployed period: telemetry coverage from May 20 onward</w:t>
      </w:r>
    </w:p>
    <w:p>
      <w:pPr>
        <w:spacing w:after="60" w:before="240"/>
        <w:jc w:val="center"/>
      </w:pPr>
      <w:r>
        <w:rPr>
          <w:i/>
          <w:iCs/>
          <w:color w:val="888888"/>
        </w:rPr>
        <w:t xml:space="preserve">[ Plot placeholder: </w:t>
      </w:r>
      <w:r>
        <w:rPr>
          <w:rFonts w:ascii="Consolas" w:cs="Consolas" w:eastAsia="Consolas" w:hAnsi="Consolas"/>
          <w:i/>
          <w:iCs/>
          <w:color w:val="888888"/>
        </w:rPr>
        <w:t xml:space="preserve">imta_forecast_20260604_140135.png</w:t>
      </w:r>
      <w:r>
        <w:rPr>
          <w:i/>
          <w:iCs/>
          <w:color w:val="888888"/>
        </w:rPr>
        <w:t xml:space="preserve"> ]</w:t>
      </w:r>
    </w:p>
    <w:p>
      <w:pPr>
        <w:spacing w:after="200" w:before="0"/>
        <w:jc w:val="center"/>
      </w:pPr>
      <w:r>
        <w:rPr>
          <w:i/>
          <w:iCs/>
          <w:color w:val="666666"/>
          <w:sz w:val="20"/>
          <w:szCs w:val="20"/>
        </w:rPr>
        <w:t xml:space="preserve">Forecast results: AutoARIMA vs Exponential Smoothing on hourly panel_w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2026-06-04T21:13:08.291Z</dcterms:created>
  <dcterms:modified xsi:type="dcterms:W3CDTF">2026-06-04T21:13:08.291Z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