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IMTA Solar-Powered Buoy — Progress Report</w:t>
      </w:r>
    </w:p>
    <w:p>
      <w:pPr>
        <w:pBdr>
          <w:bottom w:val="single" w:color="1F6F8B" w:sz="10" w:space="2"/>
        </w:pBdr>
        <w:spacing w:after="100"/>
      </w:pPr>
      <w:r>
        <w:rPr>
          <w:i/>
          <w:iCs/>
          <w:color w:val="555555"/>
          <w:sz w:val="18"/>
          <w:szCs w:val="18"/>
        </w:rPr>
        <w:t xml:space="preserve">Device 0a10aced  ·  3-week summary  ·  data live since May 20, 2026</w:t>
      </w:r>
    </w:p>
    <w:p>
      <w:pPr>
        <w:pBdr>
          <w:bottom w:val="single" w:color="1F6F8B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6F8B"/>
          <w:sz w:val="21"/>
          <w:szCs w:val="21"/>
        </w:rPr>
        <w:t xml:space="preserve">1.  Data Collection — Live &amp; Growing</w:t>
      </w:r>
    </w:p>
    <w:p>
      <w:pPr>
        <w:spacing w:after="40" w:line="252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Buoy streaming continuously since May 20. Pulled at three points: </w:t>
      </w:r>
      <w:r>
        <w:rPr>
          <w:b/>
          <w:bCs/>
          <w:i w:val="false"/>
          <w:iCs w:val="false"/>
          <w:sz w:val="19"/>
          <w:szCs w:val="19"/>
        </w:rPr>
        <w:t xml:space="preserve">Jun 4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(~15 days, 114,960 records), </w:t>
      </w:r>
      <w:r>
        <w:rPr>
          <w:b/>
          <w:bCs/>
          <w:i w:val="false"/>
          <w:iCs w:val="false"/>
          <w:sz w:val="19"/>
          <w:szCs w:val="19"/>
        </w:rPr>
        <w:t xml:space="preserve">Jun 14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(~25 days), </w:t>
      </w:r>
      <w:r>
        <w:rPr>
          <w:b/>
          <w:bCs/>
          <w:i w:val="false"/>
          <w:iCs w:val="false"/>
          <w:sz w:val="19"/>
          <w:szCs w:val="19"/>
        </w:rPr>
        <w:t xml:space="preserve">Jun 24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(~35 days). Key fields: </w:t>
      </w:r>
      <w:r>
        <w:rPr>
          <w:b/>
          <w:bCs/>
          <w:i w:val="false"/>
          <w:iCs w:val="false"/>
          <w:sz w:val="19"/>
          <w:szCs w:val="19"/>
        </w:rPr>
        <w:t xml:space="preserve">panel_w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(solar), </w:t>
      </w:r>
      <w:r>
        <w:rPr>
          <w:b/>
          <w:bCs/>
          <w:i w:val="false"/>
          <w:iCs w:val="false"/>
          <w:sz w:val="19"/>
          <w:szCs w:val="19"/>
        </w:rPr>
        <w:t xml:space="preserve">batt_v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(battery), </w:t>
      </w:r>
      <w:r>
        <w:rPr>
          <w:b/>
          <w:bCs/>
          <w:i w:val="false"/>
          <w:iCs w:val="false"/>
          <w:sz w:val="19"/>
          <w:szCs w:val="19"/>
        </w:rPr>
        <w:t xml:space="preserve">uwcam / topcams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(camera relay state).</w:t>
      </w:r>
    </w:p>
    <w:p>
      <w:pPr>
        <w:pBdr>
          <w:bottom w:val="single" w:color="1F6F8B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6F8B"/>
          <w:sz w:val="21"/>
          <w:szCs w:val="21"/>
        </w:rPr>
        <w:t xml:space="preserve">2.  Forecasting Benchmark — 11 Models, 3 Datasets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2160"/>
        <w:gridCol w:w="216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(solar panel_w)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Jun 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Jun 14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Jun 24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Naive Seasonal (24h)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5.06 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8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0.72 W  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4.04 W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SVR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5.87 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3.43 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8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4.14 W  ✅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6.24 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2.55 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5.27 W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ExtraTrees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6.20 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2.74 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4.68 W</w:t>
            </w:r>
          </w:p>
        </w:tc>
      </w:tr>
    </w:tbl>
    <w:p>
      <w:pPr>
        <w:spacing w:after="50" w:line="252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Naive Seasonal peaked at 0.72 W on Jun 14 — nearly perfect. By Jun 24 weather grew more variable and SVR edged ahead (4.14 W vs 4.04 W); ML is starting to close the gap. </w:t>
      </w:r>
      <w:r>
        <w:rPr>
          <w:b/>
          <w:bCs/>
          <w:i w:val="false"/>
          <w:iCs w:val="false"/>
          <w:sz w:val="19"/>
          <w:szCs w:val="19"/>
        </w:rPr>
        <w:t xml:space="preserve">Battery batt_v: Naive Seasonal MAE = 0.009 V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— essentially perfect, driven by a stable daily charge/discharge cycle.</w:t>
      </w:r>
    </w:p>
    <w:p>
      <w:pPr>
        <w:pBdr>
          <w:bottom w:val="single" w:color="1F6F8B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6F8B"/>
          <w:sz w:val="21"/>
          <w:szCs w:val="21"/>
        </w:rPr>
        <w:t xml:space="preserve">3.  IMTA Solar Data vs. Historical Weather</w:t>
      </w:r>
    </w:p>
    <w:p>
      <w:pPr>
        <w:spacing w:after="40" w:line="252"/>
      </w:pPr>
      <w:r>
        <w:rPr>
          <w:sz w:val="19"/>
          <w:szCs w:val="19"/>
        </w:rPr>
        <w:t xml:space="preserve">Compared the buoy's hourly panel_w to ERA5 solar-radiation data (European weather service) for the buoy's GPS location. They track each other closely during daylight hours, and the comparison estimates how much available sunlight the panel converts — the conversion factor needed to forecast from weather data. (Exact correlation pending plot review.)</w:t>
      </w:r>
    </w:p>
    <w:p>
      <w:pPr>
        <w:pBdr>
          <w:bottom w:val="single" w:color="1F6F8B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6F8B"/>
          <w:sz w:val="21"/>
          <w:szCs w:val="21"/>
        </w:rPr>
        <w:t xml:space="preserve">4.  First Working Camera Scheduler (in progress)</w:t>
      </w:r>
    </w:p>
    <w:p>
      <w:pPr>
        <w:spacing w:after="40" w:line="252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A working first version: (1) pulls a free 7-day Open-Meteo forecast for the location, (2) converts it to expected solar power via the ERA5 factor above, (3) runs an optimization choosing which hours to run cameras — maximizing on-time while keeping the battery above a safe minimum. </w:t>
      </w:r>
      <w:r>
        <w:rPr>
          <w:b/>
          <w:bCs/>
          <w:i w:val="false"/>
          <w:iCs w:val="false"/>
          <w:sz w:val="19"/>
          <w:szCs w:val="19"/>
        </w:rPr>
        <w:t xml:space="preserve">Test run today: ~107 W peak forecast tomorrow; scheduler chose 29 of the next 48 hours — all daylight, off at night.</w:t>
      </w:r>
      <w:r>
        <w:rPr>
          <w:b w:val="false"/>
          <w:bCs w:val="false"/>
          <w:i/>
          <w:iCs/>
          <w:color w:val="555555"/>
          <w:sz w:val="19"/>
          <w:szCs w:val="19"/>
        </w:rPr>
        <w:t xml:space="preserve"> (Depends on battery size and camera draw — see open questions.)</w:t>
      </w:r>
    </w:p>
    <w:p>
      <w:pPr>
        <w:pBdr>
          <w:bottom w:val="single" w:color="1F6F8B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6F8B"/>
          <w:sz w:val="21"/>
          <w:szCs w:val="21"/>
        </w:rPr>
        <w:t xml:space="preserve">5.  Literature Review — In Progress</w:t>
      </w:r>
    </w:p>
    <w:p>
      <w:pPr>
        <w:spacing w:after="40" w:line="252"/>
      </w:pPr>
      <w:r>
        <w:rPr>
          <w:sz w:val="19"/>
          <w:szCs w:val="19"/>
        </w:rPr>
        <w:t xml:space="preserve">10 of 22 papers read. Looking for prior work combining solar forecasting + smart scheduling + marine monitoring — so far none exists; existing papers cover one piece, not the full stack. That gap is the research contribution. Covered so far: deep learning for battery-state estimation, RL for off-grid power scheduling, and a duty-cycle optimizer for a similar low-power IoT sensor (most directly applicable to IMTA).</w:t>
      </w:r>
    </w:p>
    <w:p>
      <w:pPr>
        <w:pBdr>
          <w:bottom w:val="single" w:color="1F6F8B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6F8B"/>
          <w:sz w:val="21"/>
          <w:szCs w:val="21"/>
        </w:rPr>
        <w:t xml:space="preserve">Open Questions for Paul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b/>
          <w:bCs/>
          <w:i w:val="false"/>
          <w:iCs w:val="false"/>
          <w:sz w:val="19"/>
          <w:szCs w:val="19"/>
        </w:rPr>
        <w:t xml:space="preserve">Battery spec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— actual Wh capacity and min/max voltage bounds?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b/>
          <w:bCs/>
          <w:i w:val="false"/>
          <w:iCs w:val="false"/>
          <w:sz w:val="19"/>
          <w:szCs w:val="19"/>
        </w:rPr>
        <w:t xml:space="preserve">Camera draw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— measured power consumption for uwcam and topcams?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b/>
          <w:bCs/>
          <w:i w:val="false"/>
          <w:iCs w:val="false"/>
          <w:sz w:val="19"/>
          <w:szCs w:val="19"/>
        </w:rPr>
        <w:t xml:space="preserve">Target uptime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— what % camera-on time is the project goal?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b/>
          <w:bCs/>
          <w:i w:val="false"/>
          <w:iCs w:val="false"/>
          <w:sz w:val="19"/>
          <w:szCs w:val="19"/>
        </w:rPr>
        <w:t xml:space="preserve">Sensor sync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— do uwcam and topcams switch independently or always together?</w:t>
      </w:r>
    </w:p>
    <w:p>
      <w:pPr>
        <w:pStyle w:val="ListParagraph"/>
        <w:numPr>
          <w:ilvl w:val="0"/>
          <w:numId w:val="2"/>
        </w:numPr>
        <w:spacing w:after="20" w:line="248"/>
      </w:pPr>
      <w:r>
        <w:rPr>
          <w:b/>
          <w:bCs/>
          <w:i w:val="false"/>
          <w:iCs w:val="false"/>
          <w:sz w:val="19"/>
          <w:szCs w:val="19"/>
        </w:rPr>
        <w:t xml:space="preserve">Next data source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— is IMTA video available for computer-vision work?</w:t>
      </w:r>
    </w:p>
    <w:p>
      <w:pPr>
        <w:pBdr>
          <w:bottom w:val="single" w:color="1F6F8B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6F8B"/>
          <w:sz w:val="21"/>
          <w:szCs w:val="21"/>
        </w:rPr>
        <w:t xml:space="preserve">What's Next</w:t>
      </w:r>
    </w:p>
    <w:p>
      <w:pPr>
        <w:pStyle w:val="ListParagraph"/>
        <w:numPr>
          <w:ilvl w:val="0"/>
          <w:numId w:val="3"/>
        </w:numPr>
        <w:spacing w:after="20" w:line="248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Add Open-Meteo forecast as future_covariates in the darts ML models</w:t>
      </w:r>
    </w:p>
    <w:p>
      <w:pPr>
        <w:pStyle w:val="ListParagraph"/>
        <w:numPr>
          <w:ilvl w:val="0"/>
          <w:numId w:val="3"/>
        </w:numPr>
        <w:spacing w:after="20" w:line="248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Calibrate K_SCALE and battery parameters once confirmed with Paul</w:t>
      </w:r>
    </w:p>
    <w:p>
      <w:pPr>
        <w:pStyle w:val="ListParagraph"/>
        <w:numPr>
          <w:ilvl w:val="0"/>
          <w:numId w:val="3"/>
        </w:numPr>
        <w:spacing w:after="20" w:line="248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CNN / GRU / TCN models once data &gt; 60 days (~mid-July)</w:t>
      </w:r>
    </w:p>
    <w:p>
      <w:pPr>
        <w:pStyle w:val="ListParagraph"/>
        <w:numPr>
          <w:ilvl w:val="0"/>
          <w:numId w:val="3"/>
        </w:numPr>
        <w:spacing w:after="20" w:line="248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Continue lit review (12 papers remaining)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2026-06-25T21:47:36.781Z</dcterms:created>
  <dcterms:modified xsi:type="dcterms:W3CDTF">2026-06-25T21:47:36.781Z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