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E872B8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BNP Paribas </w:t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 w:hint="eastAsia"/>
          <w:b/>
          <w:sz w:val="24"/>
          <w:szCs w:val="24"/>
        </w:rPr>
        <w:t xml:space="preserve"> Fixed Income Trading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포지션: </w:t>
      </w:r>
      <w:r w:rsidR="00E872B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Full-time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지원방법: </w:t>
      </w:r>
      <w:r w:rsidR="00E872B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2009년 겨울 Global Graduate Training Program</w:t>
      </w:r>
      <w:proofErr w:type="spellStart"/>
      <w:r w:rsidR="00E872B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으로</w:t>
      </w:r>
      <w:proofErr w:type="spellEnd"/>
      <w:r w:rsidR="00E872B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온라인 지원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회사위치: </w:t>
      </w:r>
      <w:r w:rsidR="00E872B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시청역 태평로 빌딩 22~25층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FA0F5E" w:rsidRPr="00E872B8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First-Round </w:t>
      </w: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면접관: FICC 부본부장, 이사 (2명 / 30~40분 / 한국어)</w:t>
      </w:r>
    </w:p>
    <w:p w:rsidR="00E872B8" w:rsidRDefault="00E872B8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주로 F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i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t &amp; Competency 관련 질문들과 간단한 Technical 질문들, 몇 가지 기억나는 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거라면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…</w:t>
      </w:r>
      <w:proofErr w:type="gramEnd"/>
    </w:p>
    <w:p w:rsidR="00E872B8" w:rsidRDefault="00E872B8" w:rsidP="00E872B8">
      <w:pPr>
        <w:pStyle w:val="a3"/>
        <w:numPr>
          <w:ilvl w:val="0"/>
          <w:numId w:val="6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채권의 정의는?</w:t>
      </w:r>
    </w:p>
    <w:p w:rsidR="00E872B8" w:rsidRDefault="00E872B8" w:rsidP="00E872B8">
      <w:pPr>
        <w:pStyle w:val="a3"/>
        <w:numPr>
          <w:ilvl w:val="0"/>
          <w:numId w:val="6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채권의 pricing은 어떻게 하는가? 사용되는 r은 어떻게 구하는가?</w:t>
      </w:r>
    </w:p>
    <w:p w:rsidR="00E872B8" w:rsidRDefault="00E872B8" w:rsidP="00E872B8">
      <w:pPr>
        <w:pStyle w:val="a3"/>
        <w:numPr>
          <w:ilvl w:val="0"/>
          <w:numId w:val="6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금리랑 채권 가격의 상관 관계는?</w:t>
      </w:r>
    </w:p>
    <w:p w:rsidR="00E872B8" w:rsidRPr="00E872B8" w:rsidRDefault="00E872B8" w:rsidP="00E872B8">
      <w:pPr>
        <w:pStyle w:val="a3"/>
        <w:numPr>
          <w:ilvl w:val="0"/>
          <w:numId w:val="6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YTM이 뭔가?</w:t>
      </w:r>
    </w:p>
    <w:p w:rsidR="00E872B8" w:rsidRDefault="00E872B8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FA0F5E" w:rsidRPr="00E872B8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Second-round </w:t>
      </w:r>
      <w:r w:rsidR="00FA0F5E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면접관: </w:t>
      </w: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HR 본부장 (1시간 이상 / 한국어)</w:t>
      </w:r>
    </w:p>
    <w:p w:rsidR="00FA0F5E" w:rsidRDefault="00E872B8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100% Fit &amp; Competency based questions!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면접을 좀 오래 봤습니다.</w:t>
      </w:r>
    </w:p>
    <w:p w:rsidR="00E872B8" w:rsidRDefault="00E872B8" w:rsidP="00E872B8">
      <w:pPr>
        <w:pStyle w:val="a3"/>
        <w:spacing w:line="360" w:lineRule="auto"/>
        <w:ind w:leftChars="0" w:left="78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</w:p>
    <w:p w:rsidR="00E872B8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Third-round</w:t>
      </w:r>
      <w:r w:rsidR="00FA0F5E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면접관: 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FICC 본부장; Managing Director</w:t>
      </w:r>
      <w:r w:rsidR="00FA0F5E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(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40분 / 한국어</w:t>
      </w:r>
      <w:r w:rsidR="00FA0F5E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)</w:t>
      </w:r>
    </w:p>
    <w:p w:rsidR="00FA0F5E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3차 면접이라고 하길래 technical한 질문 공세를 받을 것으로 예상하고 준비해 갔는데 대부분 fit&amp; competency based였고 국내 fixed income 시장에 관한 이야기들을 많이 해주시더군요. 국내 채권 쪽에서의 커리어에 대해 얘기 해주셨는데 좀 discouraging 했음.</w:t>
      </w:r>
    </w:p>
    <w:p w:rsidR="00E872B8" w:rsidRDefault="00E872B8" w:rsidP="00E872B8">
      <w:pPr>
        <w:spacing w:line="360" w:lineRule="auto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FA0F5E" w:rsidRPr="00FA0F5E" w:rsidRDefault="00E872B8" w:rsidP="00FA0F5E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lastRenderedPageBreak/>
        <w:t>3차 통과하면 final-round로 홍콩에 있는 아시아 전체 FICC 헤드랑 보는 거였는데 떨어졌습니다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ㅠ</w:t>
      </w:r>
      <w:proofErr w:type="spellEnd"/>
      <w:proofErr w:type="gram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나중에 알고 보니 지원자 모두를 탈락 시키고 다시 공고를 냈더군요;; 글로벌 GTP(Graduate Training Program)를 통해 들어갈 수 있었는데 서울 지점에서 공고를 내서 들어가면 local hire라 승진이나 compensation 상에서 좀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안좋다는군요</w:t>
      </w:r>
      <w:proofErr w:type="spellEnd"/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…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확실친 않아요. 여러분은 그래도 우선 GTP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를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노리시길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…</w:t>
      </w:r>
      <w:proofErr w:type="gramEnd"/>
    </w:p>
    <w:sectPr w:rsidR="00FA0F5E" w:rsidRPr="00FA0F5E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CA5" w:rsidRDefault="00590CA5" w:rsidP="007B34A2">
      <w:r>
        <w:separator/>
      </w:r>
    </w:p>
  </w:endnote>
  <w:endnote w:type="continuationSeparator" w:id="0">
    <w:p w:rsidR="00590CA5" w:rsidRDefault="00590CA5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AE" w:rsidRDefault="00070DAE">
    <w:pPr>
      <w:pStyle w:val="a5"/>
    </w:pPr>
    <w:r w:rsidRPr="00070DAE">
      <w:rPr>
        <w:noProof/>
      </w:rPr>
      <w:drawing>
        <wp:inline distT="0" distB="0" distL="0" distR="0">
          <wp:extent cx="985591" cy="641974"/>
          <wp:effectExtent l="19050" t="0" r="5009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CA5" w:rsidRDefault="00590CA5" w:rsidP="007B34A2">
      <w:r>
        <w:separator/>
      </w:r>
    </w:p>
  </w:footnote>
  <w:footnote w:type="continuationSeparator" w:id="0">
    <w:p w:rsidR="00590CA5" w:rsidRDefault="00590CA5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FA0F5E">
      <w:rPr>
        <w:rFonts w:hint="eastAsia"/>
        <w:i/>
      </w:rPr>
      <w:t>김종경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1A8D4824"/>
    <w:multiLevelType w:val="hybridMultilevel"/>
    <w:tmpl w:val="BAE0D042"/>
    <w:lvl w:ilvl="0" w:tplc="04090009">
      <w:start w:val="1"/>
      <w:numFmt w:val="bullet"/>
      <w:lvlText w:val="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2">
    <w:nsid w:val="1E0555C9"/>
    <w:multiLevelType w:val="hybridMultilevel"/>
    <w:tmpl w:val="AFF4D01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>
    <w:nsid w:val="2B5176A0"/>
    <w:multiLevelType w:val="hybridMultilevel"/>
    <w:tmpl w:val="4F4A5D0E"/>
    <w:lvl w:ilvl="0" w:tplc="F3280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66E04"/>
    <w:rsid w:val="00070DAE"/>
    <w:rsid w:val="003F2B1E"/>
    <w:rsid w:val="00545D80"/>
    <w:rsid w:val="00590CA5"/>
    <w:rsid w:val="005B4C08"/>
    <w:rsid w:val="00672474"/>
    <w:rsid w:val="006B37ED"/>
    <w:rsid w:val="007265FB"/>
    <w:rsid w:val="007B34A2"/>
    <w:rsid w:val="007F6FFD"/>
    <w:rsid w:val="00947948"/>
    <w:rsid w:val="00963BB4"/>
    <w:rsid w:val="00E872B8"/>
    <w:rsid w:val="00FA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70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70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2014-01-31T05:34:00Z</dcterms:created>
  <dcterms:modified xsi:type="dcterms:W3CDTF">2014-01-31T05:34:00Z</dcterms:modified>
</cp:coreProperties>
</file>