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</w:tabs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MATRICE DES BESOINS EN EXPLICATIONS</w:t>
      </w:r>
    </w:p>
    <w:p>
      <w:pPr>
        <w:pStyle w:val="Normal"/>
        <w:tabs>
          <w:tab w:val="clear" w:pos="720"/>
        </w:tabs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tbl>
      <w:tblPr>
        <w:tblW w:w="9806" w:type="dxa"/>
        <w:jc w:val="left"/>
        <w:tblInd w:w="-30" w:type="dxa"/>
        <w:tblBorders/>
        <w:tblCellMar>
          <w:top w:w="0" w:type="dxa"/>
          <w:left w:w="30" w:type="dxa"/>
          <w:bottom w:w="0" w:type="dxa"/>
          <w:right w:w="30" w:type="dxa"/>
        </w:tblCellMar>
      </w:tblPr>
      <w:tblGrid>
        <w:gridCol w:w="9806"/>
      </w:tblGrid>
      <w:tr>
        <w:trPr>
          <w:trHeight w:val="281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Description du système </w:t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Responsable du système : 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But du système : 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Données en entrée : 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31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Modalités d'interaction avec le système : 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Niveau d'impact des décisions :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Degré d'automatisation :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Volume :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1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Les acteurs du système (qui interagit avec le système ?) </w:t>
            </w:r>
          </w:p>
        </w:tc>
      </w:tr>
      <w:tr>
        <w:trPr>
          <w:trHeight w:val="264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Lister les acteurs dans les catégories suivantes : 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utilisateur/opérateur (professionnel ou quidam)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personnes affectées par les décisions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responsable du système (doit-il rendre des comptes ?)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développeur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auditeur externe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Niveau d'adhésion des acteurs (y-a-t-il des réticences à l’introduction du système?) : 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14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Certains acteurs ont-ils intérêt à manipuler le système ?</w:t>
            </w:r>
          </w:p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93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Objectifs </w:t>
            </w:r>
            <w:r>
              <w:rPr>
                <w:b/>
                <w:sz w:val="22"/>
                <w:szCs w:val="22"/>
              </w:rPr>
              <w:t>attendus</w:t>
            </w:r>
            <w:r>
              <w:rPr>
                <w:b/>
                <w:sz w:val="22"/>
                <w:szCs w:val="22"/>
              </w:rPr>
              <w:t xml:space="preserve"> des explications pour chaque acteur</w:t>
            </w:r>
          </w:p>
        </w:tc>
      </w:tr>
      <w:tr>
        <w:trPr>
          <w:trHeight w:val="35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Lister les objectifs des acteurs dans les catégories suivantes :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comprendre par curiosité / pour information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acquérir des connaissances sur le domaine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pour prendre leur décision / améliorer la confiance dans le système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contester des décisions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détecter un bug / améliorer le système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manipuler le système (gaming, triche, optimisation)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pouvoir justifier du bien-fondé des sorties à un autre acteur</w:t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ind w:left="72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3" w:hRule="atLeast"/>
        </w:trPr>
        <w:tc>
          <w:tcPr>
            <w:tcW w:w="9806" w:type="dxa"/>
            <w:tcBorders/>
            <w:shd w:fill="B4C7DC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Explications déjà en place</w:t>
            </w:r>
          </w:p>
        </w:tc>
      </w:tr>
      <w:tr>
        <w:trPr>
          <w:trHeight w:val="1106" w:hRule="atLeast"/>
        </w:trPr>
        <w:tc>
          <w:tcPr>
            <w:tcW w:w="9806" w:type="dxa"/>
            <w:tcBorders/>
            <w:shd w:fill="auto" w:val="clear"/>
          </w:tcPr>
          <w:p>
            <w:pPr>
              <w:pStyle w:val="Normal"/>
              <w:tabs>
                <w:tab w:val="clear" w:pos="720"/>
              </w:tabs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Quelles explications sont déjà en place ? Comment sont-elles utilisées ?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">
    <w:name w:val="Titre"/>
    <w:basedOn w:val="Normal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188</Words>
  <Characters>1038</Characters>
  <CharactersWithSpaces>1206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2020-07-08T16:08:04Z</dcterms:created>
  <dc:creator/>
  <dc:description/>
  <dc:language>fr-FR</dc:language>
  <cp:lastModifiedBy/>
  <dcterms:modified xsi:type="dcterms:W3CDTF">2020-07-08T16:55:07Z</dcterms:modified>
  <cp:revision>5</cp:revision>
  <dc:subject/>
  <dc:title/>
</cp:coreProperties>
</file>