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F14B4" w14:textId="77777777" w:rsidR="00052A4D" w:rsidRDefault="00052A4D" w:rsidP="00052A4D">
      <w:pPr>
        <w:pStyle w:val="Heading1"/>
      </w:pPr>
    </w:p>
    <w:p w14:paraId="000A15A9" w14:textId="77777777" w:rsidR="00052A4D" w:rsidRDefault="00052A4D" w:rsidP="00052A4D">
      <w:pPr>
        <w:pStyle w:val="Heading1"/>
      </w:pPr>
    </w:p>
    <w:p w14:paraId="1DEDA6D3" w14:textId="77777777" w:rsidR="00052A4D" w:rsidRDefault="00052A4D" w:rsidP="00052A4D">
      <w:pPr>
        <w:pStyle w:val="Heading1"/>
      </w:pPr>
    </w:p>
    <w:p w14:paraId="4125A97F" w14:textId="77777777" w:rsidR="00052A4D" w:rsidRDefault="00052A4D" w:rsidP="00052A4D">
      <w:pPr>
        <w:pStyle w:val="Heading1"/>
      </w:pPr>
    </w:p>
    <w:p w14:paraId="5CE44121" w14:textId="77777777" w:rsidR="00052A4D" w:rsidRDefault="00052A4D" w:rsidP="00052A4D">
      <w:pPr>
        <w:pStyle w:val="Heading1"/>
      </w:pPr>
    </w:p>
    <w:p w14:paraId="3BA38095" w14:textId="77777777" w:rsidR="00052A4D" w:rsidRDefault="00052A4D" w:rsidP="00052A4D">
      <w:pPr>
        <w:pStyle w:val="Heading1"/>
      </w:pPr>
    </w:p>
    <w:p w14:paraId="0A8895B2" w14:textId="77777777" w:rsidR="00052A4D" w:rsidRDefault="00052A4D" w:rsidP="00052A4D">
      <w:pPr>
        <w:pStyle w:val="Heading1"/>
      </w:pPr>
    </w:p>
    <w:p w14:paraId="34E37EAB" w14:textId="77777777" w:rsidR="00052A4D" w:rsidRDefault="00052A4D" w:rsidP="00052A4D">
      <w:pPr>
        <w:pStyle w:val="Heading1"/>
      </w:pPr>
    </w:p>
    <w:p w14:paraId="167F3805" w14:textId="77777777" w:rsidR="00052A4D" w:rsidRDefault="00052A4D" w:rsidP="00052A4D">
      <w:pPr>
        <w:pStyle w:val="Heading1"/>
      </w:pPr>
    </w:p>
    <w:p w14:paraId="6374933E" w14:textId="6E0C4D90" w:rsidR="00022712" w:rsidRPr="00022712" w:rsidRDefault="00022712" w:rsidP="00022712">
      <w:pPr>
        <w:pStyle w:val="Heading1"/>
      </w:pPr>
      <w:r>
        <w:t>Data Exploration and Visualization</w:t>
      </w:r>
      <w:r>
        <w:br/>
        <w:t>World Bank Dataset of Global CO</w:t>
      </w:r>
      <w:r w:rsidRPr="00022712">
        <w:rPr>
          <w:vertAlign w:val="subscript"/>
        </w:rPr>
        <w:t>2</w:t>
      </w:r>
      <w:r>
        <w:t xml:space="preserve"> Emission from 1</w:t>
      </w:r>
      <w:r w:rsidR="005F5ECD">
        <w:t>9</w:t>
      </w:r>
      <w:r>
        <w:t>6</w:t>
      </w:r>
      <w:r w:rsidR="005F5ECD">
        <w:t>0</w:t>
      </w:r>
      <w:r>
        <w:t>-2011</w:t>
      </w:r>
    </w:p>
    <w:p w14:paraId="4F588A9D" w14:textId="77777777" w:rsidR="00052A4D" w:rsidRPr="00BC2246" w:rsidRDefault="00052A4D" w:rsidP="00052A4D">
      <w:pPr>
        <w:pStyle w:val="BodyText"/>
      </w:pPr>
    </w:p>
    <w:p w14:paraId="12CA75EA" w14:textId="77777777" w:rsidR="00052A4D" w:rsidRDefault="00052A4D" w:rsidP="00052A4D">
      <w:pPr>
        <w:pStyle w:val="Heading1"/>
      </w:pPr>
      <w:bookmarkStart w:id="0" w:name="bkAuthor"/>
      <w:bookmarkEnd w:id="0"/>
      <w:proofErr w:type="spellStart"/>
      <w:r>
        <w:t>Etana</w:t>
      </w:r>
      <w:proofErr w:type="spellEnd"/>
      <w:r>
        <w:t xml:space="preserve"> </w:t>
      </w:r>
      <w:proofErr w:type="spellStart"/>
      <w:r>
        <w:t>Disasa</w:t>
      </w:r>
      <w:proofErr w:type="spellEnd"/>
    </w:p>
    <w:p w14:paraId="7C1A536B" w14:textId="77777777" w:rsidR="00052A4D" w:rsidRDefault="00052A4D" w:rsidP="00052A4D">
      <w:pPr>
        <w:pStyle w:val="Heading1"/>
      </w:pPr>
      <w:r>
        <w:t>College of Computer &amp; Information Sciences</w:t>
      </w:r>
    </w:p>
    <w:p w14:paraId="18FF1FAB" w14:textId="77777777" w:rsidR="00052A4D" w:rsidRDefault="00052A4D" w:rsidP="00052A4D">
      <w:pPr>
        <w:pStyle w:val="Heading1"/>
      </w:pPr>
      <w:bookmarkStart w:id="1" w:name="bkAuthorAffil"/>
      <w:bookmarkEnd w:id="1"/>
      <w:r>
        <w:t>Regis University</w:t>
      </w:r>
    </w:p>
    <w:p w14:paraId="0E6E96E6" w14:textId="77777777" w:rsidR="00052A4D" w:rsidRDefault="00052A4D" w:rsidP="00052A4D">
      <w:pPr>
        <w:rPr>
          <w:rFonts w:ascii="Times New Roman" w:hAnsi="Times New Roman" w:cs="Times New Roman"/>
        </w:rPr>
      </w:pPr>
      <w:r>
        <w:rPr>
          <w:rFonts w:ascii="Times New Roman" w:hAnsi="Times New Roman" w:cs="Times New Roman"/>
        </w:rPr>
        <w:br w:type="page"/>
      </w:r>
    </w:p>
    <w:p w14:paraId="439FBCBD" w14:textId="2620B3A6" w:rsidR="00052A4D" w:rsidRDefault="00CD506D" w:rsidP="00052A4D">
      <w:pPr>
        <w:spacing w:line="480" w:lineRule="auto"/>
        <w:jc w:val="center"/>
        <w:rPr>
          <w:rFonts w:ascii="Times New Roman" w:hAnsi="Times New Roman" w:cs="Times New Roman"/>
          <w:b/>
        </w:rPr>
      </w:pPr>
      <w:r>
        <w:rPr>
          <w:rFonts w:ascii="Times New Roman" w:hAnsi="Times New Roman" w:cs="Times New Roman"/>
          <w:b/>
        </w:rPr>
        <w:lastRenderedPageBreak/>
        <w:t>Introduction</w:t>
      </w:r>
    </w:p>
    <w:p w14:paraId="62186790" w14:textId="370FBBFF" w:rsidR="00052A4D" w:rsidRDefault="00022712" w:rsidP="00022712">
      <w:pPr>
        <w:spacing w:line="480" w:lineRule="auto"/>
        <w:ind w:firstLine="720"/>
        <w:rPr>
          <w:rFonts w:ascii="Times New Roman" w:hAnsi="Times New Roman" w:cs="Times New Roman"/>
          <w:b/>
        </w:rPr>
      </w:pPr>
      <w:r>
        <w:rPr>
          <w:rFonts w:ascii="Times New Roman" w:hAnsi="Times New Roman" w:cs="Times New Roman"/>
        </w:rPr>
        <w:t xml:space="preserve">The World Bank published a dataset with </w:t>
      </w:r>
      <w:r w:rsidR="00E25291">
        <w:rPr>
          <w:rFonts w:ascii="Times New Roman" w:hAnsi="Times New Roman" w:cs="Times New Roman"/>
        </w:rPr>
        <w:t>carbon dioxide (</w:t>
      </w:r>
      <w:r>
        <w:rPr>
          <w:rFonts w:ascii="Times New Roman" w:hAnsi="Times New Roman" w:cs="Times New Roman"/>
        </w:rPr>
        <w:t>CO</w:t>
      </w:r>
      <w:r w:rsidRPr="00022712">
        <w:rPr>
          <w:rFonts w:ascii="Times New Roman" w:hAnsi="Times New Roman" w:cs="Times New Roman"/>
          <w:vertAlign w:val="subscript"/>
        </w:rPr>
        <w:t>2</w:t>
      </w:r>
      <w:r w:rsidR="00E25291">
        <w:rPr>
          <w:rFonts w:ascii="Times New Roman" w:hAnsi="Times New Roman" w:cs="Times New Roman"/>
          <w:vertAlign w:val="subscript"/>
        </w:rPr>
        <w:t>)</w:t>
      </w:r>
      <w:r>
        <w:rPr>
          <w:rFonts w:ascii="Times New Roman" w:hAnsi="Times New Roman" w:cs="Times New Roman"/>
        </w:rPr>
        <w:t xml:space="preserve"> emission</w:t>
      </w:r>
      <w:r w:rsidR="00E25291">
        <w:rPr>
          <w:rFonts w:ascii="Times New Roman" w:hAnsi="Times New Roman" w:cs="Times New Roman"/>
        </w:rPr>
        <w:t>s</w:t>
      </w:r>
      <w:r>
        <w:rPr>
          <w:rFonts w:ascii="Times New Roman" w:hAnsi="Times New Roman" w:cs="Times New Roman"/>
        </w:rPr>
        <w:t xml:space="preserve"> of countries around the world</w:t>
      </w:r>
      <w:r w:rsidR="000C2CBC">
        <w:rPr>
          <w:rFonts w:ascii="Times New Roman" w:hAnsi="Times New Roman" w:cs="Times New Roman"/>
        </w:rPr>
        <w:t xml:space="preserve"> </w:t>
      </w:r>
      <w:r>
        <w:rPr>
          <w:rFonts w:ascii="Times New Roman" w:hAnsi="Times New Roman" w:cs="Times New Roman"/>
        </w:rPr>
        <w:t>between the years 1960 – 2011. This dataset contains the</w:t>
      </w:r>
      <w:r w:rsidR="00E25291">
        <w:rPr>
          <w:rFonts w:ascii="Times New Roman" w:hAnsi="Times New Roman" w:cs="Times New Roman"/>
        </w:rPr>
        <w:t xml:space="preserve"> total</w:t>
      </w:r>
      <w:r>
        <w:rPr>
          <w:rFonts w:ascii="Times New Roman" w:hAnsi="Times New Roman" w:cs="Times New Roman"/>
        </w:rPr>
        <w:t xml:space="preserve"> CO</w:t>
      </w:r>
      <w:r w:rsidRPr="00E25291">
        <w:rPr>
          <w:rFonts w:ascii="Times New Roman" w:hAnsi="Times New Roman" w:cs="Times New Roman"/>
          <w:vertAlign w:val="subscript"/>
        </w:rPr>
        <w:t>2</w:t>
      </w:r>
      <w:r>
        <w:rPr>
          <w:rFonts w:ascii="Times New Roman" w:hAnsi="Times New Roman" w:cs="Times New Roman"/>
        </w:rPr>
        <w:t xml:space="preserve"> emission</w:t>
      </w:r>
      <w:r w:rsidR="00E25291">
        <w:rPr>
          <w:rFonts w:ascii="Times New Roman" w:hAnsi="Times New Roman" w:cs="Times New Roman"/>
        </w:rPr>
        <w:t>s</w:t>
      </w:r>
      <w:r>
        <w:rPr>
          <w:rFonts w:ascii="Times New Roman" w:hAnsi="Times New Roman" w:cs="Times New Roman"/>
        </w:rPr>
        <w:t xml:space="preserve"> in </w:t>
      </w:r>
      <w:r w:rsidR="002A2065">
        <w:rPr>
          <w:rFonts w:ascii="Times New Roman" w:hAnsi="Times New Roman" w:cs="Times New Roman"/>
        </w:rPr>
        <w:t>K</w:t>
      </w:r>
      <w:r>
        <w:rPr>
          <w:rFonts w:ascii="Times New Roman" w:hAnsi="Times New Roman" w:cs="Times New Roman"/>
        </w:rPr>
        <w:t xml:space="preserve">ilo </w:t>
      </w:r>
      <w:r w:rsidR="002A2065">
        <w:rPr>
          <w:rFonts w:ascii="Times New Roman" w:hAnsi="Times New Roman" w:cs="Times New Roman"/>
        </w:rPr>
        <w:t>T</w:t>
      </w:r>
      <w:r>
        <w:rPr>
          <w:rFonts w:ascii="Times New Roman" w:hAnsi="Times New Roman" w:cs="Times New Roman"/>
        </w:rPr>
        <w:t>ons</w:t>
      </w:r>
      <w:r w:rsidR="002A2065">
        <w:rPr>
          <w:rFonts w:ascii="Times New Roman" w:hAnsi="Times New Roman" w:cs="Times New Roman"/>
        </w:rPr>
        <w:t xml:space="preserve"> (KT)</w:t>
      </w:r>
      <w:r>
        <w:rPr>
          <w:rFonts w:ascii="Times New Roman" w:hAnsi="Times New Roman" w:cs="Times New Roman"/>
        </w:rPr>
        <w:t xml:space="preserve"> and the </w:t>
      </w:r>
      <w:r w:rsidR="00E25291">
        <w:rPr>
          <w:rFonts w:ascii="Times New Roman" w:hAnsi="Times New Roman" w:cs="Times New Roman"/>
        </w:rPr>
        <w:t xml:space="preserve">total </w:t>
      </w:r>
      <w:r>
        <w:rPr>
          <w:rFonts w:ascii="Times New Roman" w:hAnsi="Times New Roman" w:cs="Times New Roman"/>
        </w:rPr>
        <w:t>CO</w:t>
      </w:r>
      <w:r w:rsidRPr="002A2065">
        <w:rPr>
          <w:rFonts w:ascii="Times New Roman" w:hAnsi="Times New Roman" w:cs="Times New Roman"/>
          <w:vertAlign w:val="subscript"/>
        </w:rPr>
        <w:t>2</w:t>
      </w:r>
      <w:r>
        <w:rPr>
          <w:rFonts w:ascii="Times New Roman" w:hAnsi="Times New Roman" w:cs="Times New Roman"/>
        </w:rPr>
        <w:t xml:space="preserve"> emission</w:t>
      </w:r>
      <w:r w:rsidR="00E25291">
        <w:rPr>
          <w:rFonts w:ascii="Times New Roman" w:hAnsi="Times New Roman" w:cs="Times New Roman"/>
        </w:rPr>
        <w:t>s</w:t>
      </w:r>
      <w:r>
        <w:rPr>
          <w:rFonts w:ascii="Times New Roman" w:hAnsi="Times New Roman" w:cs="Times New Roman"/>
        </w:rPr>
        <w:t xml:space="preserve"> per capita in </w:t>
      </w:r>
      <w:r w:rsidR="002A2065">
        <w:rPr>
          <w:rFonts w:ascii="Times New Roman" w:hAnsi="Times New Roman" w:cs="Times New Roman"/>
        </w:rPr>
        <w:t>M</w:t>
      </w:r>
      <w:r>
        <w:rPr>
          <w:rFonts w:ascii="Times New Roman" w:hAnsi="Times New Roman" w:cs="Times New Roman"/>
        </w:rPr>
        <w:t xml:space="preserve">etric </w:t>
      </w:r>
      <w:r w:rsidR="002A2065">
        <w:rPr>
          <w:rFonts w:ascii="Times New Roman" w:hAnsi="Times New Roman" w:cs="Times New Roman"/>
        </w:rPr>
        <w:t>T</w:t>
      </w:r>
      <w:r>
        <w:rPr>
          <w:rFonts w:ascii="Times New Roman" w:hAnsi="Times New Roman" w:cs="Times New Roman"/>
        </w:rPr>
        <w:t>ons</w:t>
      </w:r>
      <w:r w:rsidR="002A2065">
        <w:rPr>
          <w:rFonts w:ascii="Times New Roman" w:hAnsi="Times New Roman" w:cs="Times New Roman"/>
        </w:rPr>
        <w:t xml:space="preserve"> (MT)</w:t>
      </w:r>
      <w:r>
        <w:rPr>
          <w:rFonts w:ascii="Times New Roman" w:hAnsi="Times New Roman" w:cs="Times New Roman"/>
        </w:rPr>
        <w:t xml:space="preserve"> for each individual country w</w:t>
      </w:r>
      <w:r w:rsidR="00E25291">
        <w:rPr>
          <w:rFonts w:ascii="Times New Roman" w:hAnsi="Times New Roman" w:cs="Times New Roman"/>
        </w:rPr>
        <w:t>here</w:t>
      </w:r>
      <w:r>
        <w:rPr>
          <w:rFonts w:ascii="Times New Roman" w:hAnsi="Times New Roman" w:cs="Times New Roman"/>
        </w:rPr>
        <w:t xml:space="preserve"> </w:t>
      </w:r>
      <w:r w:rsidR="00E25291">
        <w:rPr>
          <w:rFonts w:ascii="Times New Roman" w:hAnsi="Times New Roman" w:cs="Times New Roman"/>
        </w:rPr>
        <w:t xml:space="preserve">data was </w:t>
      </w:r>
      <w:r>
        <w:rPr>
          <w:rFonts w:ascii="Times New Roman" w:hAnsi="Times New Roman" w:cs="Times New Roman"/>
        </w:rPr>
        <w:t>available. The countries were also arranged in regions. This paper attempts to explore the dataset and showcase actionable information through data visualization. Microsoft</w:t>
      </w:r>
      <w:r w:rsidRPr="00022712">
        <w:rPr>
          <w:rFonts w:ascii="Times New Roman" w:hAnsi="Times New Roman" w:cs="Times New Roman"/>
          <w:vertAlign w:val="superscript"/>
        </w:rPr>
        <w:sym w:font="Symbol" w:char="F0D2"/>
      </w:r>
      <w:r>
        <w:rPr>
          <w:rFonts w:ascii="Times New Roman" w:hAnsi="Times New Roman" w:cs="Times New Roman"/>
        </w:rPr>
        <w:t xml:space="preserve"> Excel for Mac Version 16.65 was utilized to access data and generate the visualizations.</w:t>
      </w:r>
    </w:p>
    <w:p w14:paraId="30046579" w14:textId="77777777" w:rsidR="00A33366" w:rsidRPr="002A2065" w:rsidRDefault="00022712" w:rsidP="002A2065">
      <w:pPr>
        <w:spacing w:line="480" w:lineRule="auto"/>
        <w:jc w:val="center"/>
        <w:rPr>
          <w:rFonts w:ascii="Times New Roman" w:hAnsi="Times New Roman" w:cs="Times New Roman"/>
          <w:b/>
          <w:bCs/>
        </w:rPr>
      </w:pPr>
      <w:r w:rsidRPr="002A2065">
        <w:rPr>
          <w:rFonts w:ascii="Times New Roman" w:hAnsi="Times New Roman" w:cs="Times New Roman"/>
          <w:b/>
          <w:bCs/>
        </w:rPr>
        <w:t>Data Exploration</w:t>
      </w:r>
    </w:p>
    <w:p w14:paraId="46ECC846" w14:textId="4A40B8F5" w:rsidR="00851B2A" w:rsidRPr="00A33366" w:rsidRDefault="00022712" w:rsidP="00A33366">
      <w:pPr>
        <w:spacing w:line="480" w:lineRule="auto"/>
        <w:rPr>
          <w:rFonts w:ascii="Times New Roman" w:hAnsi="Times New Roman" w:cs="Times New Roman"/>
          <w:b/>
        </w:rPr>
      </w:pPr>
      <w:r>
        <w:rPr>
          <w:rFonts w:ascii="Times New Roman" w:hAnsi="Times New Roman" w:cs="Times New Roman"/>
        </w:rPr>
        <w:t xml:space="preserve">The World Bank </w:t>
      </w:r>
      <w:r w:rsidR="00FC4B61">
        <w:rPr>
          <w:rFonts w:ascii="Times New Roman" w:hAnsi="Times New Roman" w:cs="Times New Roman"/>
        </w:rPr>
        <w:t>publishes several different datasets on global phenomena. Under the World Development Indicators database, the dataset the showcases carbon dioxide emissions (KT) and carbon dioxide emissions per capita (MT) are published annually. The dataset that is explored includes these two series for the year 1960 to 2011. According to the World Bank, this data is published to gain insight because “</w:t>
      </w:r>
      <w:r w:rsidR="00FC4B61" w:rsidRPr="00FC4B61">
        <w:rPr>
          <w:rFonts w:ascii="Times New Roman" w:hAnsi="Times New Roman" w:cs="Times New Roman"/>
        </w:rPr>
        <w:t>Carbon dioxide emissions, largely by-products of energy production and use, account for the largest share of greenhouse gases, which are associated with global warming.</w:t>
      </w:r>
      <w:r w:rsidR="00FC4B61">
        <w:rPr>
          <w:rFonts w:ascii="Times New Roman" w:hAnsi="Times New Roman" w:cs="Times New Roman"/>
        </w:rPr>
        <w:t>”</w:t>
      </w:r>
      <w:r w:rsidR="00BD28B6">
        <w:rPr>
          <w:rStyle w:val="FootnoteReference"/>
          <w:rFonts w:ascii="Times New Roman" w:hAnsi="Times New Roman" w:cs="Times New Roman"/>
        </w:rPr>
        <w:footnoteReference w:id="1"/>
      </w:r>
    </w:p>
    <w:p w14:paraId="04CC0DF5" w14:textId="45B1090B" w:rsidR="00851B2A" w:rsidRPr="00851B2A" w:rsidRDefault="00BD28B6" w:rsidP="00CD506D">
      <w:pPr>
        <w:spacing w:line="480" w:lineRule="auto"/>
        <w:jc w:val="center"/>
        <w:rPr>
          <w:rFonts w:ascii="Times New Roman" w:hAnsi="Times New Roman" w:cs="Times New Roman"/>
          <w:b/>
        </w:rPr>
      </w:pPr>
      <w:r>
        <w:rPr>
          <w:rFonts w:ascii="Times New Roman" w:hAnsi="Times New Roman" w:cs="Times New Roman"/>
          <w:b/>
        </w:rPr>
        <w:t>Global Total Sum of CO</w:t>
      </w:r>
      <w:r w:rsidRPr="00BD28B6">
        <w:rPr>
          <w:rFonts w:ascii="Times New Roman" w:hAnsi="Times New Roman" w:cs="Times New Roman"/>
          <w:b/>
          <w:vertAlign w:val="subscript"/>
        </w:rPr>
        <w:t>2</w:t>
      </w:r>
      <w:r>
        <w:rPr>
          <w:rFonts w:ascii="Times New Roman" w:hAnsi="Times New Roman" w:cs="Times New Roman"/>
          <w:b/>
        </w:rPr>
        <w:t xml:space="preserve"> Emissions (KT)</w:t>
      </w:r>
    </w:p>
    <w:p w14:paraId="6342E428" w14:textId="02D9BE02" w:rsidR="00BD28B6" w:rsidRDefault="00BD28B6" w:rsidP="00BD28B6">
      <w:pPr>
        <w:spacing w:line="480" w:lineRule="auto"/>
        <w:rPr>
          <w:rFonts w:ascii="Times New Roman" w:hAnsi="Times New Roman" w:cs="Times New Roman"/>
        </w:rPr>
      </w:pPr>
      <w:r>
        <w:rPr>
          <w:rFonts w:ascii="Times New Roman" w:hAnsi="Times New Roman" w:cs="Times New Roman"/>
        </w:rPr>
        <w:tab/>
        <w:t>The total sum of CO</w:t>
      </w:r>
      <w:r w:rsidRPr="00BD28B6">
        <w:rPr>
          <w:rFonts w:ascii="Times New Roman" w:hAnsi="Times New Roman" w:cs="Times New Roman"/>
          <w:vertAlign w:val="subscript"/>
        </w:rPr>
        <w:t>2</w:t>
      </w:r>
      <w:r>
        <w:rPr>
          <w:rFonts w:ascii="Times New Roman" w:hAnsi="Times New Roman" w:cs="Times New Roman"/>
        </w:rPr>
        <w:t xml:space="preserve"> emissions globally between 1960 and 2011 was reported to be 890,622,394KT. The United States (244,402,143KT), China (137,248,865KT) and Japan (48,249,381KT) were the top three CO</w:t>
      </w:r>
      <w:r w:rsidRPr="002A2065">
        <w:rPr>
          <w:rFonts w:ascii="Times New Roman" w:hAnsi="Times New Roman" w:cs="Times New Roman"/>
          <w:vertAlign w:val="subscript"/>
        </w:rPr>
        <w:t>2</w:t>
      </w:r>
      <w:r>
        <w:rPr>
          <w:rFonts w:ascii="Times New Roman" w:hAnsi="Times New Roman" w:cs="Times New Roman"/>
        </w:rPr>
        <w:t xml:space="preserve"> emitters </w:t>
      </w:r>
      <w:r w:rsidR="00E25291">
        <w:rPr>
          <w:rFonts w:ascii="Times New Roman" w:hAnsi="Times New Roman" w:cs="Times New Roman"/>
        </w:rPr>
        <w:t xml:space="preserve">making up close to 50% of the global emission. Map 1 shows how other countries such as India and Russia are also major contributors. </w:t>
      </w:r>
    </w:p>
    <w:p w14:paraId="3AA503C2" w14:textId="13D4BC27" w:rsidR="00BD28B6" w:rsidRDefault="00BD28B6" w:rsidP="00E25291">
      <w:pPr>
        <w:spacing w:line="480" w:lineRule="auto"/>
        <w:jc w:val="center"/>
        <w:rPr>
          <w:rFonts w:ascii="Times New Roman" w:hAnsi="Times New Roman" w:cs="Times New Roman"/>
        </w:rPr>
      </w:pPr>
      <w:r w:rsidRPr="00BD28B6">
        <w:rPr>
          <w:rFonts w:ascii="Times New Roman" w:hAnsi="Times New Roman" w:cs="Times New Roman"/>
          <w:noProof/>
        </w:rPr>
        <w:lastRenderedPageBreak/>
        <w:drawing>
          <wp:inline distT="0" distB="0" distL="0" distR="0" wp14:anchorId="485D9048" wp14:editId="2D1B105D">
            <wp:extent cx="4572000" cy="2542931"/>
            <wp:effectExtent l="0" t="0" r="0" b="0"/>
            <wp:docPr id="22" name="Picture 21">
              <a:extLst xmlns:a="http://schemas.openxmlformats.org/drawingml/2006/main">
                <a:ext uri="{FF2B5EF4-FFF2-40B4-BE49-F238E27FC236}">
                  <a16:creationId xmlns:a16="http://schemas.microsoft.com/office/drawing/2014/main" id="{356583DC-9048-E741-0513-F2B5E67B56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356583DC-9048-E741-0513-F2B5E67B56AC}"/>
                        </a:ext>
                      </a:extLst>
                    </pic:cNvPr>
                    <pic:cNvPicPr>
                      <a:picLocks noChangeAspect="1"/>
                    </pic:cNvPicPr>
                  </pic:nvPicPr>
                  <pic:blipFill>
                    <a:blip r:embed="rId8"/>
                    <a:stretch>
                      <a:fillRect/>
                    </a:stretch>
                  </pic:blipFill>
                  <pic:spPr>
                    <a:xfrm>
                      <a:off x="0" y="0"/>
                      <a:ext cx="4572000" cy="2542931"/>
                    </a:xfrm>
                    <a:prstGeom prst="rect">
                      <a:avLst/>
                    </a:prstGeom>
                  </pic:spPr>
                </pic:pic>
              </a:graphicData>
            </a:graphic>
          </wp:inline>
        </w:drawing>
      </w:r>
    </w:p>
    <w:p w14:paraId="51CEA2F0" w14:textId="71BA8B6C" w:rsidR="00E25291" w:rsidRPr="00E25291" w:rsidRDefault="00E25291" w:rsidP="00CD506D">
      <w:pPr>
        <w:spacing w:line="480" w:lineRule="auto"/>
        <w:jc w:val="center"/>
        <w:rPr>
          <w:rFonts w:ascii="Times New Roman" w:hAnsi="Times New Roman" w:cs="Times New Roman"/>
          <w:b/>
          <w:bCs/>
        </w:rPr>
      </w:pPr>
      <w:r>
        <w:rPr>
          <w:rFonts w:ascii="Times New Roman" w:hAnsi="Times New Roman" w:cs="Times New Roman"/>
          <w:b/>
          <w:bCs/>
        </w:rPr>
        <w:t>Global Total Sum of CO</w:t>
      </w:r>
      <w:r w:rsidRPr="00E25291">
        <w:rPr>
          <w:rFonts w:ascii="Times New Roman" w:hAnsi="Times New Roman" w:cs="Times New Roman"/>
          <w:b/>
          <w:bCs/>
          <w:vertAlign w:val="subscript"/>
        </w:rPr>
        <w:t>2</w:t>
      </w:r>
      <w:r>
        <w:rPr>
          <w:rFonts w:ascii="Times New Roman" w:hAnsi="Times New Roman" w:cs="Times New Roman"/>
          <w:b/>
          <w:bCs/>
        </w:rPr>
        <w:t xml:space="preserve"> Emissions per Capita</w:t>
      </w:r>
    </w:p>
    <w:p w14:paraId="55FA360C" w14:textId="77777777" w:rsidR="00052342" w:rsidRDefault="00E25291" w:rsidP="00851B2A">
      <w:pPr>
        <w:spacing w:line="480" w:lineRule="auto"/>
        <w:ind w:firstLine="720"/>
        <w:rPr>
          <w:rFonts w:ascii="Times New Roman" w:hAnsi="Times New Roman" w:cs="Times New Roman"/>
        </w:rPr>
      </w:pPr>
      <w:r>
        <w:rPr>
          <w:rFonts w:ascii="Times New Roman" w:hAnsi="Times New Roman" w:cs="Times New Roman"/>
        </w:rPr>
        <w:t>As the exploration continues, one aspect that needs to be taken into consideration is understanding how countries release CO</w:t>
      </w:r>
      <w:r w:rsidRPr="00E25291">
        <w:rPr>
          <w:rFonts w:ascii="Times New Roman" w:hAnsi="Times New Roman" w:cs="Times New Roman"/>
          <w:vertAlign w:val="subscript"/>
        </w:rPr>
        <w:t>2</w:t>
      </w:r>
      <w:r>
        <w:rPr>
          <w:rFonts w:ascii="Times New Roman" w:hAnsi="Times New Roman" w:cs="Times New Roman"/>
        </w:rPr>
        <w:t xml:space="preserve"> in relationship to their population size. </w:t>
      </w:r>
      <w:r w:rsidR="00052342">
        <w:rPr>
          <w:rFonts w:ascii="Times New Roman" w:hAnsi="Times New Roman" w:cs="Times New Roman"/>
        </w:rPr>
        <w:t>Map 2 shows other key players coming into the picture. A total of 39,193.279MT CO</w:t>
      </w:r>
      <w:r w:rsidR="00052342" w:rsidRPr="002A2065">
        <w:rPr>
          <w:rFonts w:ascii="Times New Roman" w:hAnsi="Times New Roman" w:cs="Times New Roman"/>
          <w:vertAlign w:val="subscript"/>
        </w:rPr>
        <w:t>2</w:t>
      </w:r>
      <w:r w:rsidR="00052342">
        <w:rPr>
          <w:rFonts w:ascii="Times New Roman" w:hAnsi="Times New Roman" w:cs="Times New Roman"/>
        </w:rPr>
        <w:t xml:space="preserve"> per capita was released into the atmosphere during this period. Countries such as </w:t>
      </w:r>
      <w:r w:rsidR="00052342" w:rsidRPr="00052342">
        <w:rPr>
          <w:rFonts w:ascii="Times New Roman" w:hAnsi="Times New Roman" w:cs="Times New Roman"/>
        </w:rPr>
        <w:t xml:space="preserve">Qatar (2,830MT), UAE (1,656MT) and Kuwait (1,466MT) </w:t>
      </w:r>
      <w:r w:rsidR="00052342">
        <w:rPr>
          <w:rFonts w:ascii="Times New Roman" w:hAnsi="Times New Roman" w:cs="Times New Roman"/>
        </w:rPr>
        <w:t>emerge as top contributors making up approximately</w:t>
      </w:r>
      <w:r w:rsidR="00052342" w:rsidRPr="00052342">
        <w:rPr>
          <w:rFonts w:ascii="Times New Roman" w:hAnsi="Times New Roman" w:cs="Times New Roman"/>
        </w:rPr>
        <w:t xml:space="preserve"> 15% of the global tota</w:t>
      </w:r>
      <w:r w:rsidR="00052342">
        <w:rPr>
          <w:rFonts w:ascii="Times New Roman" w:hAnsi="Times New Roman" w:cs="Times New Roman"/>
        </w:rPr>
        <w:t xml:space="preserve">l per capita. </w:t>
      </w:r>
    </w:p>
    <w:p w14:paraId="203DB722" w14:textId="066CBE7D" w:rsidR="00052342" w:rsidRDefault="00052342" w:rsidP="00052342">
      <w:pPr>
        <w:spacing w:line="480" w:lineRule="auto"/>
        <w:jc w:val="center"/>
        <w:rPr>
          <w:rFonts w:ascii="Times New Roman" w:hAnsi="Times New Roman" w:cs="Times New Roman"/>
        </w:rPr>
      </w:pPr>
      <w:r w:rsidRPr="00052342">
        <w:rPr>
          <w:rFonts w:ascii="Times New Roman" w:hAnsi="Times New Roman" w:cs="Times New Roman"/>
          <w:noProof/>
        </w:rPr>
        <w:drawing>
          <wp:inline distT="0" distB="0" distL="0" distR="0" wp14:anchorId="32327A54" wp14:editId="2A206D86">
            <wp:extent cx="4572000" cy="2528765"/>
            <wp:effectExtent l="0" t="0" r="0" b="0"/>
            <wp:docPr id="13" name="Picture 12">
              <a:extLst xmlns:a="http://schemas.openxmlformats.org/drawingml/2006/main">
                <a:ext uri="{FF2B5EF4-FFF2-40B4-BE49-F238E27FC236}">
                  <a16:creationId xmlns:a16="http://schemas.microsoft.com/office/drawing/2014/main" id="{BDA44BF6-A9CC-E059-A27F-5851B37C6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DA44BF6-A9CC-E059-A27F-5851B37C68D4}"/>
                        </a:ext>
                      </a:extLst>
                    </pic:cNvPr>
                    <pic:cNvPicPr>
                      <a:picLocks noChangeAspect="1"/>
                    </pic:cNvPicPr>
                  </pic:nvPicPr>
                  <pic:blipFill>
                    <a:blip r:embed="rId9"/>
                    <a:stretch>
                      <a:fillRect/>
                    </a:stretch>
                  </pic:blipFill>
                  <pic:spPr>
                    <a:xfrm>
                      <a:off x="0" y="0"/>
                      <a:ext cx="4572000" cy="2528765"/>
                    </a:xfrm>
                    <a:prstGeom prst="rect">
                      <a:avLst/>
                    </a:prstGeom>
                  </pic:spPr>
                </pic:pic>
              </a:graphicData>
            </a:graphic>
          </wp:inline>
        </w:drawing>
      </w:r>
    </w:p>
    <w:p w14:paraId="42F63E99" w14:textId="77777777" w:rsidR="002A2065" w:rsidRDefault="002A2065">
      <w:pPr>
        <w:rPr>
          <w:rFonts w:ascii="Times New Roman" w:hAnsi="Times New Roman" w:cs="Times New Roman"/>
          <w:b/>
          <w:bCs/>
        </w:rPr>
      </w:pPr>
      <w:r>
        <w:rPr>
          <w:rFonts w:ascii="Times New Roman" w:hAnsi="Times New Roman" w:cs="Times New Roman"/>
          <w:b/>
          <w:bCs/>
        </w:rPr>
        <w:br w:type="page"/>
      </w:r>
    </w:p>
    <w:p w14:paraId="48995930" w14:textId="77777777" w:rsidR="002A2065" w:rsidRDefault="002A2065" w:rsidP="00052342">
      <w:pPr>
        <w:spacing w:line="480" w:lineRule="auto"/>
        <w:rPr>
          <w:rFonts w:ascii="Times New Roman" w:hAnsi="Times New Roman" w:cs="Times New Roman"/>
          <w:b/>
          <w:bCs/>
        </w:rPr>
        <w:sectPr w:rsidR="002A2065" w:rsidSect="00052A4D">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p w14:paraId="6C259522" w14:textId="72881405" w:rsidR="00052342" w:rsidRDefault="00052342" w:rsidP="00CD506D">
      <w:pPr>
        <w:spacing w:line="480" w:lineRule="auto"/>
        <w:jc w:val="center"/>
        <w:rPr>
          <w:rFonts w:ascii="Times New Roman" w:hAnsi="Times New Roman" w:cs="Times New Roman"/>
          <w:b/>
          <w:bCs/>
        </w:rPr>
        <w:sectPr w:rsidR="00052342" w:rsidSect="002A2065">
          <w:type w:val="continuous"/>
          <w:pgSz w:w="12240" w:h="15840"/>
          <w:pgMar w:top="1440" w:right="1440" w:bottom="1440" w:left="1440" w:header="720" w:footer="720" w:gutter="0"/>
          <w:cols w:space="720"/>
          <w:titlePg/>
          <w:docGrid w:linePitch="360"/>
        </w:sectPr>
      </w:pPr>
      <w:r w:rsidRPr="00052342">
        <w:rPr>
          <w:rFonts w:ascii="Times New Roman" w:hAnsi="Times New Roman" w:cs="Times New Roman"/>
          <w:b/>
          <w:bCs/>
        </w:rPr>
        <w:lastRenderedPageBreak/>
        <w:t>Average CO</w:t>
      </w:r>
      <w:r w:rsidRPr="00052342">
        <w:rPr>
          <w:rFonts w:ascii="Times New Roman" w:hAnsi="Times New Roman" w:cs="Times New Roman"/>
          <w:b/>
          <w:bCs/>
          <w:vertAlign w:val="subscript"/>
        </w:rPr>
        <w:t>2</w:t>
      </w:r>
      <w:r w:rsidRPr="00052342">
        <w:rPr>
          <w:rFonts w:ascii="Times New Roman" w:hAnsi="Times New Roman" w:cs="Times New Roman"/>
          <w:b/>
          <w:bCs/>
        </w:rPr>
        <w:t xml:space="preserve"> Emission/Capita by Regio</w:t>
      </w:r>
      <w:r w:rsidR="002A2065">
        <w:rPr>
          <w:rFonts w:ascii="Times New Roman" w:hAnsi="Times New Roman" w:cs="Times New Roman"/>
          <w:b/>
          <w:bCs/>
        </w:rPr>
        <w:t>n</w:t>
      </w:r>
    </w:p>
    <w:p w14:paraId="6110242F" w14:textId="31FD5E40" w:rsidR="00052342" w:rsidRDefault="00052342" w:rsidP="002A2065">
      <w:pPr>
        <w:spacing w:line="480" w:lineRule="auto"/>
        <w:ind w:firstLine="720"/>
        <w:rPr>
          <w:rFonts w:ascii="Times New Roman" w:hAnsi="Times New Roman" w:cs="Times New Roman"/>
        </w:rPr>
      </w:pPr>
      <w:r>
        <w:rPr>
          <w:rFonts w:ascii="Times New Roman" w:hAnsi="Times New Roman" w:cs="Times New Roman"/>
        </w:rPr>
        <w:t>There are seven regions that were identified in this dataset. North America leads the average CO</w:t>
      </w:r>
      <w:r w:rsidRPr="002A2065">
        <w:rPr>
          <w:rFonts w:ascii="Times New Roman" w:hAnsi="Times New Roman" w:cs="Times New Roman"/>
          <w:vertAlign w:val="subscript"/>
        </w:rPr>
        <w:t>2</w:t>
      </w:r>
      <w:r>
        <w:rPr>
          <w:rFonts w:ascii="Times New Roman" w:hAnsi="Times New Roman" w:cs="Times New Roman"/>
        </w:rPr>
        <w:t xml:space="preserve"> emission per capita. Middle East &amp; North Africa, and Europe &amp; Central Asia follow. </w:t>
      </w:r>
    </w:p>
    <w:p w14:paraId="78D738F4" w14:textId="77725DDC" w:rsidR="00052342" w:rsidRDefault="002A2065" w:rsidP="00851B2A">
      <w:pPr>
        <w:spacing w:line="480" w:lineRule="auto"/>
        <w:ind w:firstLine="720"/>
        <w:rPr>
          <w:rFonts w:ascii="Times New Roman" w:hAnsi="Times New Roman" w:cs="Times New Roman"/>
        </w:rPr>
        <w:sectPr w:rsidR="00052342" w:rsidSect="002A2065">
          <w:type w:val="continuous"/>
          <w:pgSz w:w="12240" w:h="15840"/>
          <w:pgMar w:top="1440" w:right="1440" w:bottom="1440" w:left="1440" w:header="720" w:footer="720" w:gutter="0"/>
          <w:cols w:space="720"/>
          <w:titlePg/>
          <w:docGrid w:linePitch="360"/>
        </w:sectPr>
      </w:pPr>
      <w:r w:rsidRPr="00052342">
        <w:rPr>
          <w:rFonts w:ascii="Times New Roman" w:hAnsi="Times New Roman" w:cs="Times New Roman"/>
          <w:b/>
          <w:bCs/>
          <w:noProof/>
        </w:rPr>
        <w:drawing>
          <wp:inline distT="0" distB="0" distL="0" distR="0" wp14:anchorId="7987CAB6" wp14:editId="6978A9D1">
            <wp:extent cx="4572000" cy="2542930"/>
            <wp:effectExtent l="0" t="0" r="0" b="0"/>
            <wp:docPr id="14" name="Picture 13">
              <a:extLst xmlns:a="http://schemas.openxmlformats.org/drawingml/2006/main">
                <a:ext uri="{FF2B5EF4-FFF2-40B4-BE49-F238E27FC236}">
                  <a16:creationId xmlns:a16="http://schemas.microsoft.com/office/drawing/2014/main" id="{31C6D98F-E11A-9E57-25F4-A8D12DC14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1C6D98F-E11A-9E57-25F4-A8D12DC14F58}"/>
                        </a:ext>
                      </a:extLst>
                    </pic:cNvPr>
                    <pic:cNvPicPr>
                      <a:picLocks noChangeAspect="1"/>
                    </pic:cNvPicPr>
                  </pic:nvPicPr>
                  <pic:blipFill>
                    <a:blip r:embed="rId15"/>
                    <a:stretch>
                      <a:fillRect/>
                    </a:stretch>
                  </pic:blipFill>
                  <pic:spPr>
                    <a:xfrm>
                      <a:off x="0" y="0"/>
                      <a:ext cx="4572000" cy="2542930"/>
                    </a:xfrm>
                    <a:prstGeom prst="rect">
                      <a:avLst/>
                    </a:prstGeom>
                  </pic:spPr>
                </pic:pic>
              </a:graphicData>
            </a:graphic>
          </wp:inline>
        </w:drawing>
      </w:r>
    </w:p>
    <w:p w14:paraId="3DFF57E3" w14:textId="068664F2" w:rsidR="002A2065" w:rsidRDefault="008A2DD8" w:rsidP="008A2DD8">
      <w:pPr>
        <w:spacing w:line="480" w:lineRule="auto"/>
        <w:ind w:firstLine="720"/>
        <w:rPr>
          <w:rFonts w:ascii="Times New Roman" w:hAnsi="Times New Roman" w:cs="Times New Roman"/>
        </w:rPr>
        <w:sectPr w:rsidR="002A2065" w:rsidSect="002A2065">
          <w:type w:val="continuous"/>
          <w:pgSz w:w="12240" w:h="15840"/>
          <w:pgMar w:top="1440" w:right="1440" w:bottom="1440" w:left="1440" w:header="720" w:footer="720" w:gutter="0"/>
          <w:cols w:space="720"/>
          <w:docGrid w:linePitch="360"/>
        </w:sectPr>
      </w:pPr>
      <w:r>
        <w:rPr>
          <w:rFonts w:ascii="Times New Roman" w:hAnsi="Times New Roman" w:cs="Times New Roman"/>
        </w:rPr>
        <w:t>Another key factor is to assess the average global CO</w:t>
      </w:r>
      <w:r w:rsidRPr="002A2065">
        <w:rPr>
          <w:rFonts w:ascii="Times New Roman" w:hAnsi="Times New Roman" w:cs="Times New Roman"/>
          <w:vertAlign w:val="subscript"/>
        </w:rPr>
        <w:t>2</w:t>
      </w:r>
      <w:r>
        <w:rPr>
          <w:rFonts w:ascii="Times New Roman" w:hAnsi="Times New Roman" w:cs="Times New Roman"/>
        </w:rPr>
        <w:t xml:space="preserve"> emissions: The North America</w:t>
      </w:r>
      <w:r w:rsidR="002A2065">
        <w:rPr>
          <w:rFonts w:ascii="Times New Roman" w:hAnsi="Times New Roman" w:cs="Times New Roman"/>
        </w:rPr>
        <w:t xml:space="preserve"> </w:t>
      </w:r>
    </w:p>
    <w:p w14:paraId="4AD37502" w14:textId="212CBE22" w:rsidR="002A2065" w:rsidRDefault="008A2DD8" w:rsidP="002A2065">
      <w:pPr>
        <w:spacing w:line="480" w:lineRule="auto"/>
        <w:rPr>
          <w:rFonts w:ascii="Times New Roman" w:hAnsi="Times New Roman" w:cs="Times New Roman"/>
        </w:rPr>
      </w:pPr>
      <w:r>
        <w:rPr>
          <w:rFonts w:ascii="Times New Roman" w:hAnsi="Times New Roman" w:cs="Times New Roman"/>
        </w:rPr>
        <w:t>region lead the rest of the globe in this aspect. This is due to the fact that this region predates CO</w:t>
      </w:r>
      <w:r w:rsidRPr="008A2DD8">
        <w:rPr>
          <w:rFonts w:ascii="Times New Roman" w:hAnsi="Times New Roman" w:cs="Times New Roman"/>
          <w:vertAlign w:val="subscript"/>
        </w:rPr>
        <w:t>2</w:t>
      </w:r>
      <w:r>
        <w:rPr>
          <w:rFonts w:ascii="Times New Roman" w:hAnsi="Times New Roman" w:cs="Times New Roman"/>
        </w:rPr>
        <w:t xml:space="preserve"> emissions in the late 20</w:t>
      </w:r>
      <w:r w:rsidRPr="008A2DD8">
        <w:rPr>
          <w:rFonts w:ascii="Times New Roman" w:hAnsi="Times New Roman" w:cs="Times New Roman"/>
          <w:vertAlign w:val="superscript"/>
        </w:rPr>
        <w:t>th</w:t>
      </w:r>
      <w:r>
        <w:rPr>
          <w:rFonts w:ascii="Times New Roman" w:hAnsi="Times New Roman" w:cs="Times New Roman"/>
        </w:rPr>
        <w:t xml:space="preserve"> century before countries in the Middle East and Central Asia joined the rest of the developed world.</w:t>
      </w:r>
      <w:r w:rsidR="002A2065" w:rsidRPr="002A2065">
        <w:rPr>
          <w:rFonts w:ascii="Times New Roman" w:hAnsi="Times New Roman" w:cs="Times New Roman"/>
        </w:rPr>
        <w:t xml:space="preserve"> </w:t>
      </w:r>
      <w:r w:rsidR="002A2065">
        <w:rPr>
          <w:rFonts w:ascii="Times New Roman" w:hAnsi="Times New Roman" w:cs="Times New Roman"/>
        </w:rPr>
        <w:t xml:space="preserve">Chart 2 below indicates this stark difference. </w:t>
      </w:r>
    </w:p>
    <w:p w14:paraId="7ED437DD" w14:textId="2D3CA073" w:rsidR="002A2065" w:rsidRDefault="002A2065" w:rsidP="002A2065">
      <w:pPr>
        <w:spacing w:line="480" w:lineRule="auto"/>
        <w:jc w:val="center"/>
        <w:rPr>
          <w:rFonts w:ascii="Times New Roman" w:hAnsi="Times New Roman" w:cs="Times New Roman"/>
        </w:rPr>
      </w:pPr>
      <w:r w:rsidRPr="008A2DD8">
        <w:rPr>
          <w:rFonts w:ascii="Times New Roman" w:hAnsi="Times New Roman" w:cs="Times New Roman"/>
          <w:noProof/>
        </w:rPr>
        <w:drawing>
          <wp:inline distT="0" distB="0" distL="0" distR="0" wp14:anchorId="79DB666D" wp14:editId="013E733A">
            <wp:extent cx="4572000" cy="2613269"/>
            <wp:effectExtent l="0" t="0" r="0" b="3175"/>
            <wp:docPr id="12" name="Picture 11">
              <a:extLst xmlns:a="http://schemas.openxmlformats.org/drawingml/2006/main">
                <a:ext uri="{FF2B5EF4-FFF2-40B4-BE49-F238E27FC236}">
                  <a16:creationId xmlns:a16="http://schemas.microsoft.com/office/drawing/2014/main" id="{641CA729-44CC-BF9C-4644-C9C96BCD7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41CA729-44CC-BF9C-4644-C9C96BCD7E3C}"/>
                        </a:ext>
                      </a:extLst>
                    </pic:cNvPr>
                    <pic:cNvPicPr>
                      <a:picLocks noChangeAspect="1"/>
                    </pic:cNvPicPr>
                  </pic:nvPicPr>
                  <pic:blipFill>
                    <a:blip r:embed="rId16"/>
                    <a:stretch>
                      <a:fillRect/>
                    </a:stretch>
                  </pic:blipFill>
                  <pic:spPr>
                    <a:xfrm>
                      <a:off x="0" y="0"/>
                      <a:ext cx="4572000" cy="2613269"/>
                    </a:xfrm>
                    <a:prstGeom prst="rect">
                      <a:avLst/>
                    </a:prstGeom>
                  </pic:spPr>
                </pic:pic>
              </a:graphicData>
            </a:graphic>
          </wp:inline>
        </w:drawing>
      </w:r>
    </w:p>
    <w:p w14:paraId="3938A922" w14:textId="4C86E6BB" w:rsidR="008A2DD8" w:rsidRDefault="008A2DD8" w:rsidP="002A2065">
      <w:pPr>
        <w:spacing w:line="480" w:lineRule="auto"/>
        <w:ind w:firstLine="720"/>
        <w:rPr>
          <w:rFonts w:ascii="Times New Roman" w:hAnsi="Times New Roman" w:cs="Times New Roman"/>
        </w:rPr>
      </w:pPr>
      <w:r>
        <w:rPr>
          <w:rFonts w:ascii="Times New Roman" w:hAnsi="Times New Roman" w:cs="Times New Roman"/>
        </w:rPr>
        <w:lastRenderedPageBreak/>
        <w:t xml:space="preserve">However, Chart </w:t>
      </w:r>
      <w:r w:rsidR="002A2065">
        <w:rPr>
          <w:rFonts w:ascii="Times New Roman" w:hAnsi="Times New Roman" w:cs="Times New Roman"/>
        </w:rPr>
        <w:t>3</w:t>
      </w:r>
      <w:r>
        <w:rPr>
          <w:rFonts w:ascii="Times New Roman" w:hAnsi="Times New Roman" w:cs="Times New Roman"/>
        </w:rPr>
        <w:t xml:space="preserve"> below provides insight to how East Asia &amp; Pacific, and Europe &amp; Central Asia regions have added to the global sum </w:t>
      </w:r>
      <w:r w:rsidR="00451580">
        <w:rPr>
          <w:rFonts w:ascii="Times New Roman" w:hAnsi="Times New Roman" w:cs="Times New Roman"/>
        </w:rPr>
        <w:t xml:space="preserve">due to their drastic emissions increase. </w:t>
      </w:r>
    </w:p>
    <w:p w14:paraId="1EAE0340" w14:textId="31A1C220" w:rsidR="008A2DD8" w:rsidRDefault="008A2DD8" w:rsidP="008A2DD8">
      <w:pPr>
        <w:spacing w:line="480" w:lineRule="auto"/>
        <w:jc w:val="center"/>
        <w:rPr>
          <w:rFonts w:ascii="Times New Roman" w:hAnsi="Times New Roman" w:cs="Times New Roman"/>
        </w:rPr>
      </w:pPr>
      <w:r w:rsidRPr="008A2DD8">
        <w:rPr>
          <w:rFonts w:ascii="Times New Roman" w:hAnsi="Times New Roman" w:cs="Times New Roman"/>
          <w:noProof/>
        </w:rPr>
        <w:drawing>
          <wp:inline distT="0" distB="0" distL="0" distR="0" wp14:anchorId="25A11C3E" wp14:editId="0C15C498">
            <wp:extent cx="4572000" cy="2617177"/>
            <wp:effectExtent l="0" t="0" r="0" b="0"/>
            <wp:docPr id="1" name="Picture 11">
              <a:extLst xmlns:a="http://schemas.openxmlformats.org/drawingml/2006/main">
                <a:ext uri="{FF2B5EF4-FFF2-40B4-BE49-F238E27FC236}">
                  <a16:creationId xmlns:a16="http://schemas.microsoft.com/office/drawing/2014/main" id="{2D05A97D-D680-3D97-8E00-7A529C8B9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D05A97D-D680-3D97-8E00-7A529C8B9DB1}"/>
                        </a:ext>
                      </a:extLst>
                    </pic:cNvPr>
                    <pic:cNvPicPr>
                      <a:picLocks noChangeAspect="1"/>
                    </pic:cNvPicPr>
                  </pic:nvPicPr>
                  <pic:blipFill>
                    <a:blip r:embed="rId17"/>
                    <a:stretch>
                      <a:fillRect/>
                    </a:stretch>
                  </pic:blipFill>
                  <pic:spPr>
                    <a:xfrm>
                      <a:off x="0" y="0"/>
                      <a:ext cx="4572000" cy="2617177"/>
                    </a:xfrm>
                    <a:prstGeom prst="rect">
                      <a:avLst/>
                    </a:prstGeom>
                  </pic:spPr>
                </pic:pic>
              </a:graphicData>
            </a:graphic>
          </wp:inline>
        </w:drawing>
      </w:r>
    </w:p>
    <w:p w14:paraId="548237D2" w14:textId="77777777" w:rsidR="002A2065" w:rsidRDefault="00451580" w:rsidP="00451580">
      <w:pPr>
        <w:spacing w:line="480" w:lineRule="auto"/>
        <w:ind w:firstLine="720"/>
        <w:rPr>
          <w:rFonts w:ascii="Times New Roman" w:hAnsi="Times New Roman" w:cs="Times New Roman"/>
        </w:rPr>
      </w:pPr>
      <w:r>
        <w:rPr>
          <w:rFonts w:ascii="Times New Roman" w:hAnsi="Times New Roman" w:cs="Times New Roman"/>
        </w:rPr>
        <w:t>The best way to understand how up and coming developing countries changed how these regions’ CO</w:t>
      </w:r>
      <w:r w:rsidRPr="002A2065">
        <w:rPr>
          <w:rFonts w:ascii="Times New Roman" w:hAnsi="Times New Roman" w:cs="Times New Roman"/>
          <w:vertAlign w:val="subscript"/>
        </w:rPr>
        <w:t>2</w:t>
      </w:r>
      <w:r>
        <w:rPr>
          <w:rFonts w:ascii="Times New Roman" w:hAnsi="Times New Roman" w:cs="Times New Roman"/>
        </w:rPr>
        <w:t xml:space="preserve"> emissions changed is the chart below: Chart 4. It shows how each region’s percentage to the global emission changed over the decades. </w:t>
      </w:r>
    </w:p>
    <w:p w14:paraId="169CA0BB" w14:textId="443081D5" w:rsidR="002A2065" w:rsidRDefault="002A2065" w:rsidP="002A2065">
      <w:pPr>
        <w:spacing w:line="480" w:lineRule="auto"/>
        <w:jc w:val="center"/>
        <w:rPr>
          <w:rFonts w:ascii="Times New Roman" w:hAnsi="Times New Roman" w:cs="Times New Roman"/>
        </w:rPr>
      </w:pPr>
      <w:r w:rsidRPr="00451580">
        <w:rPr>
          <w:rFonts w:ascii="Times New Roman" w:hAnsi="Times New Roman" w:cs="Times New Roman"/>
          <w:noProof/>
        </w:rPr>
        <w:drawing>
          <wp:inline distT="0" distB="0" distL="0" distR="0" wp14:anchorId="13F19795" wp14:editId="05AF9750">
            <wp:extent cx="5486400" cy="3051517"/>
            <wp:effectExtent l="0" t="0" r="0" b="0"/>
            <wp:docPr id="2" name="Picture 1">
              <a:extLst xmlns:a="http://schemas.openxmlformats.org/drawingml/2006/main">
                <a:ext uri="{FF2B5EF4-FFF2-40B4-BE49-F238E27FC236}">
                  <a16:creationId xmlns:a16="http://schemas.microsoft.com/office/drawing/2014/main" id="{4312BA12-71CD-70B6-BF2C-BA8E1ADA4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312BA12-71CD-70B6-BF2C-BA8E1ADA42E8}"/>
                        </a:ext>
                      </a:extLst>
                    </pic:cNvPr>
                    <pic:cNvPicPr>
                      <a:picLocks noChangeAspect="1"/>
                    </pic:cNvPicPr>
                  </pic:nvPicPr>
                  <pic:blipFill>
                    <a:blip r:embed="rId18"/>
                    <a:stretch>
                      <a:fillRect/>
                    </a:stretch>
                  </pic:blipFill>
                  <pic:spPr>
                    <a:xfrm>
                      <a:off x="0" y="0"/>
                      <a:ext cx="5486400" cy="3051517"/>
                    </a:xfrm>
                    <a:prstGeom prst="rect">
                      <a:avLst/>
                    </a:prstGeom>
                  </pic:spPr>
                </pic:pic>
              </a:graphicData>
            </a:graphic>
          </wp:inline>
        </w:drawing>
      </w:r>
    </w:p>
    <w:p w14:paraId="4BC869AF" w14:textId="79B5329E" w:rsidR="002A2065" w:rsidRDefault="00451580" w:rsidP="002A2065">
      <w:pPr>
        <w:spacing w:line="480" w:lineRule="auto"/>
        <w:ind w:firstLine="720"/>
        <w:rPr>
          <w:rFonts w:ascii="Times New Roman" w:hAnsi="Times New Roman" w:cs="Times New Roman"/>
        </w:rPr>
      </w:pPr>
      <w:r>
        <w:rPr>
          <w:rFonts w:ascii="Times New Roman" w:hAnsi="Times New Roman" w:cs="Times New Roman"/>
        </w:rPr>
        <w:lastRenderedPageBreak/>
        <w:t>North America started off as a region leading the globe in CO</w:t>
      </w:r>
      <w:r w:rsidRPr="002A2065">
        <w:rPr>
          <w:rFonts w:ascii="Times New Roman" w:hAnsi="Times New Roman" w:cs="Times New Roman"/>
          <w:vertAlign w:val="subscript"/>
        </w:rPr>
        <w:t>2</w:t>
      </w:r>
      <w:r>
        <w:rPr>
          <w:rFonts w:ascii="Times New Roman" w:hAnsi="Times New Roman" w:cs="Times New Roman"/>
        </w:rPr>
        <w:t xml:space="preserve"> emission</w:t>
      </w:r>
      <w:r w:rsidR="002A2065">
        <w:rPr>
          <w:rFonts w:ascii="Times New Roman" w:hAnsi="Times New Roman" w:cs="Times New Roman"/>
        </w:rPr>
        <w:t>s</w:t>
      </w:r>
      <w:r>
        <w:rPr>
          <w:rFonts w:ascii="Times New Roman" w:hAnsi="Times New Roman" w:cs="Times New Roman"/>
        </w:rPr>
        <w:t xml:space="preserve">. However, its share started to shrink as East Asia &amp; Pacific region kept on contributing more—which doubled by 2011. </w:t>
      </w:r>
      <w:r w:rsidR="00651175">
        <w:rPr>
          <w:rFonts w:ascii="Times New Roman" w:hAnsi="Times New Roman" w:cs="Times New Roman"/>
        </w:rPr>
        <w:t>Relatively, other regions either recorded a very slow increase or remained about the same</w:t>
      </w:r>
      <w:r w:rsidR="002A2065">
        <w:rPr>
          <w:rFonts w:ascii="Times New Roman" w:hAnsi="Times New Roman" w:cs="Times New Roman"/>
        </w:rPr>
        <w:t xml:space="preserve">. </w:t>
      </w:r>
    </w:p>
    <w:p w14:paraId="3763CE4F" w14:textId="108ACEA1" w:rsidR="00CD506D" w:rsidRPr="00CD506D" w:rsidRDefault="00CD506D" w:rsidP="00CD506D">
      <w:pPr>
        <w:spacing w:line="480" w:lineRule="auto"/>
        <w:jc w:val="center"/>
        <w:rPr>
          <w:rFonts w:ascii="Times New Roman" w:hAnsi="Times New Roman" w:cs="Times New Roman"/>
          <w:b/>
          <w:bCs/>
        </w:rPr>
      </w:pPr>
      <w:r w:rsidRPr="00CD506D">
        <w:rPr>
          <w:rFonts w:ascii="Times New Roman" w:hAnsi="Times New Roman" w:cs="Times New Roman"/>
          <w:b/>
          <w:bCs/>
        </w:rPr>
        <w:t>Global CO</w:t>
      </w:r>
      <w:r w:rsidRPr="00CD506D">
        <w:rPr>
          <w:rFonts w:ascii="Times New Roman" w:hAnsi="Times New Roman" w:cs="Times New Roman"/>
          <w:b/>
          <w:bCs/>
          <w:vertAlign w:val="subscript"/>
        </w:rPr>
        <w:t>2</w:t>
      </w:r>
      <w:r w:rsidRPr="00CD506D">
        <w:rPr>
          <w:rFonts w:ascii="Times New Roman" w:hAnsi="Times New Roman" w:cs="Times New Roman"/>
          <w:b/>
          <w:bCs/>
        </w:rPr>
        <w:t xml:space="preserve"> Emission Trend</w:t>
      </w:r>
    </w:p>
    <w:p w14:paraId="142550EF" w14:textId="30F6C398" w:rsidR="00651175" w:rsidRDefault="002A2065" w:rsidP="002A2065">
      <w:pPr>
        <w:spacing w:line="480" w:lineRule="auto"/>
        <w:ind w:firstLine="720"/>
        <w:rPr>
          <w:rFonts w:ascii="Times New Roman" w:hAnsi="Times New Roman" w:cs="Times New Roman"/>
        </w:rPr>
      </w:pPr>
      <w:r>
        <w:rPr>
          <w:rFonts w:ascii="Times New Roman" w:hAnsi="Times New Roman" w:cs="Times New Roman"/>
        </w:rPr>
        <w:t>O</w:t>
      </w:r>
      <w:r w:rsidR="00651175">
        <w:rPr>
          <w:rFonts w:ascii="Times New Roman" w:hAnsi="Times New Roman" w:cs="Times New Roman"/>
        </w:rPr>
        <w:t>ne thing is undoubtedly clear; CO</w:t>
      </w:r>
      <w:r w:rsidR="00651175" w:rsidRPr="00651175">
        <w:rPr>
          <w:rFonts w:ascii="Times New Roman" w:hAnsi="Times New Roman" w:cs="Times New Roman"/>
          <w:vertAlign w:val="subscript"/>
        </w:rPr>
        <w:t>2</w:t>
      </w:r>
      <w:r w:rsidR="00651175">
        <w:rPr>
          <w:rFonts w:ascii="Times New Roman" w:hAnsi="Times New Roman" w:cs="Times New Roman"/>
        </w:rPr>
        <w:t xml:space="preserve"> emission globally had continued to increase as countries </w:t>
      </w:r>
      <w:r>
        <w:rPr>
          <w:rFonts w:ascii="Times New Roman" w:hAnsi="Times New Roman" w:cs="Times New Roman"/>
        </w:rPr>
        <w:t xml:space="preserve">strive </w:t>
      </w:r>
      <w:r w:rsidR="00651175">
        <w:rPr>
          <w:rFonts w:ascii="Times New Roman" w:hAnsi="Times New Roman" w:cs="Times New Roman"/>
        </w:rPr>
        <w:t xml:space="preserve">to </w:t>
      </w:r>
      <w:r>
        <w:rPr>
          <w:rFonts w:ascii="Times New Roman" w:hAnsi="Times New Roman" w:cs="Times New Roman"/>
        </w:rPr>
        <w:t>ensure</w:t>
      </w:r>
      <w:r w:rsidR="00651175">
        <w:rPr>
          <w:rFonts w:ascii="Times New Roman" w:hAnsi="Times New Roman" w:cs="Times New Roman"/>
        </w:rPr>
        <w:t xml:space="preserve"> develop</w:t>
      </w:r>
      <w:r>
        <w:rPr>
          <w:rFonts w:ascii="Times New Roman" w:hAnsi="Times New Roman" w:cs="Times New Roman"/>
        </w:rPr>
        <w:t>ment and industrialization.</w:t>
      </w:r>
      <w:r w:rsidR="00651175">
        <w:rPr>
          <w:rFonts w:ascii="Times New Roman" w:hAnsi="Times New Roman" w:cs="Times New Roman"/>
        </w:rPr>
        <w:t xml:space="preserve"> Chart 5 p</w:t>
      </w:r>
      <w:r>
        <w:rPr>
          <w:rFonts w:ascii="Times New Roman" w:hAnsi="Times New Roman" w:cs="Times New Roman"/>
        </w:rPr>
        <w:t xml:space="preserve">aints this reality vividly. </w:t>
      </w:r>
    </w:p>
    <w:p w14:paraId="38A24239" w14:textId="0ED3B6B0" w:rsidR="00EB097A" w:rsidRDefault="00651175" w:rsidP="002A2065">
      <w:pPr>
        <w:spacing w:line="480" w:lineRule="auto"/>
        <w:jc w:val="center"/>
        <w:rPr>
          <w:rFonts w:ascii="Times New Roman" w:hAnsi="Times New Roman" w:cs="Times New Roman"/>
        </w:rPr>
      </w:pPr>
      <w:r w:rsidRPr="00651175">
        <w:rPr>
          <w:rFonts w:ascii="Times New Roman" w:hAnsi="Times New Roman" w:cs="Times New Roman"/>
          <w:noProof/>
        </w:rPr>
        <w:drawing>
          <wp:inline distT="0" distB="0" distL="0" distR="0" wp14:anchorId="280DFDE5" wp14:editId="4228CC48">
            <wp:extent cx="5486400" cy="2998813"/>
            <wp:effectExtent l="0" t="0" r="0" b="0"/>
            <wp:docPr id="10" name="Picture 9">
              <a:extLst xmlns:a="http://schemas.openxmlformats.org/drawingml/2006/main">
                <a:ext uri="{FF2B5EF4-FFF2-40B4-BE49-F238E27FC236}">
                  <a16:creationId xmlns:a16="http://schemas.microsoft.com/office/drawing/2014/main" id="{38E7EADC-4BC2-F854-58BD-570464FC4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8E7EADC-4BC2-F854-58BD-570464FC4186}"/>
                        </a:ext>
                      </a:extLst>
                    </pic:cNvPr>
                    <pic:cNvPicPr>
                      <a:picLocks noChangeAspect="1"/>
                    </pic:cNvPicPr>
                  </pic:nvPicPr>
                  <pic:blipFill>
                    <a:blip r:embed="rId19"/>
                    <a:stretch>
                      <a:fillRect/>
                    </a:stretch>
                  </pic:blipFill>
                  <pic:spPr>
                    <a:xfrm>
                      <a:off x="0" y="0"/>
                      <a:ext cx="5486400" cy="2998813"/>
                    </a:xfrm>
                    <a:prstGeom prst="rect">
                      <a:avLst/>
                    </a:prstGeom>
                  </pic:spPr>
                </pic:pic>
              </a:graphicData>
            </a:graphic>
          </wp:inline>
        </w:drawing>
      </w:r>
    </w:p>
    <w:p w14:paraId="67C28CB2" w14:textId="77777777" w:rsidR="00EB097A" w:rsidRDefault="00EB097A" w:rsidP="00EB097A">
      <w:pPr>
        <w:spacing w:line="480" w:lineRule="auto"/>
        <w:jc w:val="center"/>
        <w:rPr>
          <w:rFonts w:ascii="Times New Roman" w:hAnsi="Times New Roman" w:cs="Times New Roman"/>
        </w:rPr>
        <w:sectPr w:rsidR="00EB097A" w:rsidSect="002A2065">
          <w:type w:val="continuous"/>
          <w:pgSz w:w="12240" w:h="15840"/>
          <w:pgMar w:top="1440" w:right="1440" w:bottom="1440" w:left="1440" w:header="720" w:footer="720" w:gutter="0"/>
          <w:cols w:space="720"/>
          <w:titlePg/>
          <w:docGrid w:linePitch="360"/>
        </w:sectPr>
      </w:pPr>
    </w:p>
    <w:p w14:paraId="230A1092" w14:textId="77777777" w:rsidR="002A2065" w:rsidRDefault="002A2065" w:rsidP="00EB097A">
      <w:pPr>
        <w:spacing w:line="480" w:lineRule="auto"/>
        <w:jc w:val="center"/>
        <w:rPr>
          <w:rFonts w:ascii="Times" w:hAnsi="Times" w:cs="Times New Roman"/>
        </w:rPr>
        <w:sectPr w:rsidR="002A2065" w:rsidSect="00B80C30">
          <w:type w:val="continuous"/>
          <w:pgSz w:w="12240" w:h="15840"/>
          <w:pgMar w:top="1440" w:right="1440" w:bottom="1440" w:left="1440" w:header="720" w:footer="720" w:gutter="0"/>
          <w:cols w:space="300"/>
          <w:docGrid w:linePitch="360"/>
        </w:sectPr>
      </w:pPr>
    </w:p>
    <w:p w14:paraId="50D0726C" w14:textId="7B69D3AB" w:rsidR="00EB097A" w:rsidRPr="00CD506D" w:rsidRDefault="00EB097A" w:rsidP="00EB097A">
      <w:pPr>
        <w:spacing w:line="480" w:lineRule="auto"/>
        <w:jc w:val="center"/>
        <w:rPr>
          <w:rFonts w:ascii="Times" w:hAnsi="Times" w:cs="Times New Roman"/>
          <w:b/>
          <w:bCs/>
        </w:rPr>
      </w:pPr>
      <w:r w:rsidRPr="00CD506D">
        <w:rPr>
          <w:rFonts w:ascii="Times" w:hAnsi="Times" w:cs="Times New Roman"/>
          <w:b/>
          <w:bCs/>
        </w:rPr>
        <w:t>Conclusion</w:t>
      </w:r>
    </w:p>
    <w:p w14:paraId="07529967" w14:textId="1D32CCE5" w:rsidR="00EB097A" w:rsidRPr="00EB097A" w:rsidRDefault="00EB097A" w:rsidP="003702FB">
      <w:pPr>
        <w:spacing w:line="480" w:lineRule="auto"/>
        <w:ind w:firstLine="360"/>
        <w:rPr>
          <w:rFonts w:ascii="Times" w:hAnsi="Times"/>
        </w:rPr>
      </w:pPr>
      <w:r w:rsidRPr="00EB097A">
        <w:rPr>
          <w:rFonts w:ascii="Times" w:hAnsi="Times"/>
        </w:rPr>
        <w:t>The World Bank dataset of global CO</w:t>
      </w:r>
      <w:r w:rsidRPr="00EB097A">
        <w:rPr>
          <w:rFonts w:ascii="Times" w:hAnsi="Times"/>
          <w:vertAlign w:val="subscript"/>
        </w:rPr>
        <w:t>2</w:t>
      </w:r>
      <w:r w:rsidRPr="00EB097A">
        <w:rPr>
          <w:rFonts w:ascii="Times" w:hAnsi="Times"/>
        </w:rPr>
        <w:t xml:space="preserve"> emission from 1960 to 2011 showcases that the North America region had contributed significant sum total amount of </w:t>
      </w:r>
      <w:r w:rsidR="003702FB">
        <w:rPr>
          <w:rFonts w:ascii="Times" w:hAnsi="Times"/>
        </w:rPr>
        <w:t>carbon dioxide</w:t>
      </w:r>
      <w:r w:rsidRPr="00EB097A">
        <w:rPr>
          <w:rFonts w:ascii="Times" w:hAnsi="Times"/>
        </w:rPr>
        <w:t>. The United States appears to have a big share</w:t>
      </w:r>
      <w:r w:rsidR="003702FB">
        <w:rPr>
          <w:rFonts w:ascii="Times" w:hAnsi="Times"/>
        </w:rPr>
        <w:t xml:space="preserve"> for this region. However, </w:t>
      </w:r>
      <w:r w:rsidR="003702FB">
        <w:rPr>
          <w:rFonts w:ascii="Times" w:hAnsi="Times" w:cs="Times New Roman"/>
        </w:rPr>
        <w:t>o</w:t>
      </w:r>
      <w:r w:rsidRPr="00EB097A">
        <w:rPr>
          <w:rFonts w:ascii="Times" w:hAnsi="Times" w:cs="Times New Roman"/>
        </w:rPr>
        <w:t>ther small countries such as Qatar, UAE, and Kuwait also contribute significantly—even lead the average CO</w:t>
      </w:r>
      <w:r w:rsidRPr="00EB097A">
        <w:rPr>
          <w:rFonts w:ascii="Times" w:hAnsi="Times" w:cs="Times New Roman"/>
          <w:vertAlign w:val="subscript"/>
        </w:rPr>
        <w:t>2</w:t>
      </w:r>
      <w:r w:rsidRPr="00EB097A">
        <w:rPr>
          <w:rFonts w:ascii="Times" w:hAnsi="Times" w:cs="Times New Roman"/>
        </w:rPr>
        <w:t xml:space="preserve"> emission per capita—despite their small populations</w:t>
      </w:r>
      <w:r w:rsidR="003702FB">
        <w:rPr>
          <w:rFonts w:ascii="Times" w:hAnsi="Times" w:cs="Times New Roman"/>
        </w:rPr>
        <w:t xml:space="preserve"> and land masses.</w:t>
      </w:r>
    </w:p>
    <w:p w14:paraId="00D2D9EE" w14:textId="7EAA4962" w:rsidR="00EB097A" w:rsidRPr="00EB097A" w:rsidRDefault="00EB097A" w:rsidP="003702FB">
      <w:pPr>
        <w:spacing w:line="480" w:lineRule="auto"/>
        <w:ind w:firstLine="360"/>
        <w:rPr>
          <w:rFonts w:ascii="Times" w:hAnsi="Times" w:cs="Times New Roman"/>
        </w:rPr>
      </w:pPr>
      <w:r w:rsidRPr="00EB097A">
        <w:rPr>
          <w:rFonts w:ascii="Times" w:hAnsi="Times" w:cs="Times New Roman"/>
        </w:rPr>
        <w:lastRenderedPageBreak/>
        <w:t>The percentage of East Asia &amp; Pacific region’s contribution to the global sum total of CO</w:t>
      </w:r>
      <w:r w:rsidRPr="00EB097A">
        <w:rPr>
          <w:rFonts w:ascii="Times" w:hAnsi="Times" w:cs="Times New Roman"/>
          <w:vertAlign w:val="subscript"/>
        </w:rPr>
        <w:t>2</w:t>
      </w:r>
      <w:r w:rsidRPr="00EB097A">
        <w:rPr>
          <w:rFonts w:ascii="Times" w:hAnsi="Times" w:cs="Times New Roman"/>
        </w:rPr>
        <w:t xml:space="preserve"> </w:t>
      </w:r>
      <w:r w:rsidR="00AC50B5">
        <w:rPr>
          <w:rFonts w:ascii="Times" w:hAnsi="Times" w:cs="Times New Roman"/>
        </w:rPr>
        <w:t xml:space="preserve">emission </w:t>
      </w:r>
      <w:r w:rsidRPr="00EB097A">
        <w:rPr>
          <w:rFonts w:ascii="Times" w:hAnsi="Times" w:cs="Times New Roman"/>
        </w:rPr>
        <w:t>has increased drastically over th</w:t>
      </w:r>
      <w:r w:rsidR="003702FB">
        <w:rPr>
          <w:rFonts w:ascii="Times" w:hAnsi="Times" w:cs="Times New Roman"/>
        </w:rPr>
        <w:t xml:space="preserve">e decades. </w:t>
      </w:r>
      <w:r w:rsidRPr="00EB097A">
        <w:rPr>
          <w:rFonts w:ascii="Times" w:hAnsi="Times" w:cs="Times New Roman"/>
        </w:rPr>
        <w:t xml:space="preserve">Another key element this exploration brought to the forefront </w:t>
      </w:r>
      <w:r w:rsidR="003702FB">
        <w:rPr>
          <w:rFonts w:ascii="Times" w:hAnsi="Times" w:cs="Times New Roman"/>
        </w:rPr>
        <w:t>was</w:t>
      </w:r>
      <w:r w:rsidRPr="00EB097A">
        <w:rPr>
          <w:rFonts w:ascii="Times" w:hAnsi="Times" w:cs="Times New Roman"/>
        </w:rPr>
        <w:t xml:space="preserve"> that the amount of CO</w:t>
      </w:r>
      <w:r w:rsidRPr="00EB097A">
        <w:rPr>
          <w:rFonts w:ascii="Times" w:hAnsi="Times" w:cs="Times New Roman"/>
          <w:vertAlign w:val="subscript"/>
        </w:rPr>
        <w:t>2</w:t>
      </w:r>
      <w:r w:rsidRPr="00EB097A">
        <w:rPr>
          <w:rFonts w:ascii="Times" w:hAnsi="Times" w:cs="Times New Roman"/>
        </w:rPr>
        <w:t xml:space="preserve"> emission has increased by about 5 times between1960 and 2011.</w:t>
      </w:r>
      <w:r w:rsidR="003702FB">
        <w:rPr>
          <w:rFonts w:ascii="Times" w:hAnsi="Times" w:cs="Times New Roman"/>
        </w:rPr>
        <w:t xml:space="preserve"> As the globe </w:t>
      </w:r>
      <w:r w:rsidR="00AC50B5">
        <w:rPr>
          <w:rFonts w:ascii="Times" w:hAnsi="Times" w:cs="Times New Roman"/>
        </w:rPr>
        <w:t xml:space="preserve">attempts to addresses climate change trends, reducing greenhouse gases such as carbon dioxide is very vital. In order to do that, understanding how each country and region had contributed to the matter would help hold stakeholders accountable. Furthermore, it offers insight as to how to set goals to curb the ever-growing production of such gases. </w:t>
      </w:r>
    </w:p>
    <w:p w14:paraId="2D9C8559" w14:textId="42665434" w:rsidR="00EB097A" w:rsidRDefault="00EB097A" w:rsidP="00EB097A">
      <w:pPr>
        <w:rPr>
          <w:rFonts w:ascii="Times New Roman" w:hAnsi="Times New Roman" w:cs="Times New Roman"/>
        </w:rPr>
        <w:sectPr w:rsidR="00EB097A" w:rsidSect="00B80C30">
          <w:type w:val="continuous"/>
          <w:pgSz w:w="12240" w:h="15840"/>
          <w:pgMar w:top="1440" w:right="1440" w:bottom="1440" w:left="1440" w:header="720" w:footer="720" w:gutter="0"/>
          <w:cols w:space="300"/>
          <w:docGrid w:linePitch="360"/>
        </w:sectPr>
      </w:pPr>
    </w:p>
    <w:p w14:paraId="37275910" w14:textId="43609DD9" w:rsidR="00651175" w:rsidRDefault="00651175" w:rsidP="00AC50B5">
      <w:pPr>
        <w:spacing w:line="480" w:lineRule="auto"/>
        <w:rPr>
          <w:rFonts w:ascii="Times New Roman" w:hAnsi="Times New Roman" w:cs="Times New Roman"/>
        </w:rPr>
        <w:sectPr w:rsidR="00651175" w:rsidSect="00651175">
          <w:type w:val="continuous"/>
          <w:pgSz w:w="12240" w:h="15840"/>
          <w:pgMar w:top="1440" w:right="1440" w:bottom="1440" w:left="1440" w:header="720" w:footer="720" w:gutter="0"/>
          <w:cols w:num="2" w:space="720" w:equalWidth="0">
            <w:col w:w="3240" w:space="300"/>
            <w:col w:w="5820"/>
          </w:cols>
          <w:titlePg/>
          <w:docGrid w:linePitch="360"/>
        </w:sectPr>
      </w:pPr>
    </w:p>
    <w:p w14:paraId="5326D224" w14:textId="01B855AC" w:rsidR="00851B2A" w:rsidRDefault="009F6B24" w:rsidP="002A2065">
      <w:pPr>
        <w:jc w:val="center"/>
        <w:rPr>
          <w:rFonts w:ascii="Times New Roman" w:hAnsi="Times New Roman" w:cs="Times New Roman"/>
          <w:b/>
        </w:rPr>
      </w:pPr>
      <w:r>
        <w:rPr>
          <w:rFonts w:ascii="Times New Roman" w:hAnsi="Times New Roman" w:cs="Times New Roman"/>
          <w:b/>
        </w:rPr>
        <w:t>References</w:t>
      </w:r>
    </w:p>
    <w:p w14:paraId="08CE0315" w14:textId="62590502" w:rsidR="00AC50B5" w:rsidRPr="00AC50B5" w:rsidRDefault="009F6B24" w:rsidP="00AC50B5">
      <w:pPr>
        <w:pStyle w:val="NormalWeb"/>
        <w:spacing w:before="0" w:beforeAutospacing="0" w:after="0" w:afterAutospacing="0" w:line="480" w:lineRule="atLeast"/>
        <w:ind w:left="720" w:hanging="720"/>
        <w:rPr>
          <w:color w:val="000000"/>
        </w:rPr>
      </w:pPr>
      <w:r>
        <w:rPr>
          <w:b/>
        </w:rPr>
        <w:fldChar w:fldCharType="begin" w:fldLock="1"/>
      </w:r>
      <w:r>
        <w:rPr>
          <w:b/>
        </w:rPr>
        <w:instrText xml:space="preserve">ADDIN Mendeley Bibliography CSL_BIBLIOGRAPHY </w:instrText>
      </w:r>
      <w:r>
        <w:rPr>
          <w:b/>
        </w:rPr>
        <w:fldChar w:fldCharType="separate"/>
      </w:r>
      <w:r w:rsidR="00AC50B5" w:rsidRPr="00AC50B5">
        <w:rPr>
          <w:i/>
          <w:iCs/>
          <w:color w:val="000000"/>
        </w:rPr>
        <w:t>World Development Indicators | DataBank</w:t>
      </w:r>
      <w:r w:rsidR="00AC50B5" w:rsidRPr="00AC50B5">
        <w:rPr>
          <w:color w:val="000000"/>
        </w:rPr>
        <w:t>. (n.d.-b). Retrieved September 29, 2022, from https://databank.worldbank.org/reports.aspx?source=World-Development-Indicators</w:t>
      </w:r>
    </w:p>
    <w:p w14:paraId="300C05ED" w14:textId="71867C10" w:rsidR="00266E06" w:rsidRPr="00266E06" w:rsidRDefault="00266E06" w:rsidP="00266E06">
      <w:pPr>
        <w:widowControl w:val="0"/>
        <w:autoSpaceDE w:val="0"/>
        <w:autoSpaceDN w:val="0"/>
        <w:adjustRightInd w:val="0"/>
        <w:spacing w:line="480" w:lineRule="auto"/>
        <w:ind w:left="480" w:hanging="480"/>
        <w:rPr>
          <w:rFonts w:ascii="Times New Roman" w:hAnsi="Times New Roman" w:cs="Times New Roman"/>
          <w:noProof/>
        </w:rPr>
      </w:pPr>
    </w:p>
    <w:p w14:paraId="44F14368" w14:textId="4345C5F4" w:rsidR="009F6B24" w:rsidRPr="009F6B24" w:rsidRDefault="009F6B24" w:rsidP="0035188A">
      <w:pPr>
        <w:widowControl w:val="0"/>
        <w:autoSpaceDE w:val="0"/>
        <w:autoSpaceDN w:val="0"/>
        <w:adjustRightInd w:val="0"/>
        <w:spacing w:line="480" w:lineRule="auto"/>
        <w:ind w:left="480" w:hanging="480"/>
        <w:rPr>
          <w:rFonts w:ascii="Times New Roman" w:hAnsi="Times New Roman" w:cs="Times New Roman"/>
          <w:b/>
        </w:rPr>
      </w:pPr>
      <w:r>
        <w:rPr>
          <w:rFonts w:ascii="Times New Roman" w:hAnsi="Times New Roman" w:cs="Times New Roman"/>
          <w:b/>
        </w:rPr>
        <w:fldChar w:fldCharType="end"/>
      </w:r>
    </w:p>
    <w:sectPr w:rsidR="009F6B24" w:rsidRPr="009F6B24" w:rsidSect="00B80C3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39AEB" w14:textId="77777777" w:rsidR="00E45209" w:rsidRDefault="00E45209" w:rsidP="00052A4D">
      <w:r>
        <w:separator/>
      </w:r>
    </w:p>
  </w:endnote>
  <w:endnote w:type="continuationSeparator" w:id="0">
    <w:p w14:paraId="456F005C" w14:textId="77777777" w:rsidR="00E45209" w:rsidRDefault="00E45209" w:rsidP="0005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1158056"/>
      <w:docPartObj>
        <w:docPartGallery w:val="Page Numbers (Bottom of Page)"/>
        <w:docPartUnique/>
      </w:docPartObj>
    </w:sdtPr>
    <w:sdtContent>
      <w:p w14:paraId="0118AFD9" w14:textId="25EBBEBC" w:rsidR="00022712" w:rsidRDefault="00022712" w:rsidP="00760F6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51580">
          <w:rPr>
            <w:rStyle w:val="PageNumber"/>
            <w:noProof/>
          </w:rPr>
          <w:t>2</w:t>
        </w:r>
        <w:r>
          <w:rPr>
            <w:rStyle w:val="PageNumber"/>
          </w:rPr>
          <w:fldChar w:fldCharType="end"/>
        </w:r>
      </w:p>
    </w:sdtContent>
  </w:sdt>
  <w:p w14:paraId="72808936" w14:textId="77777777" w:rsidR="00022712" w:rsidRDefault="000227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w:hAnsi="Times"/>
      </w:rPr>
      <w:id w:val="895242964"/>
      <w:docPartObj>
        <w:docPartGallery w:val="Page Numbers (Bottom of Page)"/>
        <w:docPartUnique/>
      </w:docPartObj>
    </w:sdtPr>
    <w:sdtContent>
      <w:p w14:paraId="4F8C9F24" w14:textId="537DCC99" w:rsidR="00022712" w:rsidRPr="00022712" w:rsidRDefault="00022712" w:rsidP="00760F62">
        <w:pPr>
          <w:pStyle w:val="Footer"/>
          <w:framePr w:wrap="none" w:vAnchor="text" w:hAnchor="margin" w:xAlign="center" w:y="1"/>
          <w:rPr>
            <w:rStyle w:val="PageNumber"/>
            <w:rFonts w:ascii="Times" w:hAnsi="Times"/>
          </w:rPr>
        </w:pPr>
        <w:r w:rsidRPr="00022712">
          <w:rPr>
            <w:rStyle w:val="PageNumber"/>
            <w:rFonts w:ascii="Times" w:hAnsi="Times"/>
          </w:rPr>
          <w:fldChar w:fldCharType="begin"/>
        </w:r>
        <w:r w:rsidRPr="00022712">
          <w:rPr>
            <w:rStyle w:val="PageNumber"/>
            <w:rFonts w:ascii="Times" w:hAnsi="Times"/>
          </w:rPr>
          <w:instrText xml:space="preserve"> PAGE </w:instrText>
        </w:r>
        <w:r w:rsidRPr="00022712">
          <w:rPr>
            <w:rStyle w:val="PageNumber"/>
            <w:rFonts w:ascii="Times" w:hAnsi="Times"/>
          </w:rPr>
          <w:fldChar w:fldCharType="separate"/>
        </w:r>
        <w:r w:rsidRPr="00022712">
          <w:rPr>
            <w:rStyle w:val="PageNumber"/>
            <w:rFonts w:ascii="Times" w:hAnsi="Times"/>
            <w:noProof/>
          </w:rPr>
          <w:t>3</w:t>
        </w:r>
        <w:r w:rsidRPr="00022712">
          <w:rPr>
            <w:rStyle w:val="PageNumber"/>
            <w:rFonts w:ascii="Times" w:hAnsi="Times"/>
          </w:rPr>
          <w:fldChar w:fldCharType="end"/>
        </w:r>
      </w:p>
    </w:sdtContent>
  </w:sdt>
  <w:p w14:paraId="12A72033" w14:textId="77777777" w:rsidR="00022712" w:rsidRDefault="000227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7308" w14:textId="39E60024" w:rsidR="00451580" w:rsidRPr="00451580" w:rsidRDefault="00451580" w:rsidP="00451580">
    <w:pPr>
      <w:pStyle w:val="Footer"/>
      <w:jc w:val="center"/>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8E786" w14:textId="77777777" w:rsidR="00E45209" w:rsidRDefault="00E45209" w:rsidP="00052A4D">
      <w:r>
        <w:separator/>
      </w:r>
    </w:p>
  </w:footnote>
  <w:footnote w:type="continuationSeparator" w:id="0">
    <w:p w14:paraId="510D37D6" w14:textId="77777777" w:rsidR="00E45209" w:rsidRDefault="00E45209" w:rsidP="00052A4D">
      <w:r>
        <w:continuationSeparator/>
      </w:r>
    </w:p>
  </w:footnote>
  <w:footnote w:id="1">
    <w:p w14:paraId="2A8981F9" w14:textId="2FDBA1E4" w:rsidR="00BD28B6" w:rsidRPr="00BD28B6" w:rsidRDefault="00BD28B6" w:rsidP="00E25291">
      <w:pPr>
        <w:pStyle w:val="NormalWeb"/>
        <w:spacing w:before="0" w:beforeAutospacing="0" w:after="0" w:afterAutospacing="0"/>
        <w:ind w:left="720" w:hanging="720"/>
        <w:rPr>
          <w:color w:val="000000"/>
          <w:sz w:val="20"/>
          <w:szCs w:val="20"/>
        </w:rPr>
      </w:pPr>
      <w:r w:rsidRPr="00BD28B6">
        <w:rPr>
          <w:rStyle w:val="FootnoteReference"/>
          <w:sz w:val="20"/>
          <w:szCs w:val="20"/>
        </w:rPr>
        <w:footnoteRef/>
      </w:r>
      <w:r w:rsidRPr="00BD28B6">
        <w:rPr>
          <w:sz w:val="20"/>
          <w:szCs w:val="20"/>
        </w:rPr>
        <w:t xml:space="preserve"> </w:t>
      </w:r>
      <w:r w:rsidR="00AC50B5" w:rsidRPr="00AC50B5">
        <w:rPr>
          <w:sz w:val="20"/>
          <w:szCs w:val="20"/>
        </w:rPr>
        <w:t xml:space="preserve">(World Development Indicators | </w:t>
      </w:r>
      <w:proofErr w:type="spellStart"/>
      <w:r w:rsidR="00AC50B5" w:rsidRPr="00AC50B5">
        <w:rPr>
          <w:sz w:val="20"/>
          <w:szCs w:val="20"/>
        </w:rPr>
        <w:t>DataBank</w:t>
      </w:r>
      <w:proofErr w:type="spellEnd"/>
      <w:r w:rsidR="00AC50B5" w:rsidRPr="00AC50B5">
        <w:rPr>
          <w:sz w:val="20"/>
          <w:szCs w:val="20"/>
        </w:rPr>
        <w:t>, n.d.-b)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493B9" w14:textId="3D9667E4" w:rsidR="00052A4D" w:rsidRPr="00052A4D" w:rsidRDefault="00022712">
    <w:pPr>
      <w:pStyle w:val="Header"/>
      <w:rPr>
        <w:rFonts w:ascii="Times New Roman" w:hAnsi="Times New Roman" w:cs="Times New Roman"/>
      </w:rPr>
    </w:pPr>
    <w:r>
      <w:rPr>
        <w:rFonts w:ascii="Times New Roman" w:hAnsi="Times New Roman" w:cs="Times New Roman"/>
      </w:rPr>
      <w:t>DATA VISUALIZATION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FB33A" w14:textId="79A401C8" w:rsidR="00052A4D" w:rsidRPr="00052A4D" w:rsidRDefault="00052A4D">
    <w:pPr>
      <w:pStyle w:val="Header"/>
      <w:rPr>
        <w:rFonts w:ascii="Times New Roman" w:hAnsi="Times New Roman" w:cs="Times New Roman"/>
      </w:rPr>
    </w:pPr>
    <w:r w:rsidRPr="00052A4D">
      <w:rPr>
        <w:rFonts w:ascii="Times New Roman" w:hAnsi="Times New Roman" w:cs="Times New Roman"/>
      </w:rPr>
      <w:t xml:space="preserve">Running head: </w:t>
    </w:r>
    <w:r w:rsidR="00022712">
      <w:rPr>
        <w:rFonts w:ascii="Times New Roman" w:hAnsi="Times New Roman" w:cs="Times New Roman"/>
      </w:rPr>
      <w:t>DATA VISUALIZATION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C2BA9"/>
    <w:multiLevelType w:val="hybridMultilevel"/>
    <w:tmpl w:val="80DE63EA"/>
    <w:lvl w:ilvl="0" w:tplc="9A902896">
      <w:start w:val="1"/>
      <w:numFmt w:val="bullet"/>
      <w:lvlText w:val="•"/>
      <w:lvlJc w:val="left"/>
      <w:pPr>
        <w:tabs>
          <w:tab w:val="num" w:pos="720"/>
        </w:tabs>
        <w:ind w:left="720" w:hanging="360"/>
      </w:pPr>
      <w:rPr>
        <w:rFonts w:ascii="Arial" w:hAnsi="Arial" w:hint="default"/>
      </w:rPr>
    </w:lvl>
    <w:lvl w:ilvl="1" w:tplc="7BC83B5E" w:tentative="1">
      <w:start w:val="1"/>
      <w:numFmt w:val="bullet"/>
      <w:lvlText w:val="•"/>
      <w:lvlJc w:val="left"/>
      <w:pPr>
        <w:tabs>
          <w:tab w:val="num" w:pos="1440"/>
        </w:tabs>
        <w:ind w:left="1440" w:hanging="360"/>
      </w:pPr>
      <w:rPr>
        <w:rFonts w:ascii="Arial" w:hAnsi="Arial" w:hint="default"/>
      </w:rPr>
    </w:lvl>
    <w:lvl w:ilvl="2" w:tplc="FA5403BA" w:tentative="1">
      <w:start w:val="1"/>
      <w:numFmt w:val="bullet"/>
      <w:lvlText w:val="•"/>
      <w:lvlJc w:val="left"/>
      <w:pPr>
        <w:tabs>
          <w:tab w:val="num" w:pos="2160"/>
        </w:tabs>
        <w:ind w:left="2160" w:hanging="360"/>
      </w:pPr>
      <w:rPr>
        <w:rFonts w:ascii="Arial" w:hAnsi="Arial" w:hint="default"/>
      </w:rPr>
    </w:lvl>
    <w:lvl w:ilvl="3" w:tplc="41EECE60" w:tentative="1">
      <w:start w:val="1"/>
      <w:numFmt w:val="bullet"/>
      <w:lvlText w:val="•"/>
      <w:lvlJc w:val="left"/>
      <w:pPr>
        <w:tabs>
          <w:tab w:val="num" w:pos="2880"/>
        </w:tabs>
        <w:ind w:left="2880" w:hanging="360"/>
      </w:pPr>
      <w:rPr>
        <w:rFonts w:ascii="Arial" w:hAnsi="Arial" w:hint="default"/>
      </w:rPr>
    </w:lvl>
    <w:lvl w:ilvl="4" w:tplc="EA9CED3A" w:tentative="1">
      <w:start w:val="1"/>
      <w:numFmt w:val="bullet"/>
      <w:lvlText w:val="•"/>
      <w:lvlJc w:val="left"/>
      <w:pPr>
        <w:tabs>
          <w:tab w:val="num" w:pos="3600"/>
        </w:tabs>
        <w:ind w:left="3600" w:hanging="360"/>
      </w:pPr>
      <w:rPr>
        <w:rFonts w:ascii="Arial" w:hAnsi="Arial" w:hint="default"/>
      </w:rPr>
    </w:lvl>
    <w:lvl w:ilvl="5" w:tplc="70560910" w:tentative="1">
      <w:start w:val="1"/>
      <w:numFmt w:val="bullet"/>
      <w:lvlText w:val="•"/>
      <w:lvlJc w:val="left"/>
      <w:pPr>
        <w:tabs>
          <w:tab w:val="num" w:pos="4320"/>
        </w:tabs>
        <w:ind w:left="4320" w:hanging="360"/>
      </w:pPr>
      <w:rPr>
        <w:rFonts w:ascii="Arial" w:hAnsi="Arial" w:hint="default"/>
      </w:rPr>
    </w:lvl>
    <w:lvl w:ilvl="6" w:tplc="F912D880" w:tentative="1">
      <w:start w:val="1"/>
      <w:numFmt w:val="bullet"/>
      <w:lvlText w:val="•"/>
      <w:lvlJc w:val="left"/>
      <w:pPr>
        <w:tabs>
          <w:tab w:val="num" w:pos="5040"/>
        </w:tabs>
        <w:ind w:left="5040" w:hanging="360"/>
      </w:pPr>
      <w:rPr>
        <w:rFonts w:ascii="Arial" w:hAnsi="Arial" w:hint="default"/>
      </w:rPr>
    </w:lvl>
    <w:lvl w:ilvl="7" w:tplc="4B928546" w:tentative="1">
      <w:start w:val="1"/>
      <w:numFmt w:val="bullet"/>
      <w:lvlText w:val="•"/>
      <w:lvlJc w:val="left"/>
      <w:pPr>
        <w:tabs>
          <w:tab w:val="num" w:pos="5760"/>
        </w:tabs>
        <w:ind w:left="5760" w:hanging="360"/>
      </w:pPr>
      <w:rPr>
        <w:rFonts w:ascii="Arial" w:hAnsi="Arial" w:hint="default"/>
      </w:rPr>
    </w:lvl>
    <w:lvl w:ilvl="8" w:tplc="78C8F254" w:tentative="1">
      <w:start w:val="1"/>
      <w:numFmt w:val="bullet"/>
      <w:lvlText w:val="•"/>
      <w:lvlJc w:val="left"/>
      <w:pPr>
        <w:tabs>
          <w:tab w:val="num" w:pos="6480"/>
        </w:tabs>
        <w:ind w:left="6480" w:hanging="360"/>
      </w:pPr>
      <w:rPr>
        <w:rFonts w:ascii="Arial" w:hAnsi="Arial" w:hint="default"/>
      </w:rPr>
    </w:lvl>
  </w:abstractNum>
  <w:num w:numId="1" w16cid:durableId="1644702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30F"/>
    <w:rsid w:val="00022712"/>
    <w:rsid w:val="00052342"/>
    <w:rsid w:val="00052A4D"/>
    <w:rsid w:val="000C2CBC"/>
    <w:rsid w:val="000F190B"/>
    <w:rsid w:val="00266E06"/>
    <w:rsid w:val="002A2065"/>
    <w:rsid w:val="0035188A"/>
    <w:rsid w:val="003702FB"/>
    <w:rsid w:val="00451580"/>
    <w:rsid w:val="004D1263"/>
    <w:rsid w:val="00527D2D"/>
    <w:rsid w:val="005F5ECD"/>
    <w:rsid w:val="00651175"/>
    <w:rsid w:val="00673B33"/>
    <w:rsid w:val="006A6C6D"/>
    <w:rsid w:val="006D7CF3"/>
    <w:rsid w:val="007115D5"/>
    <w:rsid w:val="00851B2A"/>
    <w:rsid w:val="008A2DD8"/>
    <w:rsid w:val="009645E9"/>
    <w:rsid w:val="009F6B24"/>
    <w:rsid w:val="00A33366"/>
    <w:rsid w:val="00AC50B5"/>
    <w:rsid w:val="00B32815"/>
    <w:rsid w:val="00B80C30"/>
    <w:rsid w:val="00BD28B6"/>
    <w:rsid w:val="00C2305A"/>
    <w:rsid w:val="00C23315"/>
    <w:rsid w:val="00CD506D"/>
    <w:rsid w:val="00D30063"/>
    <w:rsid w:val="00E25291"/>
    <w:rsid w:val="00E45209"/>
    <w:rsid w:val="00EB097A"/>
    <w:rsid w:val="00F5530F"/>
    <w:rsid w:val="00FC4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10964"/>
  <w15:chartTrackingRefBased/>
  <w15:docId w15:val="{22BBB0BD-2A08-CF4A-B922-4BA9B8656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052A4D"/>
    <w:pPr>
      <w:spacing w:line="480" w:lineRule="auto"/>
      <w:jc w:val="center"/>
      <w:outlineLvl w:val="0"/>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2A4D"/>
    <w:rPr>
      <w:rFonts w:ascii="Times New Roman" w:eastAsia="Times New Roman" w:hAnsi="Times New Roman" w:cs="Times New Roman"/>
      <w:b/>
      <w:szCs w:val="20"/>
    </w:rPr>
  </w:style>
  <w:style w:type="paragraph" w:styleId="BodyText">
    <w:name w:val="Body Text"/>
    <w:basedOn w:val="Normal"/>
    <w:link w:val="BodyTextChar"/>
    <w:qFormat/>
    <w:rsid w:val="00052A4D"/>
    <w:pPr>
      <w:spacing w:line="480" w:lineRule="auto"/>
      <w:ind w:firstLine="540"/>
    </w:pPr>
    <w:rPr>
      <w:rFonts w:ascii="Times New Roman" w:eastAsia="Times New Roman" w:hAnsi="Times New Roman" w:cs="Times New Roman"/>
      <w:szCs w:val="20"/>
    </w:rPr>
  </w:style>
  <w:style w:type="character" w:customStyle="1" w:styleId="BodyTextChar">
    <w:name w:val="Body Text Char"/>
    <w:basedOn w:val="DefaultParagraphFont"/>
    <w:link w:val="BodyText"/>
    <w:rsid w:val="00052A4D"/>
    <w:rPr>
      <w:rFonts w:ascii="Times New Roman" w:eastAsia="Times New Roman" w:hAnsi="Times New Roman" w:cs="Times New Roman"/>
      <w:szCs w:val="20"/>
    </w:rPr>
  </w:style>
  <w:style w:type="paragraph" w:styleId="Header">
    <w:name w:val="header"/>
    <w:basedOn w:val="Normal"/>
    <w:link w:val="HeaderChar"/>
    <w:uiPriority w:val="99"/>
    <w:unhideWhenUsed/>
    <w:rsid w:val="00052A4D"/>
    <w:pPr>
      <w:tabs>
        <w:tab w:val="center" w:pos="4680"/>
        <w:tab w:val="right" w:pos="9360"/>
      </w:tabs>
    </w:pPr>
  </w:style>
  <w:style w:type="character" w:customStyle="1" w:styleId="HeaderChar">
    <w:name w:val="Header Char"/>
    <w:basedOn w:val="DefaultParagraphFont"/>
    <w:link w:val="Header"/>
    <w:uiPriority w:val="99"/>
    <w:rsid w:val="00052A4D"/>
  </w:style>
  <w:style w:type="paragraph" w:styleId="Footer">
    <w:name w:val="footer"/>
    <w:basedOn w:val="Normal"/>
    <w:link w:val="FooterChar"/>
    <w:uiPriority w:val="99"/>
    <w:unhideWhenUsed/>
    <w:rsid w:val="00052A4D"/>
    <w:pPr>
      <w:tabs>
        <w:tab w:val="center" w:pos="4680"/>
        <w:tab w:val="right" w:pos="9360"/>
      </w:tabs>
    </w:pPr>
  </w:style>
  <w:style w:type="character" w:customStyle="1" w:styleId="FooterChar">
    <w:name w:val="Footer Char"/>
    <w:basedOn w:val="DefaultParagraphFont"/>
    <w:link w:val="Footer"/>
    <w:uiPriority w:val="99"/>
    <w:rsid w:val="00052A4D"/>
  </w:style>
  <w:style w:type="character" w:styleId="PageNumber">
    <w:name w:val="page number"/>
    <w:basedOn w:val="DefaultParagraphFont"/>
    <w:uiPriority w:val="99"/>
    <w:semiHidden/>
    <w:unhideWhenUsed/>
    <w:rsid w:val="00022712"/>
  </w:style>
  <w:style w:type="character" w:styleId="PlaceholderText">
    <w:name w:val="Placeholder Text"/>
    <w:basedOn w:val="DefaultParagraphFont"/>
    <w:uiPriority w:val="99"/>
    <w:semiHidden/>
    <w:rsid w:val="00022712"/>
    <w:rPr>
      <w:color w:val="808080"/>
    </w:rPr>
  </w:style>
  <w:style w:type="paragraph" w:styleId="FootnoteText">
    <w:name w:val="footnote text"/>
    <w:basedOn w:val="Normal"/>
    <w:link w:val="FootnoteTextChar"/>
    <w:uiPriority w:val="99"/>
    <w:semiHidden/>
    <w:unhideWhenUsed/>
    <w:rsid w:val="00BD28B6"/>
    <w:rPr>
      <w:sz w:val="20"/>
      <w:szCs w:val="20"/>
    </w:rPr>
  </w:style>
  <w:style w:type="character" w:customStyle="1" w:styleId="FootnoteTextChar">
    <w:name w:val="Footnote Text Char"/>
    <w:basedOn w:val="DefaultParagraphFont"/>
    <w:link w:val="FootnoteText"/>
    <w:uiPriority w:val="99"/>
    <w:semiHidden/>
    <w:rsid w:val="00BD28B6"/>
    <w:rPr>
      <w:sz w:val="20"/>
      <w:szCs w:val="20"/>
    </w:rPr>
  </w:style>
  <w:style w:type="character" w:styleId="FootnoteReference">
    <w:name w:val="footnote reference"/>
    <w:basedOn w:val="DefaultParagraphFont"/>
    <w:uiPriority w:val="99"/>
    <w:semiHidden/>
    <w:unhideWhenUsed/>
    <w:rsid w:val="00BD28B6"/>
    <w:rPr>
      <w:vertAlign w:val="superscript"/>
    </w:rPr>
  </w:style>
  <w:style w:type="character" w:customStyle="1" w:styleId="apple-converted-space">
    <w:name w:val="apple-converted-space"/>
    <w:basedOn w:val="DefaultParagraphFont"/>
    <w:rsid w:val="00BD28B6"/>
  </w:style>
  <w:style w:type="paragraph" w:styleId="NormalWeb">
    <w:name w:val="Normal (Web)"/>
    <w:basedOn w:val="Normal"/>
    <w:uiPriority w:val="99"/>
    <w:unhideWhenUsed/>
    <w:rsid w:val="00BD28B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B097A"/>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446711">
      <w:bodyDiv w:val="1"/>
      <w:marLeft w:val="0"/>
      <w:marRight w:val="0"/>
      <w:marTop w:val="0"/>
      <w:marBottom w:val="0"/>
      <w:divBdr>
        <w:top w:val="none" w:sz="0" w:space="0" w:color="auto"/>
        <w:left w:val="none" w:sz="0" w:space="0" w:color="auto"/>
        <w:bottom w:val="none" w:sz="0" w:space="0" w:color="auto"/>
        <w:right w:val="none" w:sz="0" w:space="0" w:color="auto"/>
      </w:divBdr>
    </w:div>
    <w:div w:id="943002577">
      <w:bodyDiv w:val="1"/>
      <w:marLeft w:val="0"/>
      <w:marRight w:val="0"/>
      <w:marTop w:val="0"/>
      <w:marBottom w:val="0"/>
      <w:divBdr>
        <w:top w:val="none" w:sz="0" w:space="0" w:color="auto"/>
        <w:left w:val="none" w:sz="0" w:space="0" w:color="auto"/>
        <w:bottom w:val="none" w:sz="0" w:space="0" w:color="auto"/>
        <w:right w:val="none" w:sz="0" w:space="0" w:color="auto"/>
      </w:divBdr>
      <w:divsChild>
        <w:div w:id="1789009158">
          <w:marLeft w:val="360"/>
          <w:marRight w:val="0"/>
          <w:marTop w:val="200"/>
          <w:marBottom w:val="0"/>
          <w:divBdr>
            <w:top w:val="none" w:sz="0" w:space="0" w:color="auto"/>
            <w:left w:val="none" w:sz="0" w:space="0" w:color="auto"/>
            <w:bottom w:val="none" w:sz="0" w:space="0" w:color="auto"/>
            <w:right w:val="none" w:sz="0" w:space="0" w:color="auto"/>
          </w:divBdr>
        </w:div>
        <w:div w:id="2123112658">
          <w:marLeft w:val="360"/>
          <w:marRight w:val="0"/>
          <w:marTop w:val="200"/>
          <w:marBottom w:val="0"/>
          <w:divBdr>
            <w:top w:val="none" w:sz="0" w:space="0" w:color="auto"/>
            <w:left w:val="none" w:sz="0" w:space="0" w:color="auto"/>
            <w:bottom w:val="none" w:sz="0" w:space="0" w:color="auto"/>
            <w:right w:val="none" w:sz="0" w:space="0" w:color="auto"/>
          </w:divBdr>
        </w:div>
        <w:div w:id="2122524845">
          <w:marLeft w:val="360"/>
          <w:marRight w:val="0"/>
          <w:marTop w:val="200"/>
          <w:marBottom w:val="0"/>
          <w:divBdr>
            <w:top w:val="none" w:sz="0" w:space="0" w:color="auto"/>
            <w:left w:val="none" w:sz="0" w:space="0" w:color="auto"/>
            <w:bottom w:val="none" w:sz="0" w:space="0" w:color="auto"/>
            <w:right w:val="none" w:sz="0" w:space="0" w:color="auto"/>
          </w:divBdr>
        </w:div>
        <w:div w:id="1758672918">
          <w:marLeft w:val="360"/>
          <w:marRight w:val="0"/>
          <w:marTop w:val="200"/>
          <w:marBottom w:val="0"/>
          <w:divBdr>
            <w:top w:val="none" w:sz="0" w:space="0" w:color="auto"/>
            <w:left w:val="none" w:sz="0" w:space="0" w:color="auto"/>
            <w:bottom w:val="none" w:sz="0" w:space="0" w:color="auto"/>
            <w:right w:val="none" w:sz="0" w:space="0" w:color="auto"/>
          </w:divBdr>
        </w:div>
      </w:divsChild>
    </w:div>
    <w:div w:id="179817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eader" Target="head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5744D-128B-384E-9000-842583A3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Etana C. Disasa</dc:creator>
  <cp:keywords/>
  <dc:description/>
  <cp:lastModifiedBy>Etana C. Disasa</cp:lastModifiedBy>
  <cp:revision>5</cp:revision>
  <dcterms:created xsi:type="dcterms:W3CDTF">2022-10-06T16:05:00Z</dcterms:created>
  <dcterms:modified xsi:type="dcterms:W3CDTF">2022-10-06T18:39:00Z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2926fe38-2d4a-3d0b-9c33-39911870b08a</vt:lpwstr>
  </property>
  <property fmtid="{D5CDD505-2E9C-101B-9397-08002B2CF9AE}" pid="24" name="Mendeley Citation Style_1">
    <vt:lpwstr>http://www.zotero.org/styles/apa</vt:lpwstr>
  </property>
</Properties>
</file>