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120"/>
        <w:gridCol w:w="3121"/>
        <w:gridCol w:w="3119"/>
      </w:tblGrid>
      <w:tr>
        <w:trPr>
          <w:trHeight w:val="1" w:hRule="atLeast"/>
          <w:jc w:val="left"/>
        </w:trPr>
        <w:tc>
          <w:tcPr>
            <w:tcW w:w="31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CSC 312 Cybersecurity</w:t>
            </w:r>
          </w:p>
        </w:tc>
        <w:tc>
          <w:tcPr>
            <w:tcW w:w="31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Assignment 03</w:t>
            </w:r>
          </w:p>
        </w:tc>
        <w:tc>
          <w:tcPr>
            <w:tcW w:w="31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b/>
                <w:color w:val="auto"/>
                <w:spacing w:val="0"/>
                <w:position w:val="0"/>
                <w:sz w:val="24"/>
                <w:shd w:fill="auto" w:val="clear"/>
              </w:rPr>
              <w:t xml:space="preserve">50 Points</w:t>
            </w:r>
          </w:p>
        </w:tc>
      </w:tr>
    </w:tbl>
    <w:p>
      <w:pPr>
        <w:spacing w:before="0" w:after="0" w:line="240"/>
        <w:ind w:right="0" w:left="0"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Elijah Chong Tay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Fill in the Blank (20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attack that takes advantage of a specific vulnerability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Exploit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file security policy in which users have read access to other users' files by default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File-sharing policy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file security policy that is applied to all users on the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Global Policy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file security policy in which users have no access to other users' files by default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Isolation policy?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file security policy that is modified to apply special permissions to particular users or groups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Tailored policy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list of access rights associated with a single file, directory, or other resource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Access Control List (ACL)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set of files and other records that records significant actions for later review and analysis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audit trail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mechanism in recent Windows systems that demands authorization for administrative tasks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User Account Control (UAC)</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set of flags that specify access rights for a specific file or directory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file permission flags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 extra code value included with data that detects changes to the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Error Detecting Code (EDC)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Dynamic inheritance </w:t>
      </w:r>
      <w:r>
        <w:rPr>
          <w:rFonts w:ascii="Times New Roman" w:hAnsi="Times New Roman" w:cs="Times New Roman" w:eastAsia="Times New Roman"/>
          <w:color w:val="auto"/>
          <w:spacing w:val="0"/>
          <w:position w:val="0"/>
          <w:sz w:val="24"/>
          <w:shd w:fill="auto" w:val="clear"/>
        </w:rPr>
        <w:t xml:space="preserve">is the condition in which files automatically take on the same permissions as the folder in which they reside is called.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Transitive trust </w:t>
      </w:r>
      <w:r>
        <w:rPr>
          <w:rFonts w:ascii="Times New Roman" w:hAnsi="Times New Roman" w:cs="Times New Roman" w:eastAsia="Times New Roman"/>
          <w:color w:val="auto"/>
          <w:spacing w:val="0"/>
          <w:position w:val="0"/>
          <w:sz w:val="24"/>
          <w:shd w:fill="auto" w:val="clear"/>
        </w:rPr>
        <w:t xml:space="preserve">is described as the implicit spreading of trust.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Administrative groups </w:t>
      </w:r>
      <w:r>
        <w:rPr>
          <w:rFonts w:ascii="Times New Roman" w:hAnsi="Times New Roman" w:cs="Times New Roman" w:eastAsia="Times New Roman"/>
          <w:color w:val="auto"/>
          <w:spacing w:val="0"/>
          <w:position w:val="0"/>
          <w:sz w:val="24"/>
          <w:shd w:fill="auto" w:val="clear"/>
        </w:rPr>
        <w:t xml:space="preserve">provide special privileges for managing the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Window of vulnerability </w:t>
      </w:r>
      <w:r>
        <w:rPr>
          <w:rFonts w:ascii="Times New Roman" w:hAnsi="Times New Roman" w:cs="Times New Roman" w:eastAsia="Times New Roman"/>
          <w:color w:val="auto"/>
          <w:spacing w:val="0"/>
          <w:position w:val="0"/>
          <w:sz w:val="24"/>
          <w:shd w:fill="auto" w:val="clear"/>
        </w:rPr>
        <w:t xml:space="preserve">is the period of time during which a system is unprotected an exploit.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process of security flaws involves applying software updates to address known vulnerabilities.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Patches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Monitoring system events through </w:t>
      </w:r>
      <w:r>
        <w:rPr>
          <w:rFonts w:ascii="Times New Roman" w:hAnsi="Times New Roman" w:cs="Times New Roman" w:eastAsia="Times New Roman"/>
          <w:color w:val="auto"/>
          <w:spacing w:val="0"/>
          <w:position w:val="0"/>
          <w:sz w:val="24"/>
          <w:shd w:fill="FFFF00" w:val="clear"/>
        </w:rPr>
        <w:t xml:space="preserve">security information and event management (SIEM) </w:t>
      </w:r>
      <w:r>
        <w:rPr>
          <w:rFonts w:ascii="Times New Roman" w:hAnsi="Times New Roman" w:cs="Times New Roman" w:eastAsia="Times New Roman"/>
          <w:color w:val="auto"/>
          <w:spacing w:val="0"/>
          <w:position w:val="0"/>
          <w:sz w:val="24"/>
          <w:shd w:fill="auto" w:val="clear"/>
        </w:rPr>
        <w:t xml:space="preserve">can help detect and respond to security threats.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Broken access control </w:t>
      </w:r>
      <w:r>
        <w:rPr>
          <w:rFonts w:ascii="Times New Roman" w:hAnsi="Times New Roman" w:cs="Times New Roman" w:eastAsia="Times New Roman"/>
          <w:color w:val="auto"/>
          <w:spacing w:val="0"/>
          <w:position w:val="0"/>
          <w:sz w:val="24"/>
          <w:shd w:fill="auto" w:val="clear"/>
        </w:rPr>
        <w:t xml:space="preserve">vulnerability is caused by a system that is not set up properly, allowing an attacker to gain unauthorized access.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Vulnerabilities that allow an attacker to gain unauthorized access to a system are known as </w:t>
      </w:r>
      <w:r>
        <w:rPr>
          <w:rFonts w:ascii="Times New Roman" w:hAnsi="Times New Roman" w:cs="Times New Roman" w:eastAsia="Times New Roman"/>
          <w:color w:val="auto"/>
          <w:spacing w:val="0"/>
          <w:position w:val="0"/>
          <w:sz w:val="24"/>
          <w:shd w:fill="FFFF00" w:val="clear"/>
        </w:rPr>
        <w:t xml:space="preserve">Unauthorized Access </w:t>
      </w:r>
      <w:r>
        <w:rPr>
          <w:rFonts w:ascii="Times New Roman" w:hAnsi="Times New Roman" w:cs="Times New Roman" w:eastAsia="Times New Roman"/>
          <w:color w:val="auto"/>
          <w:spacing w:val="0"/>
          <w:position w:val="0"/>
          <w:sz w:val="24"/>
          <w:shd w:fill="auto" w:val="clear"/>
        </w:rPr>
        <w:t xml:space="preserve">vulnerabilities.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0"/>
          <w:position w:val="0"/>
          <w:sz w:val="24"/>
          <w:shd w:fill="FFFF00" w:val="clear"/>
        </w:rPr>
        <w:t xml:space="preserve">Vulnerability Prioritization </w:t>
      </w:r>
      <w:r>
        <w:rPr>
          <w:rFonts w:ascii="Times New Roman" w:hAnsi="Times New Roman" w:cs="Times New Roman" w:eastAsia="Times New Roman"/>
          <w:color w:val="auto"/>
          <w:spacing w:val="0"/>
          <w:position w:val="0"/>
          <w:sz w:val="24"/>
          <w:shd w:fill="auto" w:val="clear"/>
        </w:rPr>
        <w:t xml:space="preserve">process involves categorizing vulnerabilities based on their potential impact and the level of risk they pose to the system or organization.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t>
      </w:r>
      <w:r>
        <w:rPr>
          <w:rFonts w:ascii="Times New Roman" w:hAnsi="Times New Roman" w:cs="Times New Roman" w:eastAsia="Times New Roman"/>
          <w:color w:val="auto"/>
          <w:spacing w:val="0"/>
          <w:position w:val="0"/>
          <w:sz w:val="24"/>
          <w:shd w:fill="FFFF00" w:val="clear"/>
        </w:rPr>
        <w:t xml:space="preserve">backdoor </w:t>
      </w:r>
      <w:r>
        <w:rPr>
          <w:rFonts w:ascii="Times New Roman" w:hAnsi="Times New Roman" w:cs="Times New Roman" w:eastAsia="Times New Roman"/>
          <w:color w:val="auto"/>
          <w:spacing w:val="0"/>
          <w:position w:val="0"/>
          <w:sz w:val="24"/>
          <w:shd w:fill="auto" w:val="clear"/>
        </w:rPr>
        <w:t xml:space="preserve">vulnerability is a type of vulnerability that can be exploited by an attacker to bypass security controls and execute malicious code on a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Multiple-choice questions: (10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mechanisms to apply initial access rights are:</w:t>
      </w: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Default rights / Inherit rights</w:t>
      </w: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rights / Write rights</w:t>
      </w: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Mandatory access control rights / Role based access rights</w:t>
      </w: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 / Directory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Windows, when you copy a file from one folder to another and the folders have different access permissions, the file:</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takes on the access rights of the destination folder</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must be assigned a new set of permissions manually</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retains its original access rights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none of the above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0"/>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something important (an event) takes place inside a program, the program creates</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Event log</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User profile</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FFFF00" w:val="clear"/>
        </w:rPr>
        <w:t xml:space="preserve">Log entry</w:t>
      </w:r>
      <w:r>
        <w:rPr>
          <w:rFonts w:ascii="Times New Roman" w:hAnsi="Times New Roman" w:cs="Times New Roman" w:eastAsia="Times New Roman"/>
          <w:color w:val="auto"/>
          <w:spacing w:val="0"/>
          <w:position w:val="0"/>
          <w:sz w:val="24"/>
          <w:u w:val="single"/>
          <w:shd w:fill="FFFF00" w:val="clear"/>
        </w:rPr>
        <w:t xml:space="preserve"> </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files</w:t>
      </w:r>
    </w:p>
    <w:p>
      <w:pPr>
        <w:tabs>
          <w:tab w:val="left" w:pos="45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risks of logging into a system routing as “root” or some other administrative identity?</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Files could be erased</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Files could be altered</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Exposed system to a virus or malicious website</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of the above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6"/>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zero-day exploit:</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occurs immediately after a software patch is applied</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has no software patch</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not pose a security threat</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refers to an exploit that never occurs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9"/>
        </w:numPr>
        <w:tabs>
          <w:tab w:val="left" w:pos="0" w:leader="none"/>
        </w:tabs>
        <w:spacing w:before="0" w:after="0" w:line="240"/>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security database that contains entries for users and their access rights for files and folders is:</w:t>
      </w:r>
    </w:p>
    <w:p>
      <w:pPr>
        <w:numPr>
          <w:ilvl w:val="0"/>
          <w:numId w:val="29"/>
        </w:numPr>
        <w:spacing w:before="0" w:after="0" w:line="240"/>
        <w:ind w:right="0" w:left="7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an access security list (ASL)</w:t>
      </w:r>
    </w:p>
    <w:p>
      <w:pPr>
        <w:numPr>
          <w:ilvl w:val="0"/>
          <w:numId w:val="2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access control list (ACL)</w:t>
      </w:r>
    </w:p>
    <w:p>
      <w:pPr>
        <w:numPr>
          <w:ilvl w:val="0"/>
          <w:numId w:val="2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security policy</w:t>
      </w:r>
    </w:p>
    <w:p>
      <w:pPr>
        <w:numPr>
          <w:ilvl w:val="0"/>
          <w:numId w:val="2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administrative group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2"/>
        </w:numPr>
        <w:spacing w:before="0" w:after="0" w:line="240"/>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of the following is not a type of firewall?</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 Address Translation (NAT) firewall</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 firewall</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Stateful Packet Inspection (SPI) firewall</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Intrusion Detection System (IDS) firewall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5"/>
        </w:numPr>
        <w:spacing w:before="0" w:after="0" w:line="240"/>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process of evaluating a vulnerability and determining its potential risk and impact called?</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Scoring</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Exploiting</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Patching</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8"/>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type of vulnerability allows an attacker to obtain sensitive information such as passwords?</w:t>
      </w:r>
    </w:p>
    <w:p>
      <w:pPr>
        <w:numPr>
          <w:ilvl w:val="0"/>
          <w:numId w:val="3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Privilege escalation vulnerability</w:t>
      </w:r>
    </w:p>
    <w:p>
      <w:pPr>
        <w:numPr>
          <w:ilvl w:val="0"/>
          <w:numId w:val="3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Authentication bypass vulnerability</w:t>
      </w:r>
    </w:p>
    <w:p>
      <w:pPr>
        <w:numPr>
          <w:ilvl w:val="0"/>
          <w:numId w:val="3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Injection vulnerability</w:t>
      </w:r>
    </w:p>
    <w:p>
      <w:pPr>
        <w:numPr>
          <w:ilvl w:val="0"/>
          <w:numId w:val="38"/>
        </w:numPr>
        <w:spacing w:before="0" w:after="0" w:line="240"/>
        <w:ind w:right="0" w:left="7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Information disclosure vulnerability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1"/>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process of remediating a vulnerability in a system called?</w:t>
      </w:r>
    </w:p>
    <w:p>
      <w:pPr>
        <w:numPr>
          <w:ilvl w:val="0"/>
          <w:numId w:val="4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Scoring</w:t>
      </w:r>
    </w:p>
    <w:p>
      <w:pPr>
        <w:numPr>
          <w:ilvl w:val="0"/>
          <w:numId w:val="4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Patching</w:t>
      </w:r>
    </w:p>
    <w:p>
      <w:pPr>
        <w:numPr>
          <w:ilvl w:val="0"/>
          <w:numId w:val="4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Monitoring</w:t>
      </w:r>
    </w:p>
    <w:p>
      <w:pPr>
        <w:numPr>
          <w:ilvl w:val="0"/>
          <w:numId w:val="4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Exploiting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True or False Questions (10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535"/>
        <w:gridCol w:w="7290"/>
        <w:gridCol w:w="1525"/>
      </w:tblGrid>
      <w:tr>
        <w:trPr>
          <w:trHeight w:val="1" w:hRule="atLeast"/>
          <w:jc w:val="left"/>
        </w:trPr>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Statement</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or False</w:t>
            </w:r>
          </w:p>
        </w:tc>
      </w:tr>
      <w:tr>
        <w:trPr>
          <w:trHeight w:val="1" w:hRule="atLeast"/>
          <w:jc w:val="left"/>
        </w:trPr>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a system process starts another, the parent process often inherits the child’s access rights.</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w:t>
            </w:r>
          </w:p>
        </w:tc>
      </w:tr>
      <w:tr>
        <w:trPr>
          <w:trHeight w:val="1" w:hRule="atLeast"/>
          <w:jc w:val="left"/>
        </w:trPr>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Modern operating systems protect files according to administrator identity</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w:t>
            </w:r>
          </w:p>
        </w:tc>
      </w:tr>
      <w:tr>
        <w:trPr>
          <w:trHeight w:val="1" w:hRule="atLeast"/>
          <w:jc w:val="left"/>
        </w:trPr>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Mac OS-X allows you to add ACL entries for groups as well as users.</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w:t>
            </w:r>
          </w:p>
        </w:tc>
      </w:tr>
      <w:tr>
        <w:trPr>
          <w:trHeight w:val="1" w:hRule="atLeast"/>
          <w:jc w:val="left"/>
        </w:trPr>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Windows does not deny an access right by omitting it, but it allows you to explicitly deny a right.</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T</w:t>
            </w:r>
          </w:p>
        </w:tc>
      </w:tr>
      <w:tr>
        <w:trPr>
          <w:trHeight w:val="1" w:hRule="atLeast"/>
          <w:jc w:val="left"/>
        </w:trPr>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If a group member (who is not the file’s owner) accesses the file, the system does not apply the group rights.</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w:t>
            </w:r>
          </w:p>
        </w:tc>
      </w:tr>
      <w:tr>
        <w:trPr>
          <w:trHeight w:val="300" w:hRule="auto"/>
          <w:jc w:val="left"/>
        </w:trPr>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Dynamic ACL’s make it more difficult to establish tailored access rights.</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w:t>
            </w:r>
          </w:p>
        </w:tc>
      </w:tr>
      <w:tr>
        <w:trPr>
          <w:trHeight w:val="1" w:hRule="atLeast"/>
          <w:jc w:val="left"/>
        </w:trPr>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Vulnerabilities that allow an attacker to execute arbitrary code on a system are known as denial-of-service vulnerabilities. </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w:t>
            </w:r>
          </w:p>
        </w:tc>
      </w:tr>
      <w:tr>
        <w:trPr>
          <w:trHeight w:val="1" w:hRule="atLeast"/>
          <w:jc w:val="left"/>
        </w:trPr>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Vulnerability scoring is an exact science and there is always a correct score for a given vulnerability. </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w:t>
            </w:r>
          </w:p>
        </w:tc>
      </w:tr>
      <w:tr>
        <w:trPr>
          <w:trHeight w:val="1" w:hRule="atLeast"/>
          <w:jc w:val="left"/>
        </w:trPr>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Vulnerability management is a one-time process that is performed when a system is first set up. </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F</w:t>
            </w:r>
          </w:p>
        </w:tc>
      </w:tr>
      <w:tr>
        <w:trPr>
          <w:trHeight w:val="1" w:hRule="atLeast"/>
          <w:jc w:val="left"/>
        </w:trPr>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Exploiting vulnerabilities is an acceptable practice if done for educational purposes.</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w:t>
            </w:r>
          </w:p>
        </w:tc>
      </w:tr>
    </w:tbl>
    <w:p>
      <w:pPr>
        <w:spacing w:before="0" w:after="0" w:line="240"/>
        <w:ind w:right="0" w:left="0" w:firstLine="0"/>
        <w:jc w:val="left"/>
        <w:rPr>
          <w:rFonts w:ascii="Times New Roman" w:hAnsi="Times New Roman" w:cs="Times New Roman" w:eastAsia="Times New Roman"/>
          <w:color w:val="auto"/>
          <w:spacing w:val="0"/>
          <w:position w:val="0"/>
          <w:sz w:val="24"/>
          <w:shd w:fill="00FF00"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Essay Questions (10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1"/>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Briefly explain the purpose of file permission flags and these user classes: Owner, System, and World.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File permission flags provide permissions and access rights to users and groups, these perms are used for handling files, to ensure how the system handles attempts to access files.</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Owner: the file owner who determines the actions to be carried out.</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can have perms like read, write execute and delete</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System: a user class that determines the OS and perms which can carry out certain actions to groups.</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World: perms given to all files and public users where actions performed can be global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3"/>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the OS decide what permissions to apply when a user creates a new file?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umask</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When we create a directory the default file permissions are assigned by the user mask. If the file is already created we can use chmod.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5"/>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role-based access control, and how does it differ from discretionary access control?</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RBAC (Role based access control) is based on defining a list of business roles, and adding each user in the system to one or more roles.</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Discretionary Access Control (DAC) allows a user or administrator to define an Access Control List (ACL) on a specific resource (e.g. file, registry key, database table, OS object, etc), this List will contain entries (ACE) that define each user that has access to the resource, and what her privileges are for that resouce.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7"/>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a port scan, and how can it be used to identify vulnerabilities in a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A port scanner is an application which is made to probe a host or server to identify open ports. These port scannors can be used by </w:t>
      </w:r>
      <w:r>
        <w:rPr>
          <w:rFonts w:ascii="Times New Roman" w:hAnsi="Times New Roman" w:cs="Times New Roman" w:eastAsia="Times New Roman"/>
          <w:i/>
          <w:color w:val="auto"/>
          <w:spacing w:val="0"/>
          <w:position w:val="0"/>
          <w:sz w:val="24"/>
          <w:shd w:fill="FFFF00" w:val="clear"/>
        </w:rPr>
        <w:t xml:space="preserve">bad actors </w:t>
      </w:r>
      <w:r>
        <w:rPr>
          <w:rFonts w:ascii="Times New Roman" w:hAnsi="Times New Roman" w:cs="Times New Roman" w:eastAsia="Times New Roman"/>
          <w:color w:val="auto"/>
          <w:spacing w:val="0"/>
          <w:position w:val="0"/>
          <w:sz w:val="24"/>
          <w:shd w:fill="FFFF00" w:val="clear"/>
        </w:rPr>
        <w:t xml:space="preserve">to exploit vulnerabilities.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8">
    <w:abstractNumId w:val="96"/>
  </w:num>
  <w:num w:numId="10">
    <w:abstractNumId w:val="90"/>
  </w:num>
  <w:num w:numId="12">
    <w:abstractNumId w:val="84"/>
  </w:num>
  <w:num w:numId="14">
    <w:abstractNumId w:val="78"/>
  </w:num>
  <w:num w:numId="17">
    <w:abstractNumId w:val="72"/>
  </w:num>
  <w:num w:numId="20">
    <w:abstractNumId w:val="66"/>
  </w:num>
  <w:num w:numId="23">
    <w:abstractNumId w:val="60"/>
  </w:num>
  <w:num w:numId="26">
    <w:abstractNumId w:val="54"/>
  </w:num>
  <w:num w:numId="29">
    <w:abstractNumId w:val="48"/>
  </w:num>
  <w:num w:numId="32">
    <w:abstractNumId w:val="42"/>
  </w:num>
  <w:num w:numId="35">
    <w:abstractNumId w:val="36"/>
  </w:num>
  <w:num w:numId="38">
    <w:abstractNumId w:val="30"/>
  </w:num>
  <w:num w:numId="41">
    <w:abstractNumId w:val="24"/>
  </w:num>
  <w:num w:numId="81">
    <w:abstractNumId w:val="18"/>
  </w:num>
  <w:num w:numId="83">
    <w:abstractNumId w:val="12"/>
  </w:num>
  <w:num w:numId="85">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