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9B9" w:rsidRPr="007839B9" w:rsidRDefault="007839B9" w:rsidP="007839B9">
      <w:pPr>
        <w:spacing w:line="360" w:lineRule="auto"/>
        <w:jc w:val="both"/>
        <w:rPr>
          <w:rFonts w:ascii="Cambria" w:hAnsi="Cambria"/>
          <w:sz w:val="24"/>
          <w:szCs w:val="24"/>
        </w:rPr>
      </w:pPr>
    </w:p>
    <w:p w:rsidR="007839B9" w:rsidRPr="007839B9" w:rsidRDefault="007839B9" w:rsidP="007839B9">
      <w:pPr>
        <w:spacing w:line="360" w:lineRule="auto"/>
        <w:jc w:val="both"/>
        <w:rPr>
          <w:rFonts w:ascii="Cambria" w:hAnsi="Cambria"/>
          <w:sz w:val="24"/>
          <w:szCs w:val="24"/>
        </w:rPr>
      </w:pPr>
    </w:p>
    <w:p w:rsidR="007839B9" w:rsidRPr="007839B9" w:rsidRDefault="007839B9" w:rsidP="007839B9">
      <w:pPr>
        <w:spacing w:line="360" w:lineRule="auto"/>
        <w:jc w:val="both"/>
        <w:rPr>
          <w:rFonts w:ascii="Cambria" w:hAnsi="Cambria"/>
          <w:sz w:val="24"/>
          <w:szCs w:val="24"/>
        </w:rPr>
      </w:pPr>
    </w:p>
    <w:p w:rsidR="007839B9" w:rsidRPr="007839B9" w:rsidRDefault="007839B9" w:rsidP="007839B9">
      <w:pPr>
        <w:spacing w:line="360" w:lineRule="auto"/>
        <w:jc w:val="both"/>
        <w:rPr>
          <w:rFonts w:ascii="Cambria" w:hAnsi="Cambria"/>
          <w:sz w:val="24"/>
          <w:szCs w:val="24"/>
        </w:rPr>
      </w:pPr>
    </w:p>
    <w:p w:rsidR="007839B9" w:rsidRPr="007839B9" w:rsidRDefault="007839B9" w:rsidP="007839B9">
      <w:pPr>
        <w:spacing w:line="360" w:lineRule="auto"/>
        <w:jc w:val="both"/>
        <w:rPr>
          <w:rFonts w:ascii="Cambria" w:hAnsi="Cambria"/>
          <w:sz w:val="24"/>
          <w:szCs w:val="24"/>
        </w:rPr>
      </w:pPr>
    </w:p>
    <w:p w:rsidR="007839B9" w:rsidRDefault="007839B9" w:rsidP="007839B9">
      <w:pPr>
        <w:spacing w:line="360" w:lineRule="auto"/>
        <w:jc w:val="both"/>
        <w:rPr>
          <w:rFonts w:ascii="Cambria" w:hAnsi="Cambria"/>
          <w:sz w:val="24"/>
          <w:szCs w:val="24"/>
        </w:rPr>
      </w:pPr>
    </w:p>
    <w:p w:rsidR="00BF3B65" w:rsidRDefault="00BF3B65" w:rsidP="007839B9">
      <w:pPr>
        <w:spacing w:line="360" w:lineRule="auto"/>
        <w:jc w:val="both"/>
        <w:rPr>
          <w:rFonts w:ascii="Cambria" w:hAnsi="Cambria"/>
          <w:sz w:val="24"/>
          <w:szCs w:val="24"/>
        </w:rPr>
      </w:pPr>
    </w:p>
    <w:p w:rsidR="007839B9" w:rsidRPr="007839B9" w:rsidRDefault="007839B9" w:rsidP="007839B9">
      <w:pPr>
        <w:spacing w:line="360" w:lineRule="auto"/>
        <w:jc w:val="both"/>
        <w:rPr>
          <w:rFonts w:ascii="Cambria" w:hAnsi="Cambria"/>
          <w:sz w:val="24"/>
          <w:szCs w:val="24"/>
        </w:rPr>
      </w:pPr>
    </w:p>
    <w:p w:rsidR="00FD177C" w:rsidRPr="007839B9" w:rsidRDefault="006B3547" w:rsidP="007839B9">
      <w:pPr>
        <w:pStyle w:val="Titre"/>
        <w:jc w:val="center"/>
        <w:rPr>
          <w:b/>
          <w:sz w:val="72"/>
        </w:rPr>
      </w:pPr>
      <w:r w:rsidRPr="007839B9">
        <w:rPr>
          <w:b/>
          <w:sz w:val="72"/>
        </w:rPr>
        <w:t>Chapitre 2</w:t>
      </w:r>
      <w:r w:rsidRPr="007839B9">
        <w:rPr>
          <w:b/>
          <w:sz w:val="72"/>
        </w:rPr>
        <w:t> </w:t>
      </w:r>
      <w:r w:rsidRPr="007839B9">
        <w:rPr>
          <w:b/>
          <w:sz w:val="72"/>
        </w:rPr>
        <w:t>:</w:t>
      </w:r>
      <w:r w:rsidRPr="007839B9">
        <w:rPr>
          <w:b/>
          <w:sz w:val="72"/>
        </w:rPr>
        <w:t xml:space="preserve"> l</w:t>
      </w:r>
      <w:r w:rsidRPr="007839B9">
        <w:rPr>
          <w:b/>
          <w:sz w:val="72"/>
        </w:rPr>
        <w:t>’admission</w:t>
      </w:r>
    </w:p>
    <w:p w:rsidR="007839B9" w:rsidRPr="007839B9" w:rsidRDefault="007839B9" w:rsidP="007839B9">
      <w:pPr>
        <w:spacing w:line="360" w:lineRule="auto"/>
        <w:jc w:val="both"/>
        <w:rPr>
          <w:rFonts w:ascii="Cambria" w:hAnsi="Cambria"/>
          <w:sz w:val="24"/>
          <w:szCs w:val="24"/>
        </w:rPr>
      </w:pPr>
    </w:p>
    <w:p w:rsidR="007839B9" w:rsidRPr="007839B9" w:rsidRDefault="007839B9" w:rsidP="007839B9">
      <w:pPr>
        <w:spacing w:line="360" w:lineRule="auto"/>
        <w:jc w:val="both"/>
        <w:rPr>
          <w:rFonts w:ascii="Cambria" w:hAnsi="Cambria"/>
          <w:sz w:val="24"/>
          <w:szCs w:val="24"/>
        </w:rPr>
      </w:pPr>
    </w:p>
    <w:p w:rsidR="007839B9" w:rsidRPr="007839B9" w:rsidRDefault="007839B9" w:rsidP="007839B9">
      <w:pPr>
        <w:spacing w:line="360" w:lineRule="auto"/>
        <w:jc w:val="both"/>
        <w:rPr>
          <w:rFonts w:ascii="Cambria" w:hAnsi="Cambria"/>
          <w:sz w:val="24"/>
          <w:szCs w:val="24"/>
        </w:rPr>
      </w:pPr>
    </w:p>
    <w:p w:rsidR="007839B9" w:rsidRPr="007839B9" w:rsidRDefault="007839B9" w:rsidP="007839B9">
      <w:pPr>
        <w:spacing w:line="360" w:lineRule="auto"/>
        <w:jc w:val="both"/>
        <w:rPr>
          <w:rFonts w:ascii="Cambria" w:hAnsi="Cambria"/>
          <w:sz w:val="24"/>
          <w:szCs w:val="24"/>
        </w:rPr>
      </w:pPr>
    </w:p>
    <w:p w:rsidR="007839B9" w:rsidRPr="007839B9" w:rsidRDefault="007839B9" w:rsidP="007839B9">
      <w:pPr>
        <w:spacing w:line="360" w:lineRule="auto"/>
        <w:jc w:val="both"/>
        <w:rPr>
          <w:rFonts w:ascii="Cambria" w:hAnsi="Cambria"/>
          <w:sz w:val="24"/>
          <w:szCs w:val="24"/>
        </w:rPr>
      </w:pPr>
    </w:p>
    <w:p w:rsidR="007839B9" w:rsidRPr="007839B9" w:rsidRDefault="007839B9" w:rsidP="007839B9">
      <w:pPr>
        <w:spacing w:line="360" w:lineRule="auto"/>
        <w:jc w:val="both"/>
        <w:rPr>
          <w:rFonts w:ascii="Cambria" w:hAnsi="Cambria"/>
          <w:sz w:val="24"/>
          <w:szCs w:val="24"/>
        </w:rPr>
      </w:pPr>
    </w:p>
    <w:p w:rsidR="007839B9" w:rsidRPr="007839B9" w:rsidRDefault="007839B9" w:rsidP="007839B9">
      <w:pPr>
        <w:spacing w:line="360" w:lineRule="auto"/>
        <w:jc w:val="both"/>
        <w:rPr>
          <w:rFonts w:ascii="Cambria" w:hAnsi="Cambria"/>
          <w:sz w:val="24"/>
          <w:szCs w:val="24"/>
        </w:rPr>
      </w:pPr>
    </w:p>
    <w:p w:rsidR="007839B9" w:rsidRPr="007839B9" w:rsidRDefault="007839B9" w:rsidP="007839B9">
      <w:pPr>
        <w:spacing w:line="360" w:lineRule="auto"/>
        <w:jc w:val="both"/>
        <w:rPr>
          <w:rFonts w:ascii="Cambria" w:hAnsi="Cambria"/>
          <w:sz w:val="24"/>
          <w:szCs w:val="24"/>
        </w:rPr>
      </w:pPr>
    </w:p>
    <w:p w:rsidR="007839B9" w:rsidRPr="007839B9" w:rsidRDefault="007839B9" w:rsidP="007839B9">
      <w:pPr>
        <w:spacing w:line="360" w:lineRule="auto"/>
        <w:jc w:val="both"/>
        <w:rPr>
          <w:rFonts w:ascii="Cambria" w:hAnsi="Cambria"/>
          <w:sz w:val="24"/>
          <w:szCs w:val="24"/>
        </w:rPr>
      </w:pPr>
    </w:p>
    <w:p w:rsidR="007839B9" w:rsidRPr="007839B9" w:rsidRDefault="007839B9" w:rsidP="007839B9">
      <w:pPr>
        <w:spacing w:line="360" w:lineRule="auto"/>
        <w:jc w:val="both"/>
        <w:rPr>
          <w:rFonts w:ascii="Cambria" w:hAnsi="Cambria"/>
          <w:sz w:val="24"/>
          <w:szCs w:val="24"/>
        </w:rPr>
      </w:pPr>
    </w:p>
    <w:p w:rsidR="007839B9" w:rsidRPr="007839B9" w:rsidRDefault="007839B9" w:rsidP="007839B9">
      <w:pPr>
        <w:spacing w:line="360" w:lineRule="auto"/>
        <w:jc w:val="both"/>
        <w:rPr>
          <w:rFonts w:ascii="Cambria" w:hAnsi="Cambria"/>
          <w:sz w:val="24"/>
          <w:szCs w:val="24"/>
        </w:rPr>
      </w:pPr>
    </w:p>
    <w:p w:rsidR="007839B9" w:rsidRPr="007839B9" w:rsidRDefault="007839B9" w:rsidP="007839B9">
      <w:pPr>
        <w:spacing w:line="360" w:lineRule="auto"/>
        <w:jc w:val="both"/>
        <w:rPr>
          <w:rFonts w:ascii="Cambria" w:hAnsi="Cambria"/>
          <w:sz w:val="24"/>
          <w:szCs w:val="24"/>
        </w:rPr>
      </w:pPr>
    </w:p>
    <w:p w:rsidR="00BF3B65" w:rsidRPr="007839B9" w:rsidRDefault="00BF3B65" w:rsidP="007839B9">
      <w:pPr>
        <w:spacing w:line="360" w:lineRule="auto"/>
        <w:jc w:val="both"/>
        <w:rPr>
          <w:rFonts w:ascii="Cambria" w:hAnsi="Cambria"/>
          <w:b/>
          <w:sz w:val="24"/>
          <w:szCs w:val="24"/>
        </w:rPr>
      </w:pPr>
    </w:p>
    <w:sdt>
      <w:sdtPr>
        <w:id w:val="-24696880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F3B65" w:rsidRPr="00BF3B65" w:rsidRDefault="00BF3B65" w:rsidP="00BF3B65">
          <w:pPr>
            <w:pStyle w:val="En-ttedetabledesmatires"/>
            <w:jc w:val="center"/>
            <w:rPr>
              <w:b/>
              <w:color w:val="000000" w:themeColor="text1"/>
            </w:rPr>
          </w:pPr>
          <w:r w:rsidRPr="00BF3B65">
            <w:rPr>
              <w:b/>
              <w:color w:val="000000" w:themeColor="text1"/>
            </w:rPr>
            <w:t>Sommaire</w:t>
          </w:r>
        </w:p>
        <w:p w:rsidR="00BF3B65" w:rsidRPr="00BF3B65" w:rsidRDefault="00BF3B65" w:rsidP="00BF3B65">
          <w:pPr>
            <w:rPr>
              <w:lang w:eastAsia="fr-FR"/>
            </w:rPr>
          </w:pPr>
        </w:p>
        <w:p w:rsidR="00BF3B65" w:rsidRDefault="00BF3B65">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83073248" w:history="1">
            <w:r w:rsidRPr="00CE006B">
              <w:rPr>
                <w:rStyle w:val="Lienhypertexte"/>
                <w:rFonts w:ascii="Cambria" w:hAnsi="Cambria"/>
                <w:b/>
                <w:bCs/>
                <w:noProof/>
              </w:rPr>
              <w:t>1.</w:t>
            </w:r>
            <w:r>
              <w:rPr>
                <w:rFonts w:eastAsiaTheme="minorEastAsia"/>
                <w:noProof/>
                <w:lang w:eastAsia="fr-FR"/>
              </w:rPr>
              <w:tab/>
            </w:r>
            <w:r w:rsidRPr="00CE006B">
              <w:rPr>
                <w:rStyle w:val="Lienhypertexte"/>
                <w:rFonts w:ascii="Cambria" w:hAnsi="Cambria"/>
                <w:b/>
                <w:bCs/>
                <w:noProof/>
              </w:rPr>
              <w:t>Les différents types d’école en Belgique</w:t>
            </w:r>
            <w:r>
              <w:rPr>
                <w:noProof/>
                <w:webHidden/>
              </w:rPr>
              <w:tab/>
            </w:r>
            <w:r>
              <w:rPr>
                <w:noProof/>
                <w:webHidden/>
              </w:rPr>
              <w:fldChar w:fldCharType="begin"/>
            </w:r>
            <w:r>
              <w:rPr>
                <w:noProof/>
                <w:webHidden/>
              </w:rPr>
              <w:instrText xml:space="preserve"> PAGEREF _Toc83073248 \h </w:instrText>
            </w:r>
            <w:r>
              <w:rPr>
                <w:noProof/>
                <w:webHidden/>
              </w:rPr>
            </w:r>
            <w:r>
              <w:rPr>
                <w:noProof/>
                <w:webHidden/>
              </w:rPr>
              <w:fldChar w:fldCharType="separate"/>
            </w:r>
            <w:r>
              <w:rPr>
                <w:noProof/>
                <w:webHidden/>
              </w:rPr>
              <w:t>3</w:t>
            </w:r>
            <w:r>
              <w:rPr>
                <w:noProof/>
                <w:webHidden/>
              </w:rPr>
              <w:fldChar w:fldCharType="end"/>
            </w:r>
          </w:hyperlink>
        </w:p>
        <w:p w:rsidR="00BF3B65" w:rsidRDefault="00BF3B65">
          <w:pPr>
            <w:pStyle w:val="TM1"/>
            <w:tabs>
              <w:tab w:val="left" w:pos="660"/>
              <w:tab w:val="right" w:leader="dot" w:pos="9062"/>
            </w:tabs>
            <w:rPr>
              <w:rFonts w:eastAsiaTheme="minorEastAsia"/>
              <w:noProof/>
              <w:lang w:eastAsia="fr-FR"/>
            </w:rPr>
          </w:pPr>
          <w:hyperlink w:anchor="_Toc83073249" w:history="1">
            <w:r w:rsidRPr="00CE006B">
              <w:rPr>
                <w:rStyle w:val="Lienhypertexte"/>
                <w:rFonts w:ascii="Cambria" w:hAnsi="Cambria"/>
                <w:b/>
                <w:bCs/>
                <w:noProof/>
              </w:rPr>
              <w:t>1.1</w:t>
            </w:r>
            <w:r>
              <w:rPr>
                <w:rFonts w:eastAsiaTheme="minorEastAsia"/>
                <w:noProof/>
                <w:lang w:eastAsia="fr-FR"/>
              </w:rPr>
              <w:tab/>
            </w:r>
            <w:r w:rsidRPr="00CE006B">
              <w:rPr>
                <w:rStyle w:val="Lienhypertexte"/>
                <w:rFonts w:ascii="Cambria" w:hAnsi="Cambria"/>
                <w:b/>
                <w:bCs/>
                <w:noProof/>
              </w:rPr>
              <w:t>Les universités</w:t>
            </w:r>
            <w:r>
              <w:rPr>
                <w:noProof/>
                <w:webHidden/>
              </w:rPr>
              <w:tab/>
            </w:r>
            <w:r>
              <w:rPr>
                <w:noProof/>
                <w:webHidden/>
              </w:rPr>
              <w:fldChar w:fldCharType="begin"/>
            </w:r>
            <w:r>
              <w:rPr>
                <w:noProof/>
                <w:webHidden/>
              </w:rPr>
              <w:instrText xml:space="preserve"> PAGEREF _Toc83073249 \h </w:instrText>
            </w:r>
            <w:r>
              <w:rPr>
                <w:noProof/>
                <w:webHidden/>
              </w:rPr>
            </w:r>
            <w:r>
              <w:rPr>
                <w:noProof/>
                <w:webHidden/>
              </w:rPr>
              <w:fldChar w:fldCharType="separate"/>
            </w:r>
            <w:r>
              <w:rPr>
                <w:noProof/>
                <w:webHidden/>
              </w:rPr>
              <w:t>3</w:t>
            </w:r>
            <w:r>
              <w:rPr>
                <w:noProof/>
                <w:webHidden/>
              </w:rPr>
              <w:fldChar w:fldCharType="end"/>
            </w:r>
          </w:hyperlink>
        </w:p>
        <w:p w:rsidR="00BF3B65" w:rsidRDefault="00BF3B65">
          <w:pPr>
            <w:pStyle w:val="TM1"/>
            <w:tabs>
              <w:tab w:val="left" w:pos="660"/>
              <w:tab w:val="right" w:leader="dot" w:pos="9062"/>
            </w:tabs>
            <w:rPr>
              <w:rFonts w:eastAsiaTheme="minorEastAsia"/>
              <w:noProof/>
              <w:lang w:eastAsia="fr-FR"/>
            </w:rPr>
          </w:pPr>
          <w:hyperlink w:anchor="_Toc83073250" w:history="1">
            <w:r w:rsidRPr="00CE006B">
              <w:rPr>
                <w:rStyle w:val="Lienhypertexte"/>
                <w:rFonts w:ascii="Cambria" w:hAnsi="Cambria"/>
                <w:b/>
                <w:bCs/>
                <w:noProof/>
              </w:rPr>
              <w:t>1.2</w:t>
            </w:r>
            <w:r>
              <w:rPr>
                <w:rFonts w:eastAsiaTheme="minorEastAsia"/>
                <w:noProof/>
                <w:lang w:eastAsia="fr-FR"/>
              </w:rPr>
              <w:tab/>
            </w:r>
            <w:r w:rsidRPr="00CE006B">
              <w:rPr>
                <w:rStyle w:val="Lienhypertexte"/>
                <w:rFonts w:ascii="Cambria" w:hAnsi="Cambria"/>
                <w:b/>
                <w:bCs/>
                <w:noProof/>
              </w:rPr>
              <w:t>Les Hautes écoles</w:t>
            </w:r>
            <w:r>
              <w:rPr>
                <w:noProof/>
                <w:webHidden/>
              </w:rPr>
              <w:tab/>
            </w:r>
            <w:r>
              <w:rPr>
                <w:noProof/>
                <w:webHidden/>
              </w:rPr>
              <w:fldChar w:fldCharType="begin"/>
            </w:r>
            <w:r>
              <w:rPr>
                <w:noProof/>
                <w:webHidden/>
              </w:rPr>
              <w:instrText xml:space="preserve"> PAGEREF _Toc83073250 \h </w:instrText>
            </w:r>
            <w:r>
              <w:rPr>
                <w:noProof/>
                <w:webHidden/>
              </w:rPr>
            </w:r>
            <w:r>
              <w:rPr>
                <w:noProof/>
                <w:webHidden/>
              </w:rPr>
              <w:fldChar w:fldCharType="separate"/>
            </w:r>
            <w:r>
              <w:rPr>
                <w:noProof/>
                <w:webHidden/>
              </w:rPr>
              <w:t>3</w:t>
            </w:r>
            <w:r>
              <w:rPr>
                <w:noProof/>
                <w:webHidden/>
              </w:rPr>
              <w:fldChar w:fldCharType="end"/>
            </w:r>
          </w:hyperlink>
        </w:p>
        <w:p w:rsidR="00BF3B65" w:rsidRDefault="00BF3B65">
          <w:pPr>
            <w:pStyle w:val="TM1"/>
            <w:tabs>
              <w:tab w:val="left" w:pos="660"/>
              <w:tab w:val="right" w:leader="dot" w:pos="9062"/>
            </w:tabs>
            <w:rPr>
              <w:rFonts w:eastAsiaTheme="minorEastAsia"/>
              <w:noProof/>
              <w:lang w:eastAsia="fr-FR"/>
            </w:rPr>
          </w:pPr>
          <w:hyperlink w:anchor="_Toc83073251" w:history="1">
            <w:r w:rsidRPr="00CE006B">
              <w:rPr>
                <w:rStyle w:val="Lienhypertexte"/>
                <w:rFonts w:ascii="Cambria" w:hAnsi="Cambria"/>
                <w:b/>
                <w:bCs/>
                <w:noProof/>
              </w:rPr>
              <w:t>1.3</w:t>
            </w:r>
            <w:r>
              <w:rPr>
                <w:rFonts w:eastAsiaTheme="minorEastAsia"/>
                <w:noProof/>
                <w:lang w:eastAsia="fr-FR"/>
              </w:rPr>
              <w:tab/>
            </w:r>
            <w:r w:rsidRPr="00CE006B">
              <w:rPr>
                <w:rStyle w:val="Lienhypertexte"/>
                <w:rFonts w:ascii="Cambria" w:hAnsi="Cambria"/>
                <w:b/>
                <w:bCs/>
                <w:noProof/>
              </w:rPr>
              <w:t>Les classes préparatoires</w:t>
            </w:r>
            <w:r>
              <w:rPr>
                <w:noProof/>
                <w:webHidden/>
              </w:rPr>
              <w:tab/>
            </w:r>
            <w:r>
              <w:rPr>
                <w:noProof/>
                <w:webHidden/>
              </w:rPr>
              <w:fldChar w:fldCharType="begin"/>
            </w:r>
            <w:r>
              <w:rPr>
                <w:noProof/>
                <w:webHidden/>
              </w:rPr>
              <w:instrText xml:space="preserve"> PAGEREF _Toc83073251 \h </w:instrText>
            </w:r>
            <w:r>
              <w:rPr>
                <w:noProof/>
                <w:webHidden/>
              </w:rPr>
            </w:r>
            <w:r>
              <w:rPr>
                <w:noProof/>
                <w:webHidden/>
              </w:rPr>
              <w:fldChar w:fldCharType="separate"/>
            </w:r>
            <w:r>
              <w:rPr>
                <w:noProof/>
                <w:webHidden/>
              </w:rPr>
              <w:t>4</w:t>
            </w:r>
            <w:r>
              <w:rPr>
                <w:noProof/>
                <w:webHidden/>
              </w:rPr>
              <w:fldChar w:fldCharType="end"/>
            </w:r>
          </w:hyperlink>
        </w:p>
        <w:p w:rsidR="00BF3B65" w:rsidRDefault="00BF3B65">
          <w:pPr>
            <w:pStyle w:val="TM1"/>
            <w:tabs>
              <w:tab w:val="left" w:pos="440"/>
              <w:tab w:val="right" w:leader="dot" w:pos="9062"/>
            </w:tabs>
            <w:rPr>
              <w:rFonts w:eastAsiaTheme="minorEastAsia"/>
              <w:noProof/>
              <w:lang w:eastAsia="fr-FR"/>
            </w:rPr>
          </w:pPr>
          <w:hyperlink w:anchor="_Toc83073252" w:history="1">
            <w:r w:rsidRPr="00CE006B">
              <w:rPr>
                <w:rStyle w:val="Lienhypertexte"/>
                <w:rFonts w:ascii="Cambria" w:hAnsi="Cambria"/>
                <w:b/>
                <w:bCs/>
                <w:noProof/>
              </w:rPr>
              <w:t>2.</w:t>
            </w:r>
            <w:r>
              <w:rPr>
                <w:rFonts w:eastAsiaTheme="minorEastAsia"/>
                <w:noProof/>
                <w:lang w:eastAsia="fr-FR"/>
              </w:rPr>
              <w:tab/>
            </w:r>
            <w:r w:rsidRPr="00CE006B">
              <w:rPr>
                <w:rStyle w:val="Lienhypertexte"/>
                <w:rFonts w:ascii="Cambria" w:hAnsi="Cambria"/>
                <w:b/>
                <w:bCs/>
                <w:noProof/>
              </w:rPr>
              <w:t>Conditions d’admission, dates d’ouverture d’admissions et documents à fournir pour quelques écoles</w:t>
            </w:r>
            <w:r>
              <w:rPr>
                <w:noProof/>
                <w:webHidden/>
              </w:rPr>
              <w:tab/>
            </w:r>
            <w:r>
              <w:rPr>
                <w:noProof/>
                <w:webHidden/>
              </w:rPr>
              <w:fldChar w:fldCharType="begin"/>
            </w:r>
            <w:r>
              <w:rPr>
                <w:noProof/>
                <w:webHidden/>
              </w:rPr>
              <w:instrText xml:space="preserve"> PAGEREF _Toc83073252 \h </w:instrText>
            </w:r>
            <w:r>
              <w:rPr>
                <w:noProof/>
                <w:webHidden/>
              </w:rPr>
            </w:r>
            <w:r>
              <w:rPr>
                <w:noProof/>
                <w:webHidden/>
              </w:rPr>
              <w:fldChar w:fldCharType="separate"/>
            </w:r>
            <w:r>
              <w:rPr>
                <w:noProof/>
                <w:webHidden/>
              </w:rPr>
              <w:t>5</w:t>
            </w:r>
            <w:r>
              <w:rPr>
                <w:noProof/>
                <w:webHidden/>
              </w:rPr>
              <w:fldChar w:fldCharType="end"/>
            </w:r>
          </w:hyperlink>
        </w:p>
        <w:p w:rsidR="00BF3B65" w:rsidRDefault="00BF3B65">
          <w:pPr>
            <w:pStyle w:val="TM1"/>
            <w:tabs>
              <w:tab w:val="left" w:pos="660"/>
              <w:tab w:val="right" w:leader="dot" w:pos="9062"/>
            </w:tabs>
            <w:rPr>
              <w:rFonts w:eastAsiaTheme="minorEastAsia"/>
              <w:noProof/>
              <w:lang w:eastAsia="fr-FR"/>
            </w:rPr>
          </w:pPr>
          <w:hyperlink w:anchor="_Toc83073253" w:history="1">
            <w:r w:rsidRPr="00CE006B">
              <w:rPr>
                <w:rStyle w:val="Lienhypertexte"/>
                <w:rFonts w:ascii="Cambria" w:hAnsi="Cambria"/>
                <w:b/>
                <w:bCs/>
                <w:noProof/>
              </w:rPr>
              <w:t>2.1</w:t>
            </w:r>
            <w:r>
              <w:rPr>
                <w:rFonts w:eastAsiaTheme="minorEastAsia"/>
                <w:noProof/>
                <w:lang w:eastAsia="fr-FR"/>
              </w:rPr>
              <w:tab/>
            </w:r>
            <w:r w:rsidRPr="00CE006B">
              <w:rPr>
                <w:rStyle w:val="Lienhypertexte"/>
                <w:rFonts w:ascii="Cambria" w:hAnsi="Cambria"/>
                <w:b/>
                <w:bCs/>
                <w:noProof/>
              </w:rPr>
              <w:t>Les Hautes Écoles</w:t>
            </w:r>
            <w:r>
              <w:rPr>
                <w:noProof/>
                <w:webHidden/>
              </w:rPr>
              <w:tab/>
            </w:r>
            <w:r>
              <w:rPr>
                <w:noProof/>
                <w:webHidden/>
              </w:rPr>
              <w:fldChar w:fldCharType="begin"/>
            </w:r>
            <w:r>
              <w:rPr>
                <w:noProof/>
                <w:webHidden/>
              </w:rPr>
              <w:instrText xml:space="preserve"> PAGEREF _Toc83073253 \h </w:instrText>
            </w:r>
            <w:r>
              <w:rPr>
                <w:noProof/>
                <w:webHidden/>
              </w:rPr>
            </w:r>
            <w:r>
              <w:rPr>
                <w:noProof/>
                <w:webHidden/>
              </w:rPr>
              <w:fldChar w:fldCharType="separate"/>
            </w:r>
            <w:r>
              <w:rPr>
                <w:noProof/>
                <w:webHidden/>
              </w:rPr>
              <w:t>5</w:t>
            </w:r>
            <w:r>
              <w:rPr>
                <w:noProof/>
                <w:webHidden/>
              </w:rPr>
              <w:fldChar w:fldCharType="end"/>
            </w:r>
          </w:hyperlink>
        </w:p>
        <w:p w:rsidR="00BF3B65" w:rsidRDefault="00BF3B65">
          <w:pPr>
            <w:pStyle w:val="TM1"/>
            <w:tabs>
              <w:tab w:val="left" w:pos="880"/>
              <w:tab w:val="right" w:leader="dot" w:pos="9062"/>
            </w:tabs>
            <w:rPr>
              <w:rFonts w:eastAsiaTheme="minorEastAsia"/>
              <w:noProof/>
              <w:lang w:eastAsia="fr-FR"/>
            </w:rPr>
          </w:pPr>
          <w:hyperlink w:anchor="_Toc83073254" w:history="1">
            <w:r w:rsidRPr="00CE006B">
              <w:rPr>
                <w:rStyle w:val="Lienhypertexte"/>
                <w:rFonts w:ascii="Cambria" w:hAnsi="Cambria"/>
                <w:b/>
                <w:bCs/>
                <w:noProof/>
              </w:rPr>
              <w:t>2.1.1</w:t>
            </w:r>
            <w:r>
              <w:rPr>
                <w:rFonts w:eastAsiaTheme="minorEastAsia"/>
                <w:noProof/>
                <w:lang w:eastAsia="fr-FR"/>
              </w:rPr>
              <w:tab/>
            </w:r>
            <w:r w:rsidRPr="00CE006B">
              <w:rPr>
                <w:rStyle w:val="Lienhypertexte"/>
                <w:rFonts w:ascii="Cambria" w:hAnsi="Cambria"/>
                <w:b/>
                <w:bCs/>
                <w:noProof/>
              </w:rPr>
              <w:t>La Haute Ecole de la ville de liège</w:t>
            </w:r>
            <w:r>
              <w:rPr>
                <w:noProof/>
                <w:webHidden/>
              </w:rPr>
              <w:tab/>
            </w:r>
            <w:r>
              <w:rPr>
                <w:noProof/>
                <w:webHidden/>
              </w:rPr>
              <w:fldChar w:fldCharType="begin"/>
            </w:r>
            <w:r>
              <w:rPr>
                <w:noProof/>
                <w:webHidden/>
              </w:rPr>
              <w:instrText xml:space="preserve"> PAGEREF _Toc83073254 \h </w:instrText>
            </w:r>
            <w:r>
              <w:rPr>
                <w:noProof/>
                <w:webHidden/>
              </w:rPr>
            </w:r>
            <w:r>
              <w:rPr>
                <w:noProof/>
                <w:webHidden/>
              </w:rPr>
              <w:fldChar w:fldCharType="separate"/>
            </w:r>
            <w:r>
              <w:rPr>
                <w:noProof/>
                <w:webHidden/>
              </w:rPr>
              <w:t>5</w:t>
            </w:r>
            <w:r>
              <w:rPr>
                <w:noProof/>
                <w:webHidden/>
              </w:rPr>
              <w:fldChar w:fldCharType="end"/>
            </w:r>
          </w:hyperlink>
        </w:p>
        <w:p w:rsidR="00BF3B65" w:rsidRDefault="00BF3B65">
          <w:pPr>
            <w:pStyle w:val="TM1"/>
            <w:tabs>
              <w:tab w:val="left" w:pos="880"/>
              <w:tab w:val="right" w:leader="dot" w:pos="9062"/>
            </w:tabs>
            <w:rPr>
              <w:rFonts w:eastAsiaTheme="minorEastAsia"/>
              <w:noProof/>
              <w:lang w:eastAsia="fr-FR"/>
            </w:rPr>
          </w:pPr>
          <w:hyperlink w:anchor="_Toc83073255" w:history="1">
            <w:r w:rsidRPr="00CE006B">
              <w:rPr>
                <w:rStyle w:val="Lienhypertexte"/>
                <w:rFonts w:ascii="Cambria" w:hAnsi="Cambria"/>
                <w:b/>
                <w:bCs/>
                <w:noProof/>
              </w:rPr>
              <w:t>2.1.2</w:t>
            </w:r>
            <w:r>
              <w:rPr>
                <w:rFonts w:eastAsiaTheme="minorEastAsia"/>
                <w:noProof/>
                <w:lang w:eastAsia="fr-FR"/>
              </w:rPr>
              <w:tab/>
            </w:r>
            <w:r w:rsidRPr="00CE006B">
              <w:rPr>
                <w:rStyle w:val="Lienhypertexte"/>
                <w:rFonts w:ascii="Cambria" w:hAnsi="Cambria"/>
                <w:b/>
                <w:bCs/>
                <w:noProof/>
              </w:rPr>
              <w:t>Haute Ecole en Hainaut Condorcet</w:t>
            </w:r>
            <w:r>
              <w:rPr>
                <w:noProof/>
                <w:webHidden/>
              </w:rPr>
              <w:tab/>
            </w:r>
            <w:r>
              <w:rPr>
                <w:noProof/>
                <w:webHidden/>
              </w:rPr>
              <w:fldChar w:fldCharType="begin"/>
            </w:r>
            <w:r>
              <w:rPr>
                <w:noProof/>
                <w:webHidden/>
              </w:rPr>
              <w:instrText xml:space="preserve"> PAGEREF _Toc83073255 \h </w:instrText>
            </w:r>
            <w:r>
              <w:rPr>
                <w:noProof/>
                <w:webHidden/>
              </w:rPr>
            </w:r>
            <w:r>
              <w:rPr>
                <w:noProof/>
                <w:webHidden/>
              </w:rPr>
              <w:fldChar w:fldCharType="separate"/>
            </w:r>
            <w:r>
              <w:rPr>
                <w:noProof/>
                <w:webHidden/>
              </w:rPr>
              <w:t>6</w:t>
            </w:r>
            <w:r>
              <w:rPr>
                <w:noProof/>
                <w:webHidden/>
              </w:rPr>
              <w:fldChar w:fldCharType="end"/>
            </w:r>
          </w:hyperlink>
        </w:p>
        <w:p w:rsidR="00BF3B65" w:rsidRDefault="00BF3B65">
          <w:pPr>
            <w:pStyle w:val="TM1"/>
            <w:tabs>
              <w:tab w:val="left" w:pos="660"/>
              <w:tab w:val="right" w:leader="dot" w:pos="9062"/>
            </w:tabs>
            <w:rPr>
              <w:rFonts w:eastAsiaTheme="minorEastAsia"/>
              <w:noProof/>
              <w:lang w:eastAsia="fr-FR"/>
            </w:rPr>
          </w:pPr>
          <w:hyperlink w:anchor="_Toc83073256" w:history="1">
            <w:r w:rsidRPr="00CE006B">
              <w:rPr>
                <w:rStyle w:val="Lienhypertexte"/>
                <w:rFonts w:ascii="Cambria" w:hAnsi="Cambria"/>
                <w:b/>
                <w:noProof/>
              </w:rPr>
              <w:t>2.2</w:t>
            </w:r>
            <w:r>
              <w:rPr>
                <w:rFonts w:eastAsiaTheme="minorEastAsia"/>
                <w:noProof/>
                <w:lang w:eastAsia="fr-FR"/>
              </w:rPr>
              <w:tab/>
            </w:r>
            <w:r w:rsidRPr="00CE006B">
              <w:rPr>
                <w:rStyle w:val="Lienhypertexte"/>
                <w:rFonts w:ascii="Cambria" w:hAnsi="Cambria"/>
                <w:b/>
                <w:noProof/>
              </w:rPr>
              <w:t>Les Classes Préparatoires</w:t>
            </w:r>
            <w:r>
              <w:rPr>
                <w:noProof/>
                <w:webHidden/>
              </w:rPr>
              <w:tab/>
            </w:r>
            <w:r>
              <w:rPr>
                <w:noProof/>
                <w:webHidden/>
              </w:rPr>
              <w:fldChar w:fldCharType="begin"/>
            </w:r>
            <w:r>
              <w:rPr>
                <w:noProof/>
                <w:webHidden/>
              </w:rPr>
              <w:instrText xml:space="preserve"> PAGEREF _Toc83073256 \h </w:instrText>
            </w:r>
            <w:r>
              <w:rPr>
                <w:noProof/>
                <w:webHidden/>
              </w:rPr>
            </w:r>
            <w:r>
              <w:rPr>
                <w:noProof/>
                <w:webHidden/>
              </w:rPr>
              <w:fldChar w:fldCharType="separate"/>
            </w:r>
            <w:r>
              <w:rPr>
                <w:noProof/>
                <w:webHidden/>
              </w:rPr>
              <w:t>8</w:t>
            </w:r>
            <w:r>
              <w:rPr>
                <w:noProof/>
                <w:webHidden/>
              </w:rPr>
              <w:fldChar w:fldCharType="end"/>
            </w:r>
          </w:hyperlink>
        </w:p>
        <w:p w:rsidR="00BF3B65" w:rsidRDefault="00BF3B65">
          <w:pPr>
            <w:pStyle w:val="TM1"/>
            <w:tabs>
              <w:tab w:val="left" w:pos="880"/>
              <w:tab w:val="right" w:leader="dot" w:pos="9062"/>
            </w:tabs>
            <w:rPr>
              <w:rFonts w:eastAsiaTheme="minorEastAsia"/>
              <w:noProof/>
              <w:lang w:eastAsia="fr-FR"/>
            </w:rPr>
          </w:pPr>
          <w:hyperlink w:anchor="_Toc83073257" w:history="1">
            <w:r w:rsidRPr="00CE006B">
              <w:rPr>
                <w:rStyle w:val="Lienhypertexte"/>
                <w:rFonts w:ascii="Cambria" w:hAnsi="Cambria"/>
                <w:b/>
                <w:bCs/>
                <w:noProof/>
              </w:rPr>
              <w:t>2.2.1</w:t>
            </w:r>
            <w:r>
              <w:rPr>
                <w:rFonts w:eastAsiaTheme="minorEastAsia"/>
                <w:noProof/>
                <w:lang w:eastAsia="fr-FR"/>
              </w:rPr>
              <w:tab/>
            </w:r>
            <w:r w:rsidRPr="00CE006B">
              <w:rPr>
                <w:rStyle w:val="Lienhypertexte"/>
                <w:rFonts w:ascii="Cambria" w:hAnsi="Cambria"/>
                <w:b/>
                <w:bCs/>
                <w:noProof/>
              </w:rPr>
              <w:t>L’institut Saint Berthuin</w:t>
            </w:r>
            <w:r>
              <w:rPr>
                <w:noProof/>
                <w:webHidden/>
              </w:rPr>
              <w:tab/>
            </w:r>
            <w:r>
              <w:rPr>
                <w:noProof/>
                <w:webHidden/>
              </w:rPr>
              <w:fldChar w:fldCharType="begin"/>
            </w:r>
            <w:r>
              <w:rPr>
                <w:noProof/>
                <w:webHidden/>
              </w:rPr>
              <w:instrText xml:space="preserve"> PAGEREF _Toc83073257 \h </w:instrText>
            </w:r>
            <w:r>
              <w:rPr>
                <w:noProof/>
                <w:webHidden/>
              </w:rPr>
            </w:r>
            <w:r>
              <w:rPr>
                <w:noProof/>
                <w:webHidden/>
              </w:rPr>
              <w:fldChar w:fldCharType="separate"/>
            </w:r>
            <w:r>
              <w:rPr>
                <w:noProof/>
                <w:webHidden/>
              </w:rPr>
              <w:t>8</w:t>
            </w:r>
            <w:r>
              <w:rPr>
                <w:noProof/>
                <w:webHidden/>
              </w:rPr>
              <w:fldChar w:fldCharType="end"/>
            </w:r>
          </w:hyperlink>
        </w:p>
        <w:p w:rsidR="00BF3B65" w:rsidRDefault="00BF3B65">
          <w:pPr>
            <w:pStyle w:val="TM1"/>
            <w:tabs>
              <w:tab w:val="left" w:pos="880"/>
              <w:tab w:val="right" w:leader="dot" w:pos="9062"/>
            </w:tabs>
            <w:rPr>
              <w:rFonts w:eastAsiaTheme="minorEastAsia"/>
              <w:noProof/>
              <w:lang w:eastAsia="fr-FR"/>
            </w:rPr>
          </w:pPr>
          <w:hyperlink w:anchor="_Toc83073258" w:history="1">
            <w:r w:rsidRPr="00CE006B">
              <w:rPr>
                <w:rStyle w:val="Lienhypertexte"/>
                <w:rFonts w:ascii="Cambria" w:hAnsi="Cambria"/>
                <w:b/>
                <w:bCs/>
                <w:noProof/>
              </w:rPr>
              <w:t>2.2.2</w:t>
            </w:r>
            <w:r>
              <w:rPr>
                <w:rFonts w:eastAsiaTheme="minorEastAsia"/>
                <w:noProof/>
                <w:lang w:eastAsia="fr-FR"/>
              </w:rPr>
              <w:tab/>
            </w:r>
            <w:r w:rsidRPr="00CE006B">
              <w:rPr>
                <w:rStyle w:val="Lienhypertexte"/>
                <w:rFonts w:ascii="Cambria" w:hAnsi="Cambria"/>
                <w:b/>
                <w:bCs/>
                <w:noProof/>
              </w:rPr>
              <w:t>Collège saint Barthélemy</w:t>
            </w:r>
            <w:r>
              <w:rPr>
                <w:noProof/>
                <w:webHidden/>
              </w:rPr>
              <w:tab/>
            </w:r>
            <w:r>
              <w:rPr>
                <w:noProof/>
                <w:webHidden/>
              </w:rPr>
              <w:fldChar w:fldCharType="begin"/>
            </w:r>
            <w:r>
              <w:rPr>
                <w:noProof/>
                <w:webHidden/>
              </w:rPr>
              <w:instrText xml:space="preserve"> PAGEREF _Toc83073258 \h </w:instrText>
            </w:r>
            <w:r>
              <w:rPr>
                <w:noProof/>
                <w:webHidden/>
              </w:rPr>
            </w:r>
            <w:r>
              <w:rPr>
                <w:noProof/>
                <w:webHidden/>
              </w:rPr>
              <w:fldChar w:fldCharType="separate"/>
            </w:r>
            <w:r>
              <w:rPr>
                <w:noProof/>
                <w:webHidden/>
              </w:rPr>
              <w:t>9</w:t>
            </w:r>
            <w:r>
              <w:rPr>
                <w:noProof/>
                <w:webHidden/>
              </w:rPr>
              <w:fldChar w:fldCharType="end"/>
            </w:r>
          </w:hyperlink>
        </w:p>
        <w:p w:rsidR="00BF3B65" w:rsidRDefault="00BF3B65">
          <w:pPr>
            <w:pStyle w:val="TM1"/>
            <w:tabs>
              <w:tab w:val="left" w:pos="440"/>
              <w:tab w:val="right" w:leader="dot" w:pos="9062"/>
            </w:tabs>
            <w:rPr>
              <w:rFonts w:eastAsiaTheme="minorEastAsia"/>
              <w:noProof/>
              <w:lang w:eastAsia="fr-FR"/>
            </w:rPr>
          </w:pPr>
          <w:hyperlink w:anchor="_Toc83073259" w:history="1">
            <w:r w:rsidRPr="00CE006B">
              <w:rPr>
                <w:rStyle w:val="Lienhypertexte"/>
                <w:rFonts w:ascii="Cambria" w:hAnsi="Cambria"/>
                <w:b/>
                <w:noProof/>
              </w:rPr>
              <w:t>3.</w:t>
            </w:r>
            <w:r>
              <w:rPr>
                <w:rFonts w:eastAsiaTheme="minorEastAsia"/>
                <w:noProof/>
                <w:lang w:eastAsia="fr-FR"/>
              </w:rPr>
              <w:tab/>
            </w:r>
            <w:r w:rsidRPr="00CE006B">
              <w:rPr>
                <w:rStyle w:val="Lienhypertexte"/>
                <w:rFonts w:ascii="Cambria" w:hAnsi="Cambria"/>
                <w:b/>
                <w:noProof/>
              </w:rPr>
              <w:t>Lien des différentes écoles</w:t>
            </w:r>
            <w:r>
              <w:rPr>
                <w:noProof/>
                <w:webHidden/>
              </w:rPr>
              <w:tab/>
            </w:r>
            <w:r>
              <w:rPr>
                <w:noProof/>
                <w:webHidden/>
              </w:rPr>
              <w:fldChar w:fldCharType="begin"/>
            </w:r>
            <w:r>
              <w:rPr>
                <w:noProof/>
                <w:webHidden/>
              </w:rPr>
              <w:instrText xml:space="preserve"> PAGEREF _Toc83073259 \h </w:instrText>
            </w:r>
            <w:r>
              <w:rPr>
                <w:noProof/>
                <w:webHidden/>
              </w:rPr>
            </w:r>
            <w:r>
              <w:rPr>
                <w:noProof/>
                <w:webHidden/>
              </w:rPr>
              <w:fldChar w:fldCharType="separate"/>
            </w:r>
            <w:r>
              <w:rPr>
                <w:noProof/>
                <w:webHidden/>
              </w:rPr>
              <w:t>9</w:t>
            </w:r>
            <w:r>
              <w:rPr>
                <w:noProof/>
                <w:webHidden/>
              </w:rPr>
              <w:fldChar w:fldCharType="end"/>
            </w:r>
          </w:hyperlink>
        </w:p>
        <w:p w:rsidR="00BF3B65" w:rsidRDefault="00BF3B65">
          <w:pPr>
            <w:pStyle w:val="TM1"/>
            <w:tabs>
              <w:tab w:val="left" w:pos="660"/>
              <w:tab w:val="right" w:leader="dot" w:pos="9062"/>
            </w:tabs>
            <w:rPr>
              <w:rFonts w:eastAsiaTheme="minorEastAsia"/>
              <w:noProof/>
              <w:lang w:eastAsia="fr-FR"/>
            </w:rPr>
          </w:pPr>
          <w:hyperlink w:anchor="_Toc83073260" w:history="1">
            <w:r w:rsidRPr="00CE006B">
              <w:rPr>
                <w:rStyle w:val="Lienhypertexte"/>
                <w:rFonts w:ascii="Cambria" w:hAnsi="Cambria"/>
                <w:b/>
                <w:noProof/>
              </w:rPr>
              <w:t>3.1</w:t>
            </w:r>
            <w:r>
              <w:rPr>
                <w:rFonts w:eastAsiaTheme="minorEastAsia"/>
                <w:noProof/>
                <w:lang w:eastAsia="fr-FR"/>
              </w:rPr>
              <w:tab/>
            </w:r>
            <w:r w:rsidRPr="00CE006B">
              <w:rPr>
                <w:rStyle w:val="Lienhypertexte"/>
                <w:rFonts w:ascii="Cambria" w:hAnsi="Cambria"/>
                <w:b/>
                <w:noProof/>
              </w:rPr>
              <w:t>Universités</w:t>
            </w:r>
            <w:r>
              <w:rPr>
                <w:noProof/>
                <w:webHidden/>
              </w:rPr>
              <w:tab/>
            </w:r>
            <w:r>
              <w:rPr>
                <w:noProof/>
                <w:webHidden/>
              </w:rPr>
              <w:fldChar w:fldCharType="begin"/>
            </w:r>
            <w:r>
              <w:rPr>
                <w:noProof/>
                <w:webHidden/>
              </w:rPr>
              <w:instrText xml:space="preserve"> PAGEREF _Toc83073260 \h </w:instrText>
            </w:r>
            <w:r>
              <w:rPr>
                <w:noProof/>
                <w:webHidden/>
              </w:rPr>
            </w:r>
            <w:r>
              <w:rPr>
                <w:noProof/>
                <w:webHidden/>
              </w:rPr>
              <w:fldChar w:fldCharType="separate"/>
            </w:r>
            <w:r>
              <w:rPr>
                <w:noProof/>
                <w:webHidden/>
              </w:rPr>
              <w:t>9</w:t>
            </w:r>
            <w:r>
              <w:rPr>
                <w:noProof/>
                <w:webHidden/>
              </w:rPr>
              <w:fldChar w:fldCharType="end"/>
            </w:r>
          </w:hyperlink>
        </w:p>
        <w:p w:rsidR="00BF3B65" w:rsidRDefault="00BF3B65">
          <w:pPr>
            <w:pStyle w:val="TM1"/>
            <w:tabs>
              <w:tab w:val="left" w:pos="660"/>
              <w:tab w:val="right" w:leader="dot" w:pos="9062"/>
            </w:tabs>
            <w:rPr>
              <w:rFonts w:eastAsiaTheme="minorEastAsia"/>
              <w:noProof/>
              <w:lang w:eastAsia="fr-FR"/>
            </w:rPr>
          </w:pPr>
          <w:hyperlink w:anchor="_Toc83073261" w:history="1">
            <w:r w:rsidRPr="00CE006B">
              <w:rPr>
                <w:rStyle w:val="Lienhypertexte"/>
                <w:rFonts w:ascii="Cambria" w:hAnsi="Cambria"/>
                <w:b/>
                <w:noProof/>
              </w:rPr>
              <w:t>3.2</w:t>
            </w:r>
            <w:r>
              <w:rPr>
                <w:rFonts w:eastAsiaTheme="minorEastAsia"/>
                <w:noProof/>
                <w:lang w:eastAsia="fr-FR"/>
              </w:rPr>
              <w:tab/>
            </w:r>
            <w:r w:rsidRPr="00CE006B">
              <w:rPr>
                <w:rStyle w:val="Lienhypertexte"/>
                <w:rFonts w:ascii="Cambria" w:hAnsi="Cambria"/>
                <w:b/>
                <w:noProof/>
              </w:rPr>
              <w:t>Hautes Ecoles</w:t>
            </w:r>
            <w:r>
              <w:rPr>
                <w:noProof/>
                <w:webHidden/>
              </w:rPr>
              <w:tab/>
            </w:r>
            <w:r>
              <w:rPr>
                <w:noProof/>
                <w:webHidden/>
              </w:rPr>
              <w:fldChar w:fldCharType="begin"/>
            </w:r>
            <w:r>
              <w:rPr>
                <w:noProof/>
                <w:webHidden/>
              </w:rPr>
              <w:instrText xml:space="preserve"> PAGEREF _Toc83073261 \h </w:instrText>
            </w:r>
            <w:r>
              <w:rPr>
                <w:noProof/>
                <w:webHidden/>
              </w:rPr>
            </w:r>
            <w:r>
              <w:rPr>
                <w:noProof/>
                <w:webHidden/>
              </w:rPr>
              <w:fldChar w:fldCharType="separate"/>
            </w:r>
            <w:r>
              <w:rPr>
                <w:noProof/>
                <w:webHidden/>
              </w:rPr>
              <w:t>9</w:t>
            </w:r>
            <w:r>
              <w:rPr>
                <w:noProof/>
                <w:webHidden/>
              </w:rPr>
              <w:fldChar w:fldCharType="end"/>
            </w:r>
          </w:hyperlink>
        </w:p>
        <w:p w:rsidR="00BF3B65" w:rsidRDefault="00BF3B65">
          <w:r>
            <w:rPr>
              <w:b/>
              <w:bCs/>
            </w:rPr>
            <w:fldChar w:fldCharType="end"/>
          </w:r>
        </w:p>
      </w:sdtContent>
    </w:sdt>
    <w:p w:rsidR="007839B9" w:rsidRDefault="007839B9" w:rsidP="007839B9">
      <w:pPr>
        <w:spacing w:line="360" w:lineRule="auto"/>
        <w:jc w:val="both"/>
        <w:rPr>
          <w:rFonts w:ascii="Cambria" w:hAnsi="Cambria"/>
          <w:b/>
          <w:sz w:val="24"/>
          <w:szCs w:val="24"/>
        </w:rPr>
      </w:pPr>
    </w:p>
    <w:p w:rsidR="00BF3B65" w:rsidRDefault="00BF3B65" w:rsidP="007839B9">
      <w:pPr>
        <w:spacing w:line="360" w:lineRule="auto"/>
        <w:jc w:val="both"/>
        <w:rPr>
          <w:rFonts w:ascii="Cambria" w:hAnsi="Cambria"/>
          <w:b/>
          <w:sz w:val="24"/>
          <w:szCs w:val="24"/>
        </w:rPr>
      </w:pPr>
    </w:p>
    <w:p w:rsidR="00BF3B65" w:rsidRDefault="00BF3B65" w:rsidP="007839B9">
      <w:pPr>
        <w:spacing w:line="360" w:lineRule="auto"/>
        <w:jc w:val="both"/>
        <w:rPr>
          <w:rFonts w:ascii="Cambria" w:hAnsi="Cambria"/>
          <w:b/>
          <w:sz w:val="24"/>
          <w:szCs w:val="24"/>
        </w:rPr>
      </w:pPr>
    </w:p>
    <w:p w:rsidR="00BF3B65" w:rsidRDefault="00BF3B65" w:rsidP="007839B9">
      <w:pPr>
        <w:spacing w:line="360" w:lineRule="auto"/>
        <w:jc w:val="both"/>
        <w:rPr>
          <w:rFonts w:ascii="Cambria" w:hAnsi="Cambria"/>
          <w:b/>
          <w:sz w:val="24"/>
          <w:szCs w:val="24"/>
        </w:rPr>
      </w:pPr>
    </w:p>
    <w:p w:rsidR="00BF3B65" w:rsidRDefault="00BF3B65" w:rsidP="007839B9">
      <w:pPr>
        <w:spacing w:line="360" w:lineRule="auto"/>
        <w:jc w:val="both"/>
        <w:rPr>
          <w:rFonts w:ascii="Cambria" w:hAnsi="Cambria"/>
          <w:b/>
          <w:sz w:val="24"/>
          <w:szCs w:val="24"/>
        </w:rPr>
      </w:pPr>
    </w:p>
    <w:p w:rsidR="00BF3B65" w:rsidRDefault="00BF3B65" w:rsidP="007839B9">
      <w:pPr>
        <w:spacing w:line="360" w:lineRule="auto"/>
        <w:jc w:val="both"/>
        <w:rPr>
          <w:rFonts w:ascii="Cambria" w:hAnsi="Cambria"/>
          <w:b/>
          <w:sz w:val="24"/>
          <w:szCs w:val="24"/>
        </w:rPr>
      </w:pPr>
    </w:p>
    <w:p w:rsidR="00BF3B65" w:rsidRDefault="00BF3B65" w:rsidP="007839B9">
      <w:pPr>
        <w:spacing w:line="360" w:lineRule="auto"/>
        <w:jc w:val="both"/>
        <w:rPr>
          <w:rFonts w:ascii="Cambria" w:hAnsi="Cambria"/>
          <w:b/>
          <w:sz w:val="24"/>
          <w:szCs w:val="24"/>
        </w:rPr>
      </w:pPr>
    </w:p>
    <w:p w:rsidR="00BF3B65" w:rsidRDefault="00BF3B65" w:rsidP="007839B9">
      <w:pPr>
        <w:spacing w:line="360" w:lineRule="auto"/>
        <w:jc w:val="both"/>
        <w:rPr>
          <w:rFonts w:ascii="Cambria" w:hAnsi="Cambria"/>
          <w:b/>
          <w:sz w:val="24"/>
          <w:szCs w:val="24"/>
        </w:rPr>
      </w:pPr>
    </w:p>
    <w:p w:rsidR="00BF3B65" w:rsidRDefault="00BF3B65" w:rsidP="007839B9">
      <w:pPr>
        <w:spacing w:line="360" w:lineRule="auto"/>
        <w:jc w:val="both"/>
        <w:rPr>
          <w:rFonts w:ascii="Cambria" w:hAnsi="Cambria"/>
          <w:b/>
          <w:sz w:val="24"/>
          <w:szCs w:val="24"/>
        </w:rPr>
      </w:pPr>
    </w:p>
    <w:p w:rsidR="00BF3B65" w:rsidRDefault="00BF3B65" w:rsidP="007839B9">
      <w:pPr>
        <w:spacing w:line="360" w:lineRule="auto"/>
        <w:jc w:val="both"/>
        <w:rPr>
          <w:rFonts w:ascii="Cambria" w:hAnsi="Cambria"/>
          <w:b/>
          <w:sz w:val="24"/>
          <w:szCs w:val="24"/>
        </w:rPr>
      </w:pPr>
    </w:p>
    <w:p w:rsidR="00BF3B65" w:rsidRPr="007839B9" w:rsidRDefault="00BF3B65" w:rsidP="007839B9">
      <w:pPr>
        <w:spacing w:line="360" w:lineRule="auto"/>
        <w:jc w:val="both"/>
        <w:rPr>
          <w:rFonts w:ascii="Cambria" w:hAnsi="Cambria"/>
          <w:b/>
          <w:sz w:val="24"/>
          <w:szCs w:val="24"/>
        </w:rPr>
      </w:pPr>
    </w:p>
    <w:p w:rsidR="007839B9" w:rsidRPr="007839B9" w:rsidRDefault="007839B9" w:rsidP="007839B9">
      <w:pPr>
        <w:pStyle w:val="Paragraphedeliste"/>
        <w:numPr>
          <w:ilvl w:val="0"/>
          <w:numId w:val="20"/>
        </w:numPr>
        <w:spacing w:line="360" w:lineRule="auto"/>
        <w:jc w:val="both"/>
        <w:outlineLvl w:val="0"/>
        <w:rPr>
          <w:rFonts w:ascii="Cambria" w:hAnsi="Cambria"/>
          <w:b/>
          <w:bCs/>
          <w:sz w:val="24"/>
          <w:szCs w:val="24"/>
        </w:rPr>
      </w:pPr>
      <w:bookmarkStart w:id="0" w:name="_heading=h.m0cxso11ukr6" w:colFirst="0" w:colLast="0"/>
      <w:bookmarkStart w:id="1" w:name="_Toc83073248"/>
      <w:bookmarkEnd w:id="0"/>
      <w:r w:rsidRPr="007839B9">
        <w:rPr>
          <w:rFonts w:ascii="Cambria" w:hAnsi="Cambria"/>
          <w:b/>
          <w:bCs/>
          <w:sz w:val="24"/>
          <w:szCs w:val="24"/>
        </w:rPr>
        <w:lastRenderedPageBreak/>
        <w:t>Les différents types d’école en Belgique</w:t>
      </w:r>
      <w:bookmarkEnd w:id="1"/>
      <w:r w:rsidRPr="007839B9">
        <w:rPr>
          <w:rFonts w:ascii="Cambria" w:hAnsi="Cambria"/>
          <w:b/>
          <w:bCs/>
          <w:sz w:val="24"/>
          <w:szCs w:val="24"/>
        </w:rPr>
        <w:t xml:space="preserve"> </w:t>
      </w:r>
    </w:p>
    <w:p w:rsidR="007839B9" w:rsidRPr="007839B9" w:rsidRDefault="007839B9" w:rsidP="007839B9">
      <w:pPr>
        <w:spacing w:line="360" w:lineRule="auto"/>
        <w:jc w:val="both"/>
        <w:rPr>
          <w:rFonts w:ascii="Cambria" w:hAnsi="Cambria"/>
          <w:sz w:val="24"/>
          <w:szCs w:val="24"/>
        </w:rPr>
      </w:pPr>
      <w:r w:rsidRPr="007839B9">
        <w:rPr>
          <w:rFonts w:ascii="Cambria" w:hAnsi="Cambria"/>
          <w:sz w:val="24"/>
          <w:szCs w:val="24"/>
        </w:rPr>
        <w:t>La Belgique regorge d'une multitude d’écoles qui peuvent être publiques ou privées. Ces écoles sont réparties comme suit :</w:t>
      </w:r>
    </w:p>
    <w:p w:rsidR="007839B9" w:rsidRPr="007839B9" w:rsidRDefault="007839B9" w:rsidP="007839B9">
      <w:pPr>
        <w:pStyle w:val="Paragraphedeliste"/>
        <w:numPr>
          <w:ilvl w:val="1"/>
          <w:numId w:val="20"/>
        </w:numPr>
        <w:spacing w:line="360" w:lineRule="auto"/>
        <w:jc w:val="both"/>
        <w:outlineLvl w:val="0"/>
        <w:rPr>
          <w:rFonts w:ascii="Cambria" w:hAnsi="Cambria"/>
          <w:b/>
          <w:bCs/>
          <w:sz w:val="24"/>
          <w:szCs w:val="24"/>
        </w:rPr>
      </w:pPr>
      <w:bookmarkStart w:id="2" w:name="_heading=h.30j0zll" w:colFirst="0" w:colLast="0"/>
      <w:bookmarkStart w:id="3" w:name="_Toc83073249"/>
      <w:bookmarkEnd w:id="2"/>
      <w:r w:rsidRPr="007839B9">
        <w:rPr>
          <w:rFonts w:ascii="Cambria" w:hAnsi="Cambria"/>
          <w:b/>
          <w:bCs/>
          <w:sz w:val="24"/>
          <w:szCs w:val="24"/>
        </w:rPr>
        <w:t>Les universités</w:t>
      </w:r>
      <w:bookmarkEnd w:id="3"/>
      <w:r w:rsidRPr="007839B9">
        <w:rPr>
          <w:rFonts w:ascii="Cambria" w:hAnsi="Cambria"/>
          <w:b/>
          <w:bCs/>
          <w:sz w:val="24"/>
          <w:szCs w:val="24"/>
        </w:rPr>
        <w:t> </w:t>
      </w:r>
    </w:p>
    <w:p w:rsidR="007839B9" w:rsidRPr="007839B9" w:rsidRDefault="007839B9" w:rsidP="007839B9">
      <w:pPr>
        <w:spacing w:line="360" w:lineRule="auto"/>
        <w:jc w:val="both"/>
        <w:rPr>
          <w:rFonts w:ascii="Cambria" w:hAnsi="Cambria"/>
          <w:sz w:val="24"/>
          <w:szCs w:val="24"/>
        </w:rPr>
      </w:pPr>
      <w:r w:rsidRPr="007839B9">
        <w:rPr>
          <w:rFonts w:ascii="Cambria" w:hAnsi="Cambria"/>
          <w:sz w:val="24"/>
          <w:szCs w:val="24"/>
        </w:rPr>
        <w:t>Réparties sur tout le territoire de la fédération Wallonie-Bruxelles, les universités francophones de la Belgique proposent à tous leurs étudiants des formations de qualité.  On peut donc avoir :</w:t>
      </w:r>
    </w:p>
    <w:p w:rsidR="007839B9" w:rsidRPr="007839B9" w:rsidRDefault="007839B9" w:rsidP="007839B9">
      <w:pPr>
        <w:numPr>
          <w:ilvl w:val="0"/>
          <w:numId w:val="1"/>
        </w:numPr>
        <w:spacing w:line="360" w:lineRule="auto"/>
        <w:ind w:left="851" w:hanging="425"/>
        <w:jc w:val="both"/>
        <w:rPr>
          <w:rFonts w:ascii="Cambria" w:hAnsi="Cambria"/>
          <w:sz w:val="24"/>
          <w:szCs w:val="24"/>
        </w:rPr>
      </w:pPr>
      <w:r w:rsidRPr="007839B9">
        <w:rPr>
          <w:rFonts w:ascii="Cambria" w:hAnsi="Cambria"/>
          <w:sz w:val="24"/>
          <w:szCs w:val="24"/>
        </w:rPr>
        <w:t>Université libre de Bruxelles (ULB) située à Bruxelles capitale de la Belgique</w:t>
      </w:r>
    </w:p>
    <w:p w:rsidR="007839B9" w:rsidRPr="007839B9" w:rsidRDefault="007839B9" w:rsidP="007839B9">
      <w:pPr>
        <w:numPr>
          <w:ilvl w:val="0"/>
          <w:numId w:val="1"/>
        </w:numPr>
        <w:spacing w:line="360" w:lineRule="auto"/>
        <w:ind w:left="851" w:hanging="425"/>
        <w:jc w:val="both"/>
        <w:rPr>
          <w:rFonts w:ascii="Cambria" w:hAnsi="Cambria"/>
          <w:sz w:val="24"/>
          <w:szCs w:val="24"/>
        </w:rPr>
      </w:pPr>
      <w:r w:rsidRPr="007839B9">
        <w:rPr>
          <w:rFonts w:ascii="Cambria" w:hAnsi="Cambria"/>
          <w:sz w:val="24"/>
          <w:szCs w:val="24"/>
        </w:rPr>
        <w:t xml:space="preserve">Université de liège située dans la province de liège </w:t>
      </w:r>
    </w:p>
    <w:p w:rsidR="007839B9" w:rsidRPr="007839B9" w:rsidRDefault="007839B9" w:rsidP="007839B9">
      <w:pPr>
        <w:numPr>
          <w:ilvl w:val="0"/>
          <w:numId w:val="1"/>
        </w:numPr>
        <w:spacing w:line="360" w:lineRule="auto"/>
        <w:ind w:left="851" w:hanging="425"/>
        <w:jc w:val="both"/>
        <w:rPr>
          <w:rFonts w:ascii="Cambria" w:hAnsi="Cambria"/>
          <w:sz w:val="24"/>
          <w:szCs w:val="24"/>
        </w:rPr>
      </w:pPr>
      <w:r w:rsidRPr="007839B9">
        <w:rPr>
          <w:rFonts w:ascii="Cambria" w:hAnsi="Cambria"/>
          <w:sz w:val="24"/>
          <w:szCs w:val="24"/>
        </w:rPr>
        <w:t xml:space="preserve">L’université de Namur située dans la ville de Namur </w:t>
      </w:r>
    </w:p>
    <w:p w:rsidR="007839B9" w:rsidRPr="007839B9" w:rsidRDefault="007839B9" w:rsidP="007839B9">
      <w:pPr>
        <w:numPr>
          <w:ilvl w:val="0"/>
          <w:numId w:val="1"/>
        </w:numPr>
        <w:spacing w:line="360" w:lineRule="auto"/>
        <w:ind w:left="851" w:hanging="425"/>
        <w:jc w:val="both"/>
        <w:rPr>
          <w:rFonts w:ascii="Cambria" w:hAnsi="Cambria"/>
          <w:sz w:val="24"/>
          <w:szCs w:val="24"/>
        </w:rPr>
      </w:pPr>
      <w:r w:rsidRPr="007839B9">
        <w:rPr>
          <w:rFonts w:ascii="Cambria" w:hAnsi="Cambria"/>
          <w:sz w:val="24"/>
          <w:szCs w:val="24"/>
        </w:rPr>
        <w:t>L’université de Mons (UMONS) située à Mons </w:t>
      </w:r>
    </w:p>
    <w:p w:rsidR="007839B9" w:rsidRPr="007839B9" w:rsidRDefault="007839B9" w:rsidP="007839B9">
      <w:pPr>
        <w:numPr>
          <w:ilvl w:val="0"/>
          <w:numId w:val="1"/>
        </w:numPr>
        <w:spacing w:line="360" w:lineRule="auto"/>
        <w:ind w:left="851" w:hanging="425"/>
        <w:jc w:val="both"/>
        <w:rPr>
          <w:rFonts w:ascii="Cambria" w:hAnsi="Cambria"/>
          <w:sz w:val="24"/>
          <w:szCs w:val="24"/>
        </w:rPr>
      </w:pPr>
      <w:r w:rsidRPr="007839B9">
        <w:rPr>
          <w:rFonts w:ascii="Cambria" w:hAnsi="Cambria"/>
          <w:sz w:val="24"/>
          <w:szCs w:val="24"/>
        </w:rPr>
        <w:t>Université catholique de Louvain (</w:t>
      </w:r>
      <w:proofErr w:type="spellStart"/>
      <w:r w:rsidRPr="007839B9">
        <w:rPr>
          <w:rFonts w:ascii="Cambria" w:hAnsi="Cambria"/>
          <w:sz w:val="24"/>
          <w:szCs w:val="24"/>
        </w:rPr>
        <w:t>UCLouvain</w:t>
      </w:r>
      <w:proofErr w:type="spellEnd"/>
      <w:r w:rsidRPr="007839B9">
        <w:rPr>
          <w:rFonts w:ascii="Cambria" w:hAnsi="Cambria"/>
          <w:sz w:val="24"/>
          <w:szCs w:val="24"/>
        </w:rPr>
        <w:t xml:space="preserve">) située à Bruxelles </w:t>
      </w:r>
    </w:p>
    <w:p w:rsidR="007839B9" w:rsidRPr="007839B9" w:rsidRDefault="007839B9" w:rsidP="007839B9">
      <w:pPr>
        <w:pStyle w:val="Paragraphedeliste"/>
        <w:numPr>
          <w:ilvl w:val="1"/>
          <w:numId w:val="20"/>
        </w:numPr>
        <w:spacing w:line="360" w:lineRule="auto"/>
        <w:jc w:val="both"/>
        <w:outlineLvl w:val="0"/>
        <w:rPr>
          <w:rFonts w:ascii="Cambria" w:hAnsi="Cambria"/>
          <w:b/>
          <w:bCs/>
          <w:sz w:val="24"/>
          <w:szCs w:val="24"/>
        </w:rPr>
      </w:pPr>
      <w:bookmarkStart w:id="4" w:name="_heading=h.1fob9te" w:colFirst="0" w:colLast="0"/>
      <w:bookmarkStart w:id="5" w:name="_Toc83073250"/>
      <w:bookmarkEnd w:id="4"/>
      <w:r w:rsidRPr="007839B9">
        <w:rPr>
          <w:rFonts w:ascii="Cambria" w:hAnsi="Cambria"/>
          <w:b/>
          <w:bCs/>
          <w:sz w:val="24"/>
          <w:szCs w:val="24"/>
        </w:rPr>
        <w:t>Les Hautes écoles</w:t>
      </w:r>
      <w:bookmarkEnd w:id="5"/>
      <w:r w:rsidRPr="007839B9">
        <w:rPr>
          <w:rFonts w:ascii="Cambria" w:hAnsi="Cambria"/>
          <w:b/>
          <w:bCs/>
          <w:sz w:val="24"/>
          <w:szCs w:val="24"/>
        </w:rPr>
        <w:t> </w:t>
      </w:r>
    </w:p>
    <w:p w:rsidR="007839B9" w:rsidRPr="007839B9" w:rsidRDefault="007839B9" w:rsidP="007839B9">
      <w:pPr>
        <w:spacing w:line="360" w:lineRule="auto"/>
        <w:jc w:val="both"/>
        <w:rPr>
          <w:rFonts w:ascii="Cambria" w:hAnsi="Cambria"/>
          <w:sz w:val="24"/>
          <w:szCs w:val="24"/>
        </w:rPr>
      </w:pPr>
      <w:r w:rsidRPr="007839B9">
        <w:rPr>
          <w:rFonts w:ascii="Cambria" w:hAnsi="Cambria"/>
          <w:sz w:val="24"/>
          <w:szCs w:val="24"/>
        </w:rPr>
        <w:t xml:space="preserve">La Belgique possède une multitude de Hautes Écoles.  Une Haute École est un ensemble d'établissements supérieurs qui dispensent un enseignement de type court (le diplôme obtenu est un bachelier) ou de type long (qui offre la possibilité de continuer en master après son bachelier). </w:t>
      </w:r>
    </w:p>
    <w:p w:rsidR="007839B9" w:rsidRPr="007839B9" w:rsidRDefault="007839B9" w:rsidP="007839B9">
      <w:pPr>
        <w:spacing w:line="360" w:lineRule="auto"/>
        <w:jc w:val="both"/>
        <w:rPr>
          <w:rFonts w:ascii="Cambria" w:hAnsi="Cambria"/>
          <w:sz w:val="24"/>
          <w:szCs w:val="24"/>
        </w:rPr>
      </w:pPr>
      <w:r w:rsidRPr="007839B9">
        <w:rPr>
          <w:rFonts w:ascii="Cambria" w:hAnsi="Cambria"/>
          <w:sz w:val="24"/>
          <w:szCs w:val="24"/>
        </w:rPr>
        <w:t xml:space="preserve">Ces Hautes Écoles proposent une formation non universitaire qui permet l’obtention d’un diplôme de bachelier </w:t>
      </w:r>
      <w:r w:rsidRPr="007839B9">
        <w:rPr>
          <w:rFonts w:ascii="Cambria" w:hAnsi="Cambria"/>
          <w:b/>
          <w:sz w:val="24"/>
          <w:szCs w:val="24"/>
        </w:rPr>
        <w:t>professionnalisant / éventuellement un bachelier de spécialisation.</w:t>
      </w:r>
      <w:r w:rsidRPr="007839B9">
        <w:rPr>
          <w:rFonts w:ascii="Cambria" w:hAnsi="Cambria"/>
          <w:sz w:val="24"/>
          <w:szCs w:val="24"/>
        </w:rPr>
        <w:t xml:space="preserve">  Ces Hautes Écoles sont :</w:t>
      </w:r>
    </w:p>
    <w:p w:rsidR="007839B9" w:rsidRPr="007839B9" w:rsidRDefault="007839B9" w:rsidP="007839B9">
      <w:pPr>
        <w:numPr>
          <w:ilvl w:val="0"/>
          <w:numId w:val="2"/>
        </w:numPr>
        <w:spacing w:line="360" w:lineRule="auto"/>
        <w:ind w:left="851" w:hanging="425"/>
        <w:jc w:val="both"/>
        <w:rPr>
          <w:rFonts w:ascii="Cambria" w:hAnsi="Cambria"/>
          <w:sz w:val="24"/>
          <w:szCs w:val="24"/>
        </w:rPr>
      </w:pPr>
      <w:r w:rsidRPr="007839B9">
        <w:rPr>
          <w:rFonts w:ascii="Cambria" w:hAnsi="Cambria"/>
          <w:sz w:val="24"/>
          <w:szCs w:val="24"/>
        </w:rPr>
        <w:t>Haute Ecole de la Province de Liège (HEPL)</w:t>
      </w:r>
    </w:p>
    <w:p w:rsidR="007839B9" w:rsidRPr="007839B9" w:rsidRDefault="007839B9" w:rsidP="007839B9">
      <w:pPr>
        <w:numPr>
          <w:ilvl w:val="0"/>
          <w:numId w:val="2"/>
        </w:numPr>
        <w:spacing w:line="360" w:lineRule="auto"/>
        <w:ind w:left="851" w:hanging="425"/>
        <w:jc w:val="both"/>
        <w:rPr>
          <w:rFonts w:ascii="Cambria" w:hAnsi="Cambria"/>
          <w:sz w:val="24"/>
          <w:szCs w:val="24"/>
        </w:rPr>
      </w:pPr>
      <w:r w:rsidRPr="007839B9">
        <w:rPr>
          <w:rFonts w:ascii="Cambria" w:hAnsi="Cambria"/>
          <w:sz w:val="24"/>
          <w:szCs w:val="24"/>
        </w:rPr>
        <w:t>Haute Ecole de Louvain en Hainaut (</w:t>
      </w:r>
      <w:proofErr w:type="spellStart"/>
      <w:r w:rsidRPr="007839B9">
        <w:rPr>
          <w:rFonts w:ascii="Cambria" w:hAnsi="Cambria"/>
          <w:sz w:val="24"/>
          <w:szCs w:val="24"/>
        </w:rPr>
        <w:t>HELHa</w:t>
      </w:r>
      <w:proofErr w:type="spellEnd"/>
      <w:r w:rsidRPr="007839B9">
        <w:rPr>
          <w:rFonts w:ascii="Cambria" w:hAnsi="Cambria"/>
          <w:sz w:val="24"/>
          <w:szCs w:val="24"/>
        </w:rPr>
        <w:t>)</w:t>
      </w:r>
    </w:p>
    <w:p w:rsidR="007839B9" w:rsidRPr="007839B9" w:rsidRDefault="007839B9" w:rsidP="007839B9">
      <w:pPr>
        <w:numPr>
          <w:ilvl w:val="0"/>
          <w:numId w:val="2"/>
        </w:numPr>
        <w:spacing w:line="360" w:lineRule="auto"/>
        <w:ind w:left="851" w:hanging="425"/>
        <w:jc w:val="both"/>
        <w:rPr>
          <w:rFonts w:ascii="Cambria" w:hAnsi="Cambria"/>
          <w:sz w:val="24"/>
          <w:szCs w:val="24"/>
        </w:rPr>
      </w:pPr>
      <w:r w:rsidRPr="007839B9">
        <w:rPr>
          <w:rFonts w:ascii="Cambria" w:hAnsi="Cambria"/>
          <w:sz w:val="24"/>
          <w:szCs w:val="24"/>
        </w:rPr>
        <w:t xml:space="preserve">Haute Ecole Provinciale de Hainaut- Condorcet </w:t>
      </w:r>
    </w:p>
    <w:p w:rsidR="007839B9" w:rsidRPr="007839B9" w:rsidRDefault="007839B9" w:rsidP="007839B9">
      <w:pPr>
        <w:numPr>
          <w:ilvl w:val="0"/>
          <w:numId w:val="2"/>
        </w:numPr>
        <w:spacing w:line="360" w:lineRule="auto"/>
        <w:ind w:left="851" w:hanging="425"/>
        <w:jc w:val="both"/>
        <w:rPr>
          <w:rFonts w:ascii="Cambria" w:hAnsi="Cambria"/>
          <w:sz w:val="24"/>
          <w:szCs w:val="24"/>
        </w:rPr>
      </w:pPr>
      <w:r w:rsidRPr="007839B9">
        <w:rPr>
          <w:rFonts w:ascii="Cambria" w:hAnsi="Cambria"/>
          <w:sz w:val="24"/>
          <w:szCs w:val="24"/>
        </w:rPr>
        <w:t>Haute Ecole Léonard de Vinci (HE VINCI)</w:t>
      </w:r>
    </w:p>
    <w:p w:rsidR="007839B9" w:rsidRPr="007839B9" w:rsidRDefault="007839B9" w:rsidP="007839B9">
      <w:pPr>
        <w:numPr>
          <w:ilvl w:val="0"/>
          <w:numId w:val="2"/>
        </w:numPr>
        <w:spacing w:line="360" w:lineRule="auto"/>
        <w:ind w:left="851" w:hanging="425"/>
        <w:jc w:val="both"/>
        <w:rPr>
          <w:rFonts w:ascii="Cambria" w:hAnsi="Cambria"/>
          <w:sz w:val="24"/>
          <w:szCs w:val="24"/>
        </w:rPr>
      </w:pPr>
      <w:r w:rsidRPr="007839B9">
        <w:rPr>
          <w:rFonts w:ascii="Cambria" w:hAnsi="Cambria"/>
          <w:sz w:val="24"/>
          <w:szCs w:val="24"/>
        </w:rPr>
        <w:t>Haute Ecole Libre Mosane (</w:t>
      </w:r>
      <w:proofErr w:type="spellStart"/>
      <w:r w:rsidRPr="007839B9">
        <w:rPr>
          <w:rFonts w:ascii="Cambria" w:hAnsi="Cambria"/>
          <w:sz w:val="24"/>
          <w:szCs w:val="24"/>
        </w:rPr>
        <w:t>HELMo</w:t>
      </w:r>
      <w:proofErr w:type="spellEnd"/>
      <w:r w:rsidRPr="007839B9">
        <w:rPr>
          <w:rFonts w:ascii="Cambria" w:hAnsi="Cambria"/>
          <w:sz w:val="24"/>
          <w:szCs w:val="24"/>
        </w:rPr>
        <w:t>)</w:t>
      </w:r>
    </w:p>
    <w:p w:rsidR="007839B9" w:rsidRPr="007839B9" w:rsidRDefault="007839B9" w:rsidP="007839B9">
      <w:pPr>
        <w:numPr>
          <w:ilvl w:val="0"/>
          <w:numId w:val="2"/>
        </w:numPr>
        <w:spacing w:line="360" w:lineRule="auto"/>
        <w:ind w:left="851" w:hanging="425"/>
        <w:jc w:val="both"/>
        <w:rPr>
          <w:rFonts w:ascii="Cambria" w:hAnsi="Cambria"/>
          <w:sz w:val="24"/>
          <w:szCs w:val="24"/>
        </w:rPr>
      </w:pPr>
      <w:r w:rsidRPr="007839B9">
        <w:rPr>
          <w:rFonts w:ascii="Cambria" w:hAnsi="Cambria"/>
          <w:sz w:val="24"/>
          <w:szCs w:val="24"/>
        </w:rPr>
        <w:lastRenderedPageBreak/>
        <w:t>Haute Ecole de Namur-liège-Luxembourg (</w:t>
      </w:r>
      <w:proofErr w:type="spellStart"/>
      <w:r w:rsidRPr="007839B9">
        <w:rPr>
          <w:rFonts w:ascii="Cambria" w:hAnsi="Cambria"/>
          <w:sz w:val="24"/>
          <w:szCs w:val="24"/>
        </w:rPr>
        <w:t>Henallux</w:t>
      </w:r>
      <w:proofErr w:type="spellEnd"/>
      <w:r w:rsidRPr="007839B9">
        <w:rPr>
          <w:rFonts w:ascii="Cambria" w:hAnsi="Cambria"/>
          <w:sz w:val="24"/>
          <w:szCs w:val="24"/>
        </w:rPr>
        <w:t>)</w:t>
      </w:r>
    </w:p>
    <w:p w:rsidR="007839B9" w:rsidRPr="007839B9" w:rsidRDefault="007839B9" w:rsidP="007839B9">
      <w:pPr>
        <w:numPr>
          <w:ilvl w:val="0"/>
          <w:numId w:val="2"/>
        </w:numPr>
        <w:spacing w:line="360" w:lineRule="auto"/>
        <w:ind w:left="851" w:hanging="425"/>
        <w:jc w:val="both"/>
        <w:rPr>
          <w:rFonts w:ascii="Cambria" w:hAnsi="Cambria"/>
          <w:sz w:val="24"/>
          <w:szCs w:val="24"/>
        </w:rPr>
      </w:pPr>
      <w:r w:rsidRPr="007839B9">
        <w:rPr>
          <w:rFonts w:ascii="Cambria" w:hAnsi="Cambria"/>
          <w:sz w:val="24"/>
          <w:szCs w:val="24"/>
        </w:rPr>
        <w:t>Haute Ecole de Galilée (HEG)</w:t>
      </w:r>
    </w:p>
    <w:p w:rsidR="007839B9" w:rsidRPr="007839B9" w:rsidRDefault="007839B9" w:rsidP="007839B9">
      <w:pPr>
        <w:numPr>
          <w:ilvl w:val="0"/>
          <w:numId w:val="2"/>
        </w:numPr>
        <w:spacing w:line="360" w:lineRule="auto"/>
        <w:ind w:left="851" w:hanging="425"/>
        <w:jc w:val="both"/>
        <w:rPr>
          <w:rFonts w:ascii="Cambria" w:hAnsi="Cambria"/>
          <w:sz w:val="24"/>
          <w:szCs w:val="24"/>
        </w:rPr>
      </w:pPr>
      <w:r w:rsidRPr="007839B9">
        <w:rPr>
          <w:rFonts w:ascii="Cambria" w:hAnsi="Cambria"/>
          <w:sz w:val="24"/>
          <w:szCs w:val="24"/>
        </w:rPr>
        <w:t>Haute Ecole EPHEC</w:t>
      </w:r>
    </w:p>
    <w:p w:rsidR="007839B9" w:rsidRPr="007839B9" w:rsidRDefault="007839B9" w:rsidP="007839B9">
      <w:pPr>
        <w:numPr>
          <w:ilvl w:val="0"/>
          <w:numId w:val="2"/>
        </w:numPr>
        <w:spacing w:line="360" w:lineRule="auto"/>
        <w:ind w:left="851" w:hanging="425"/>
        <w:jc w:val="both"/>
        <w:rPr>
          <w:rFonts w:ascii="Cambria" w:hAnsi="Cambria"/>
          <w:sz w:val="24"/>
          <w:szCs w:val="24"/>
        </w:rPr>
      </w:pPr>
      <w:r w:rsidRPr="007839B9">
        <w:rPr>
          <w:rFonts w:ascii="Cambria" w:hAnsi="Cambria"/>
          <w:sz w:val="24"/>
          <w:szCs w:val="24"/>
        </w:rPr>
        <w:t>Haute Ecole en Hainaut (HEH)</w:t>
      </w:r>
    </w:p>
    <w:p w:rsidR="007839B9" w:rsidRPr="007839B9" w:rsidRDefault="007839B9" w:rsidP="007839B9">
      <w:pPr>
        <w:numPr>
          <w:ilvl w:val="0"/>
          <w:numId w:val="2"/>
        </w:numPr>
        <w:spacing w:line="360" w:lineRule="auto"/>
        <w:ind w:left="851" w:hanging="425"/>
        <w:jc w:val="both"/>
        <w:rPr>
          <w:rFonts w:ascii="Cambria" w:hAnsi="Cambria"/>
          <w:sz w:val="24"/>
          <w:szCs w:val="24"/>
        </w:rPr>
      </w:pPr>
      <w:r w:rsidRPr="007839B9">
        <w:rPr>
          <w:rFonts w:ascii="Cambria" w:hAnsi="Cambria"/>
          <w:sz w:val="24"/>
          <w:szCs w:val="24"/>
        </w:rPr>
        <w:t>Haute Ecole Charlemagne (HECH)</w:t>
      </w:r>
    </w:p>
    <w:p w:rsidR="007839B9" w:rsidRPr="007839B9" w:rsidRDefault="007839B9" w:rsidP="007839B9">
      <w:pPr>
        <w:numPr>
          <w:ilvl w:val="0"/>
          <w:numId w:val="2"/>
        </w:numPr>
        <w:spacing w:line="360" w:lineRule="auto"/>
        <w:ind w:left="851" w:hanging="425"/>
        <w:jc w:val="both"/>
        <w:rPr>
          <w:rFonts w:ascii="Cambria" w:hAnsi="Cambria"/>
          <w:sz w:val="24"/>
          <w:szCs w:val="24"/>
        </w:rPr>
      </w:pPr>
      <w:r w:rsidRPr="007839B9">
        <w:rPr>
          <w:rFonts w:ascii="Cambria" w:hAnsi="Cambria"/>
          <w:sz w:val="24"/>
          <w:szCs w:val="24"/>
        </w:rPr>
        <w:t>Haute Ecole « Groupe ICHEC –ISC Saint-Louis-ISFSC »</w:t>
      </w:r>
    </w:p>
    <w:p w:rsidR="007839B9" w:rsidRPr="007839B9" w:rsidRDefault="007839B9" w:rsidP="007839B9">
      <w:pPr>
        <w:numPr>
          <w:ilvl w:val="0"/>
          <w:numId w:val="2"/>
        </w:numPr>
        <w:spacing w:line="360" w:lineRule="auto"/>
        <w:ind w:left="851" w:hanging="425"/>
        <w:jc w:val="both"/>
        <w:rPr>
          <w:rFonts w:ascii="Cambria" w:hAnsi="Cambria"/>
          <w:sz w:val="24"/>
          <w:szCs w:val="24"/>
        </w:rPr>
      </w:pPr>
      <w:r w:rsidRPr="007839B9">
        <w:rPr>
          <w:rFonts w:ascii="Cambria" w:hAnsi="Cambria"/>
          <w:sz w:val="24"/>
          <w:szCs w:val="24"/>
        </w:rPr>
        <w:t>Haute Ecole Francisco Ferrer (HEFF)</w:t>
      </w:r>
    </w:p>
    <w:p w:rsidR="007839B9" w:rsidRPr="007839B9" w:rsidRDefault="007839B9" w:rsidP="007839B9">
      <w:pPr>
        <w:numPr>
          <w:ilvl w:val="0"/>
          <w:numId w:val="2"/>
        </w:numPr>
        <w:spacing w:line="360" w:lineRule="auto"/>
        <w:ind w:left="851" w:hanging="425"/>
        <w:jc w:val="both"/>
        <w:rPr>
          <w:rFonts w:ascii="Cambria" w:hAnsi="Cambria"/>
          <w:sz w:val="24"/>
          <w:szCs w:val="24"/>
        </w:rPr>
      </w:pPr>
      <w:r w:rsidRPr="007839B9">
        <w:rPr>
          <w:rFonts w:ascii="Cambria" w:hAnsi="Cambria"/>
          <w:sz w:val="24"/>
          <w:szCs w:val="24"/>
        </w:rPr>
        <w:t>Haute Ecole Bruxelles-Brabant (HE2B)</w:t>
      </w:r>
    </w:p>
    <w:p w:rsidR="007839B9" w:rsidRPr="007839B9" w:rsidRDefault="007839B9" w:rsidP="007839B9">
      <w:pPr>
        <w:numPr>
          <w:ilvl w:val="0"/>
          <w:numId w:val="2"/>
        </w:numPr>
        <w:spacing w:line="360" w:lineRule="auto"/>
        <w:ind w:left="851" w:hanging="425"/>
        <w:jc w:val="both"/>
        <w:rPr>
          <w:rFonts w:ascii="Cambria" w:hAnsi="Cambria"/>
          <w:sz w:val="24"/>
          <w:szCs w:val="24"/>
        </w:rPr>
      </w:pPr>
      <w:r w:rsidRPr="007839B9">
        <w:rPr>
          <w:rFonts w:ascii="Cambria" w:hAnsi="Cambria"/>
          <w:sz w:val="24"/>
          <w:szCs w:val="24"/>
        </w:rPr>
        <w:t>Haute Ecole Albert Jacquard (HEAJ)</w:t>
      </w:r>
    </w:p>
    <w:p w:rsidR="007839B9" w:rsidRPr="007839B9" w:rsidRDefault="007839B9" w:rsidP="007839B9">
      <w:pPr>
        <w:numPr>
          <w:ilvl w:val="0"/>
          <w:numId w:val="2"/>
        </w:numPr>
        <w:spacing w:line="360" w:lineRule="auto"/>
        <w:ind w:left="851" w:hanging="425"/>
        <w:jc w:val="both"/>
        <w:rPr>
          <w:rFonts w:ascii="Cambria" w:hAnsi="Cambria"/>
          <w:sz w:val="24"/>
          <w:szCs w:val="24"/>
        </w:rPr>
      </w:pPr>
      <w:r w:rsidRPr="007839B9">
        <w:rPr>
          <w:rFonts w:ascii="Cambria" w:hAnsi="Cambria"/>
          <w:sz w:val="24"/>
          <w:szCs w:val="24"/>
        </w:rPr>
        <w:t>Haute Ecole Robert Schuman (HERS)</w:t>
      </w:r>
    </w:p>
    <w:p w:rsidR="007839B9" w:rsidRPr="007839B9" w:rsidRDefault="007839B9" w:rsidP="007839B9">
      <w:pPr>
        <w:numPr>
          <w:ilvl w:val="0"/>
          <w:numId w:val="2"/>
        </w:numPr>
        <w:spacing w:line="360" w:lineRule="auto"/>
        <w:ind w:left="851" w:hanging="425"/>
        <w:jc w:val="both"/>
        <w:rPr>
          <w:rFonts w:ascii="Cambria" w:hAnsi="Cambria"/>
          <w:sz w:val="24"/>
          <w:szCs w:val="24"/>
        </w:rPr>
      </w:pPr>
      <w:r w:rsidRPr="007839B9">
        <w:rPr>
          <w:rFonts w:ascii="Cambria" w:hAnsi="Cambria"/>
          <w:sz w:val="24"/>
          <w:szCs w:val="24"/>
        </w:rPr>
        <w:t>Haute Ecole de la ville de liège (HEL)</w:t>
      </w:r>
    </w:p>
    <w:p w:rsidR="007839B9" w:rsidRPr="007839B9" w:rsidRDefault="007839B9" w:rsidP="007839B9">
      <w:pPr>
        <w:numPr>
          <w:ilvl w:val="0"/>
          <w:numId w:val="2"/>
        </w:numPr>
        <w:spacing w:line="360" w:lineRule="auto"/>
        <w:ind w:left="851" w:hanging="425"/>
        <w:jc w:val="both"/>
        <w:rPr>
          <w:rFonts w:ascii="Cambria" w:hAnsi="Cambria"/>
          <w:sz w:val="24"/>
          <w:szCs w:val="24"/>
        </w:rPr>
      </w:pPr>
      <w:r w:rsidRPr="007839B9">
        <w:rPr>
          <w:rFonts w:ascii="Cambria" w:hAnsi="Cambria"/>
          <w:sz w:val="24"/>
          <w:szCs w:val="24"/>
        </w:rPr>
        <w:t>Haute Ecole Lucia de Brouckère (HELDB)</w:t>
      </w:r>
    </w:p>
    <w:p w:rsidR="007839B9" w:rsidRPr="007839B9" w:rsidRDefault="007839B9" w:rsidP="007839B9">
      <w:pPr>
        <w:numPr>
          <w:ilvl w:val="0"/>
          <w:numId w:val="2"/>
        </w:numPr>
        <w:spacing w:line="360" w:lineRule="auto"/>
        <w:ind w:left="851" w:hanging="425"/>
        <w:jc w:val="both"/>
        <w:rPr>
          <w:rFonts w:ascii="Cambria" w:hAnsi="Cambria"/>
          <w:sz w:val="24"/>
          <w:szCs w:val="24"/>
        </w:rPr>
      </w:pPr>
      <w:r w:rsidRPr="007839B9">
        <w:rPr>
          <w:rFonts w:ascii="Cambria" w:hAnsi="Cambria"/>
          <w:sz w:val="24"/>
          <w:szCs w:val="24"/>
        </w:rPr>
        <w:t>Haute Ecole de la Province de Namur (HEPN)</w:t>
      </w:r>
    </w:p>
    <w:p w:rsidR="007839B9" w:rsidRPr="007839B9" w:rsidRDefault="007839B9" w:rsidP="007839B9">
      <w:pPr>
        <w:pStyle w:val="Paragraphedeliste"/>
        <w:numPr>
          <w:ilvl w:val="1"/>
          <w:numId w:val="20"/>
        </w:numPr>
        <w:spacing w:line="360" w:lineRule="auto"/>
        <w:jc w:val="both"/>
        <w:outlineLvl w:val="0"/>
        <w:rPr>
          <w:rFonts w:ascii="Cambria" w:hAnsi="Cambria"/>
          <w:b/>
          <w:bCs/>
          <w:sz w:val="24"/>
          <w:szCs w:val="24"/>
        </w:rPr>
      </w:pPr>
      <w:bookmarkStart w:id="6" w:name="_heading=h.3znysh7" w:colFirst="0" w:colLast="0"/>
      <w:bookmarkStart w:id="7" w:name="_Toc83073251"/>
      <w:bookmarkEnd w:id="6"/>
      <w:r w:rsidRPr="007839B9">
        <w:rPr>
          <w:rFonts w:ascii="Cambria" w:hAnsi="Cambria"/>
          <w:b/>
          <w:bCs/>
          <w:sz w:val="24"/>
          <w:szCs w:val="24"/>
        </w:rPr>
        <w:t>Les classes préparatoires</w:t>
      </w:r>
      <w:bookmarkEnd w:id="7"/>
      <w:r w:rsidRPr="007839B9">
        <w:rPr>
          <w:rFonts w:ascii="Cambria" w:hAnsi="Cambria"/>
          <w:b/>
          <w:bCs/>
          <w:sz w:val="24"/>
          <w:szCs w:val="24"/>
        </w:rPr>
        <w:t xml:space="preserve"> </w:t>
      </w:r>
    </w:p>
    <w:p w:rsidR="007839B9" w:rsidRPr="007839B9" w:rsidRDefault="007839B9" w:rsidP="007839B9">
      <w:pPr>
        <w:spacing w:line="360" w:lineRule="auto"/>
        <w:jc w:val="both"/>
        <w:rPr>
          <w:rFonts w:ascii="Cambria" w:hAnsi="Cambria"/>
          <w:sz w:val="24"/>
          <w:szCs w:val="24"/>
        </w:rPr>
      </w:pPr>
      <w:r w:rsidRPr="007839B9">
        <w:rPr>
          <w:rFonts w:ascii="Cambria" w:hAnsi="Cambria"/>
          <w:sz w:val="24"/>
          <w:szCs w:val="24"/>
        </w:rPr>
        <w:t xml:space="preserve">Comme son nom l'indique, ces classes visent à familiariser les élèves avec les attentes pédagogiques et créatives de l’enseignement supérieur, et également à développer les savoirs et savoir-faire utiles aux études. </w:t>
      </w:r>
    </w:p>
    <w:p w:rsidR="007839B9" w:rsidRDefault="007839B9" w:rsidP="007839B9">
      <w:pPr>
        <w:spacing w:line="360" w:lineRule="auto"/>
        <w:jc w:val="both"/>
        <w:rPr>
          <w:rFonts w:ascii="Cambria" w:hAnsi="Cambria"/>
          <w:sz w:val="24"/>
          <w:szCs w:val="24"/>
        </w:rPr>
      </w:pPr>
      <w:r w:rsidRPr="007839B9">
        <w:rPr>
          <w:rFonts w:ascii="Cambria" w:hAnsi="Cambria"/>
          <w:sz w:val="24"/>
          <w:szCs w:val="24"/>
        </w:rPr>
        <w:t xml:space="preserve">Elles sont accessibles aux élèves qui viennent d’obtenir leur baccalauréat scientifique, ou aux étudiants également titulaires d’un baccalauréat scientifique, âgés de moins de 22 ans et qui ne sont pas encore titulaires d’un diplôme universitaire dans leur pays.  Cependant la classe préparatoire peut être en mathématiques (Spéciales Mathématiques) ou en sciences (Spéciale Sciences). </w:t>
      </w:r>
    </w:p>
    <w:p w:rsidR="007839B9" w:rsidRDefault="007839B9" w:rsidP="007839B9">
      <w:pPr>
        <w:spacing w:line="360" w:lineRule="auto"/>
        <w:jc w:val="both"/>
        <w:rPr>
          <w:rFonts w:ascii="Cambria" w:hAnsi="Cambria"/>
          <w:sz w:val="24"/>
          <w:szCs w:val="24"/>
        </w:rPr>
      </w:pPr>
    </w:p>
    <w:p w:rsidR="007839B9" w:rsidRPr="007839B9" w:rsidRDefault="007839B9" w:rsidP="007839B9">
      <w:pPr>
        <w:spacing w:line="360" w:lineRule="auto"/>
        <w:jc w:val="both"/>
        <w:rPr>
          <w:rFonts w:ascii="Cambria" w:hAnsi="Cambria"/>
          <w:sz w:val="24"/>
          <w:szCs w:val="24"/>
        </w:rPr>
      </w:pPr>
    </w:p>
    <w:p w:rsidR="007839B9" w:rsidRPr="007839B9" w:rsidRDefault="007839B9" w:rsidP="007839B9">
      <w:pPr>
        <w:spacing w:line="360" w:lineRule="auto"/>
        <w:jc w:val="both"/>
        <w:rPr>
          <w:rFonts w:ascii="Cambria" w:hAnsi="Cambria"/>
          <w:sz w:val="24"/>
          <w:szCs w:val="24"/>
        </w:rPr>
      </w:pPr>
      <w:r w:rsidRPr="007839B9">
        <w:rPr>
          <w:rFonts w:ascii="Cambria" w:hAnsi="Cambria"/>
          <w:sz w:val="24"/>
          <w:szCs w:val="24"/>
        </w:rPr>
        <w:lastRenderedPageBreak/>
        <w:t>Dès lors, plusieurs établissements en Belgique offrent la possibilité de faire cette formation :</w:t>
      </w:r>
    </w:p>
    <w:p w:rsidR="007839B9" w:rsidRPr="007839B9" w:rsidRDefault="007839B9" w:rsidP="007839B9">
      <w:pPr>
        <w:numPr>
          <w:ilvl w:val="0"/>
          <w:numId w:val="4"/>
        </w:numPr>
        <w:spacing w:line="360" w:lineRule="auto"/>
        <w:ind w:left="851" w:hanging="425"/>
        <w:jc w:val="both"/>
        <w:rPr>
          <w:rFonts w:ascii="Cambria" w:hAnsi="Cambria"/>
          <w:sz w:val="24"/>
          <w:szCs w:val="24"/>
        </w:rPr>
      </w:pPr>
      <w:r w:rsidRPr="007839B9">
        <w:rPr>
          <w:rFonts w:ascii="Cambria" w:hAnsi="Cambria"/>
          <w:sz w:val="24"/>
          <w:szCs w:val="24"/>
        </w:rPr>
        <w:t xml:space="preserve">L’Institut Saint </w:t>
      </w:r>
      <w:proofErr w:type="spellStart"/>
      <w:r w:rsidRPr="007839B9">
        <w:rPr>
          <w:rFonts w:ascii="Cambria" w:hAnsi="Cambria"/>
          <w:sz w:val="24"/>
          <w:szCs w:val="24"/>
        </w:rPr>
        <w:t>Berthuin</w:t>
      </w:r>
      <w:proofErr w:type="spellEnd"/>
      <w:r w:rsidRPr="007839B9">
        <w:rPr>
          <w:rFonts w:ascii="Cambria" w:hAnsi="Cambria"/>
          <w:sz w:val="24"/>
          <w:szCs w:val="24"/>
        </w:rPr>
        <w:t xml:space="preserve"> </w:t>
      </w:r>
      <w:proofErr w:type="spellStart"/>
      <w:r w:rsidRPr="007839B9">
        <w:rPr>
          <w:rFonts w:ascii="Cambria" w:hAnsi="Cambria"/>
          <w:sz w:val="24"/>
          <w:szCs w:val="24"/>
        </w:rPr>
        <w:t>Malonne</w:t>
      </w:r>
      <w:proofErr w:type="spellEnd"/>
      <w:r w:rsidRPr="007839B9">
        <w:rPr>
          <w:rFonts w:ascii="Cambria" w:hAnsi="Cambria"/>
          <w:sz w:val="24"/>
          <w:szCs w:val="24"/>
        </w:rPr>
        <w:t xml:space="preserve"> (ISBM)</w:t>
      </w:r>
    </w:p>
    <w:p w:rsidR="007839B9" w:rsidRPr="007839B9" w:rsidRDefault="007839B9" w:rsidP="007839B9">
      <w:pPr>
        <w:numPr>
          <w:ilvl w:val="0"/>
          <w:numId w:val="4"/>
        </w:numPr>
        <w:spacing w:line="360" w:lineRule="auto"/>
        <w:ind w:left="851" w:hanging="425"/>
        <w:jc w:val="both"/>
        <w:rPr>
          <w:rFonts w:ascii="Cambria" w:hAnsi="Cambria"/>
          <w:sz w:val="24"/>
          <w:szCs w:val="24"/>
        </w:rPr>
      </w:pPr>
      <w:r w:rsidRPr="007839B9">
        <w:rPr>
          <w:rFonts w:ascii="Cambria" w:hAnsi="Cambria"/>
          <w:sz w:val="24"/>
          <w:szCs w:val="24"/>
        </w:rPr>
        <w:t xml:space="preserve">Le Collège Épiscopale Saint Barthelemy </w:t>
      </w:r>
    </w:p>
    <w:p w:rsidR="007839B9" w:rsidRPr="007839B9" w:rsidRDefault="007839B9" w:rsidP="007839B9">
      <w:pPr>
        <w:numPr>
          <w:ilvl w:val="0"/>
          <w:numId w:val="4"/>
        </w:numPr>
        <w:spacing w:line="360" w:lineRule="auto"/>
        <w:ind w:left="851" w:hanging="425"/>
        <w:jc w:val="both"/>
        <w:rPr>
          <w:rFonts w:ascii="Cambria" w:hAnsi="Cambria"/>
          <w:sz w:val="24"/>
          <w:szCs w:val="24"/>
        </w:rPr>
      </w:pPr>
      <w:r w:rsidRPr="007839B9">
        <w:rPr>
          <w:rFonts w:ascii="Cambria" w:hAnsi="Cambria"/>
          <w:sz w:val="24"/>
          <w:szCs w:val="24"/>
        </w:rPr>
        <w:t>L’institut Saint Joseph</w:t>
      </w:r>
    </w:p>
    <w:p w:rsidR="007839B9" w:rsidRPr="007839B9" w:rsidRDefault="007839B9" w:rsidP="007839B9">
      <w:pPr>
        <w:numPr>
          <w:ilvl w:val="0"/>
          <w:numId w:val="4"/>
        </w:numPr>
        <w:spacing w:line="360" w:lineRule="auto"/>
        <w:ind w:left="851" w:hanging="425"/>
        <w:jc w:val="both"/>
        <w:rPr>
          <w:rFonts w:ascii="Cambria" w:hAnsi="Cambria"/>
          <w:sz w:val="24"/>
          <w:szCs w:val="24"/>
        </w:rPr>
      </w:pPr>
      <w:r w:rsidRPr="007839B9">
        <w:rPr>
          <w:rFonts w:ascii="Cambria" w:hAnsi="Cambria"/>
          <w:sz w:val="24"/>
          <w:szCs w:val="24"/>
        </w:rPr>
        <w:t>L’Athénée Royal de Mons (ARM)</w:t>
      </w:r>
    </w:p>
    <w:p w:rsidR="007839B9" w:rsidRPr="007839B9" w:rsidRDefault="007839B9" w:rsidP="007839B9">
      <w:pPr>
        <w:numPr>
          <w:ilvl w:val="0"/>
          <w:numId w:val="4"/>
        </w:numPr>
        <w:spacing w:line="360" w:lineRule="auto"/>
        <w:ind w:left="851" w:hanging="425"/>
        <w:jc w:val="both"/>
        <w:rPr>
          <w:rFonts w:ascii="Cambria" w:hAnsi="Cambria"/>
          <w:sz w:val="24"/>
          <w:szCs w:val="24"/>
        </w:rPr>
      </w:pPr>
      <w:r w:rsidRPr="007839B9">
        <w:rPr>
          <w:rFonts w:ascii="Cambria" w:hAnsi="Cambria"/>
          <w:sz w:val="24"/>
          <w:szCs w:val="24"/>
        </w:rPr>
        <w:t xml:space="preserve">L’Athénée Robert </w:t>
      </w:r>
      <w:proofErr w:type="spellStart"/>
      <w:r w:rsidRPr="007839B9">
        <w:rPr>
          <w:rFonts w:ascii="Cambria" w:hAnsi="Cambria"/>
          <w:sz w:val="24"/>
          <w:szCs w:val="24"/>
        </w:rPr>
        <w:t>Catteau</w:t>
      </w:r>
      <w:proofErr w:type="spellEnd"/>
      <w:r w:rsidRPr="007839B9">
        <w:rPr>
          <w:rFonts w:ascii="Cambria" w:hAnsi="Cambria"/>
          <w:sz w:val="24"/>
          <w:szCs w:val="24"/>
        </w:rPr>
        <w:t xml:space="preserve"> </w:t>
      </w:r>
    </w:p>
    <w:p w:rsidR="007839B9" w:rsidRDefault="007839B9" w:rsidP="007839B9">
      <w:pPr>
        <w:pStyle w:val="Paragraphedeliste"/>
        <w:numPr>
          <w:ilvl w:val="0"/>
          <w:numId w:val="20"/>
        </w:numPr>
        <w:spacing w:line="360" w:lineRule="auto"/>
        <w:ind w:left="788" w:hanging="357"/>
        <w:jc w:val="both"/>
        <w:outlineLvl w:val="0"/>
        <w:rPr>
          <w:rFonts w:ascii="Cambria" w:hAnsi="Cambria"/>
          <w:b/>
          <w:bCs/>
          <w:sz w:val="24"/>
          <w:szCs w:val="24"/>
        </w:rPr>
      </w:pPr>
      <w:bookmarkStart w:id="8" w:name="_heading=h.2et92p0" w:colFirst="0" w:colLast="0"/>
      <w:bookmarkStart w:id="9" w:name="_Toc83073252"/>
      <w:bookmarkEnd w:id="8"/>
      <w:r w:rsidRPr="007839B9">
        <w:rPr>
          <w:rFonts w:ascii="Cambria" w:hAnsi="Cambria"/>
          <w:b/>
          <w:bCs/>
          <w:sz w:val="24"/>
          <w:szCs w:val="24"/>
        </w:rPr>
        <w:t>Conditions d’admission, dates d’ouverture d’admissions et documents</w:t>
      </w:r>
      <w:r>
        <w:rPr>
          <w:rFonts w:ascii="Cambria" w:hAnsi="Cambria"/>
          <w:b/>
          <w:bCs/>
          <w:sz w:val="24"/>
          <w:szCs w:val="24"/>
        </w:rPr>
        <w:t xml:space="preserve"> à fournir pour quelques écoles</w:t>
      </w:r>
      <w:bookmarkEnd w:id="9"/>
    </w:p>
    <w:p w:rsidR="007839B9" w:rsidRPr="007839B9" w:rsidRDefault="007839B9" w:rsidP="007839B9">
      <w:pPr>
        <w:pStyle w:val="Paragraphedeliste"/>
        <w:spacing w:line="360" w:lineRule="auto"/>
        <w:ind w:left="791"/>
        <w:jc w:val="both"/>
        <w:rPr>
          <w:rFonts w:ascii="Cambria" w:hAnsi="Cambria"/>
          <w:b/>
          <w:bCs/>
          <w:sz w:val="24"/>
          <w:szCs w:val="24"/>
        </w:rPr>
      </w:pPr>
    </w:p>
    <w:p w:rsidR="007839B9" w:rsidRDefault="007839B9" w:rsidP="007839B9">
      <w:pPr>
        <w:pStyle w:val="Paragraphedeliste"/>
        <w:numPr>
          <w:ilvl w:val="1"/>
          <w:numId w:val="20"/>
        </w:numPr>
        <w:spacing w:line="360" w:lineRule="auto"/>
        <w:ind w:left="1502" w:hanging="357"/>
        <w:jc w:val="both"/>
        <w:outlineLvl w:val="0"/>
        <w:rPr>
          <w:rFonts w:ascii="Cambria" w:hAnsi="Cambria"/>
          <w:b/>
          <w:bCs/>
          <w:sz w:val="24"/>
          <w:szCs w:val="24"/>
        </w:rPr>
      </w:pPr>
      <w:bookmarkStart w:id="10" w:name="_heading=h.tyjcwt" w:colFirst="0" w:colLast="0"/>
      <w:bookmarkStart w:id="11" w:name="_Toc83073253"/>
      <w:bookmarkEnd w:id="10"/>
      <w:r w:rsidRPr="007839B9">
        <w:rPr>
          <w:rFonts w:ascii="Cambria" w:hAnsi="Cambria"/>
          <w:b/>
          <w:bCs/>
          <w:sz w:val="24"/>
          <w:szCs w:val="24"/>
        </w:rPr>
        <w:t>Les Hautes Écoles</w:t>
      </w:r>
      <w:bookmarkEnd w:id="11"/>
      <w:r w:rsidRPr="007839B9">
        <w:rPr>
          <w:rFonts w:ascii="Cambria" w:hAnsi="Cambria"/>
          <w:b/>
          <w:bCs/>
          <w:sz w:val="24"/>
          <w:szCs w:val="24"/>
        </w:rPr>
        <w:t> </w:t>
      </w:r>
    </w:p>
    <w:p w:rsidR="007839B9" w:rsidRPr="007839B9" w:rsidRDefault="007839B9" w:rsidP="007839B9">
      <w:pPr>
        <w:pStyle w:val="Paragraphedeliste"/>
        <w:spacing w:line="360" w:lineRule="auto"/>
        <w:ind w:left="1505"/>
        <w:jc w:val="both"/>
        <w:rPr>
          <w:rFonts w:ascii="Cambria" w:hAnsi="Cambria"/>
          <w:b/>
          <w:bCs/>
          <w:sz w:val="24"/>
          <w:szCs w:val="24"/>
        </w:rPr>
      </w:pPr>
    </w:p>
    <w:p w:rsidR="007839B9" w:rsidRPr="007839B9" w:rsidRDefault="007839B9" w:rsidP="007839B9">
      <w:pPr>
        <w:pStyle w:val="Paragraphedeliste"/>
        <w:numPr>
          <w:ilvl w:val="2"/>
          <w:numId w:val="20"/>
        </w:numPr>
        <w:spacing w:line="360" w:lineRule="auto"/>
        <w:ind w:left="2580"/>
        <w:jc w:val="both"/>
        <w:outlineLvl w:val="0"/>
        <w:rPr>
          <w:rFonts w:ascii="Cambria" w:hAnsi="Cambria"/>
          <w:b/>
          <w:bCs/>
          <w:sz w:val="24"/>
          <w:szCs w:val="24"/>
        </w:rPr>
      </w:pPr>
      <w:bookmarkStart w:id="12" w:name="_heading=h.3dy6vkm" w:colFirst="0" w:colLast="0"/>
      <w:bookmarkStart w:id="13" w:name="_Toc83073254"/>
      <w:bookmarkEnd w:id="12"/>
      <w:r w:rsidRPr="007839B9">
        <w:rPr>
          <w:rFonts w:ascii="Cambria" w:hAnsi="Cambria"/>
          <w:b/>
          <w:bCs/>
          <w:sz w:val="24"/>
          <w:szCs w:val="24"/>
        </w:rPr>
        <w:t>La Haute Ecole de la ville de liège</w:t>
      </w:r>
      <w:bookmarkEnd w:id="13"/>
      <w:r w:rsidRPr="007839B9">
        <w:rPr>
          <w:rFonts w:ascii="Cambria" w:hAnsi="Cambria"/>
          <w:b/>
          <w:bCs/>
          <w:sz w:val="24"/>
          <w:szCs w:val="24"/>
        </w:rPr>
        <w:t xml:space="preserve"> </w:t>
      </w:r>
    </w:p>
    <w:p w:rsidR="007839B9" w:rsidRPr="007839B9" w:rsidRDefault="007839B9" w:rsidP="007839B9">
      <w:pPr>
        <w:numPr>
          <w:ilvl w:val="0"/>
          <w:numId w:val="5"/>
        </w:numPr>
        <w:spacing w:line="360" w:lineRule="auto"/>
        <w:ind w:left="851" w:hanging="425"/>
        <w:jc w:val="both"/>
        <w:rPr>
          <w:rFonts w:ascii="Cambria" w:hAnsi="Cambria"/>
          <w:b/>
          <w:sz w:val="24"/>
          <w:szCs w:val="24"/>
        </w:rPr>
      </w:pPr>
      <w:r w:rsidRPr="007839B9">
        <w:rPr>
          <w:rFonts w:ascii="Cambria" w:hAnsi="Cambria"/>
          <w:b/>
          <w:sz w:val="24"/>
          <w:szCs w:val="24"/>
        </w:rPr>
        <w:t xml:space="preserve">Condition d’admission : </w:t>
      </w:r>
    </w:p>
    <w:p w:rsidR="007839B9" w:rsidRPr="007839B9" w:rsidRDefault="007839B9" w:rsidP="007839B9">
      <w:pPr>
        <w:spacing w:line="360" w:lineRule="auto"/>
        <w:jc w:val="both"/>
        <w:rPr>
          <w:rFonts w:ascii="Cambria" w:hAnsi="Cambria"/>
          <w:sz w:val="24"/>
          <w:szCs w:val="24"/>
        </w:rPr>
      </w:pPr>
      <w:r w:rsidRPr="007839B9">
        <w:rPr>
          <w:rFonts w:ascii="Cambria" w:hAnsi="Cambria"/>
          <w:sz w:val="24"/>
          <w:szCs w:val="24"/>
        </w:rPr>
        <w:t>Les étudiants non finançables ressortissants d’un pays Hors de l’Union Européenne souhaitant s’inscrire à la HEL doivent   respecter les conditions suivantes :</w:t>
      </w:r>
    </w:p>
    <w:p w:rsidR="007839B9" w:rsidRPr="007839B9" w:rsidRDefault="007839B9" w:rsidP="007839B9">
      <w:pPr>
        <w:numPr>
          <w:ilvl w:val="0"/>
          <w:numId w:val="7"/>
        </w:numPr>
        <w:spacing w:line="360" w:lineRule="auto"/>
        <w:ind w:left="851" w:hanging="284"/>
        <w:jc w:val="both"/>
        <w:rPr>
          <w:rFonts w:ascii="Cambria" w:hAnsi="Cambria"/>
          <w:sz w:val="24"/>
          <w:szCs w:val="24"/>
        </w:rPr>
      </w:pPr>
      <w:r w:rsidRPr="007839B9">
        <w:rPr>
          <w:rFonts w:ascii="Cambria" w:hAnsi="Cambria"/>
          <w:sz w:val="24"/>
          <w:szCs w:val="24"/>
        </w:rPr>
        <w:t xml:space="preserve"> Avoir obtenu son diplôme secondaire avec une moyenne d'au moins 12/20 et un minimum de 12/20 dans les matières orientées selon la formation choisie;</w:t>
      </w:r>
    </w:p>
    <w:p w:rsidR="007839B9" w:rsidRPr="007839B9" w:rsidRDefault="007839B9" w:rsidP="007839B9">
      <w:pPr>
        <w:numPr>
          <w:ilvl w:val="0"/>
          <w:numId w:val="7"/>
        </w:numPr>
        <w:spacing w:line="360" w:lineRule="auto"/>
        <w:ind w:left="851" w:hanging="284"/>
        <w:jc w:val="both"/>
        <w:rPr>
          <w:rFonts w:ascii="Cambria" w:hAnsi="Cambria"/>
          <w:sz w:val="24"/>
          <w:szCs w:val="24"/>
        </w:rPr>
      </w:pPr>
      <w:r w:rsidRPr="007839B9">
        <w:rPr>
          <w:rFonts w:ascii="Cambria" w:hAnsi="Cambria"/>
          <w:sz w:val="24"/>
          <w:szCs w:val="24"/>
        </w:rPr>
        <w:t xml:space="preserve"> Ne pas avoir échoué plus d’une fois dans l’enseignement supérieur étranger;</w:t>
      </w:r>
    </w:p>
    <w:p w:rsidR="007839B9" w:rsidRPr="007839B9" w:rsidRDefault="007839B9" w:rsidP="007839B9">
      <w:pPr>
        <w:numPr>
          <w:ilvl w:val="0"/>
          <w:numId w:val="7"/>
        </w:numPr>
        <w:spacing w:line="360" w:lineRule="auto"/>
        <w:ind w:left="851" w:hanging="284"/>
        <w:jc w:val="both"/>
        <w:rPr>
          <w:rFonts w:ascii="Cambria" w:hAnsi="Cambria"/>
          <w:sz w:val="24"/>
          <w:szCs w:val="24"/>
        </w:rPr>
      </w:pPr>
      <w:r w:rsidRPr="007839B9">
        <w:rPr>
          <w:rFonts w:ascii="Cambria" w:hAnsi="Cambria"/>
          <w:sz w:val="24"/>
          <w:szCs w:val="24"/>
        </w:rPr>
        <w:t>En cas d’études en Belgique, le dernier résultat doit correspondre à une réussite.</w:t>
      </w:r>
    </w:p>
    <w:p w:rsidR="007839B9" w:rsidRPr="007839B9" w:rsidRDefault="007839B9" w:rsidP="007839B9">
      <w:pPr>
        <w:spacing w:line="360" w:lineRule="auto"/>
        <w:jc w:val="both"/>
        <w:rPr>
          <w:rFonts w:ascii="Cambria" w:hAnsi="Cambria"/>
          <w:sz w:val="24"/>
          <w:szCs w:val="24"/>
        </w:rPr>
      </w:pPr>
      <w:r w:rsidRPr="007839B9">
        <w:rPr>
          <w:rFonts w:ascii="Cambria" w:hAnsi="Cambria"/>
          <w:sz w:val="24"/>
          <w:szCs w:val="24"/>
        </w:rPr>
        <w:t xml:space="preserve">Dans la mesure des conditions d’accès, si les études secondaires ont été accomplies à l’étranger, l’étudiant doit introduire la demande d’équivalence de son diplôme auprès de la Fédération Wallonie-Bruxelles au plus tard le 15 juillet de l’année en cours et avoir acquitté les droits administratifs avant cette date. </w:t>
      </w:r>
    </w:p>
    <w:p w:rsidR="007839B9" w:rsidRPr="007839B9" w:rsidRDefault="007839B9" w:rsidP="007839B9">
      <w:pPr>
        <w:spacing w:line="360" w:lineRule="auto"/>
        <w:jc w:val="both"/>
        <w:rPr>
          <w:rFonts w:ascii="Cambria" w:hAnsi="Cambria"/>
          <w:sz w:val="24"/>
          <w:szCs w:val="24"/>
        </w:rPr>
      </w:pPr>
      <w:r w:rsidRPr="007839B9">
        <w:rPr>
          <w:rFonts w:ascii="Cambria" w:hAnsi="Cambria"/>
          <w:sz w:val="24"/>
          <w:szCs w:val="24"/>
        </w:rPr>
        <w:t xml:space="preserve">Pour plus de détails, veuillez consultez le chapitre 1 ou le site  web : </w:t>
      </w:r>
      <w:hyperlink r:id="rId8">
        <w:r w:rsidRPr="007839B9">
          <w:rPr>
            <w:rStyle w:val="Lienhypertexte"/>
            <w:rFonts w:ascii="Cambria" w:hAnsi="Cambria"/>
            <w:sz w:val="24"/>
            <w:szCs w:val="24"/>
          </w:rPr>
          <w:t>http://www.equivalences.cfwb.be/index.php?id=524</w:t>
        </w:r>
      </w:hyperlink>
    </w:p>
    <w:p w:rsidR="007839B9" w:rsidRPr="007839B9" w:rsidRDefault="007839B9" w:rsidP="007839B9">
      <w:pPr>
        <w:numPr>
          <w:ilvl w:val="0"/>
          <w:numId w:val="5"/>
        </w:numPr>
        <w:spacing w:line="360" w:lineRule="auto"/>
        <w:ind w:left="851" w:hanging="425"/>
        <w:jc w:val="both"/>
        <w:rPr>
          <w:rFonts w:ascii="Cambria" w:hAnsi="Cambria"/>
          <w:b/>
          <w:sz w:val="24"/>
          <w:szCs w:val="24"/>
        </w:rPr>
      </w:pPr>
      <w:r w:rsidRPr="007839B9">
        <w:rPr>
          <w:rFonts w:ascii="Cambria" w:hAnsi="Cambria"/>
          <w:b/>
          <w:sz w:val="24"/>
          <w:szCs w:val="24"/>
        </w:rPr>
        <w:lastRenderedPageBreak/>
        <w:t>Documents à fournir pour une demande d’admission:</w:t>
      </w:r>
    </w:p>
    <w:p w:rsidR="007839B9" w:rsidRPr="007839B9" w:rsidRDefault="007839B9" w:rsidP="007839B9">
      <w:pPr>
        <w:spacing w:line="360" w:lineRule="auto"/>
        <w:jc w:val="both"/>
        <w:rPr>
          <w:rFonts w:ascii="Cambria" w:hAnsi="Cambria"/>
          <w:sz w:val="24"/>
          <w:szCs w:val="24"/>
        </w:rPr>
      </w:pPr>
      <w:r w:rsidRPr="007839B9">
        <w:rPr>
          <w:rFonts w:ascii="Cambria" w:hAnsi="Cambria"/>
          <w:sz w:val="24"/>
          <w:szCs w:val="24"/>
        </w:rPr>
        <w:t xml:space="preserve"> Faire parvenir au secrétariat du département concerné les documents suivants, dans les délais imposés, par dépôt en mains propres et/ou par courrier postal uniquement, l’ensemble des documents officiels nécessaires à l'examen de la demande d’admission: </w:t>
      </w:r>
    </w:p>
    <w:p w:rsidR="007839B9" w:rsidRPr="007839B9" w:rsidRDefault="007839B9" w:rsidP="007839B9">
      <w:pPr>
        <w:numPr>
          <w:ilvl w:val="0"/>
          <w:numId w:val="9"/>
        </w:numPr>
        <w:spacing w:line="360" w:lineRule="auto"/>
        <w:ind w:left="851" w:hanging="284"/>
        <w:jc w:val="both"/>
        <w:rPr>
          <w:rFonts w:ascii="Cambria" w:hAnsi="Cambria"/>
          <w:sz w:val="24"/>
          <w:szCs w:val="24"/>
        </w:rPr>
      </w:pPr>
      <w:r w:rsidRPr="007839B9">
        <w:rPr>
          <w:rFonts w:ascii="Cambria" w:hAnsi="Cambria"/>
          <w:sz w:val="24"/>
          <w:szCs w:val="24"/>
        </w:rPr>
        <w:t xml:space="preserve"> Une lettre de motivation et une photo 4*4;</w:t>
      </w:r>
    </w:p>
    <w:p w:rsidR="007839B9" w:rsidRPr="007839B9" w:rsidRDefault="007839B9" w:rsidP="007839B9">
      <w:pPr>
        <w:numPr>
          <w:ilvl w:val="0"/>
          <w:numId w:val="9"/>
        </w:numPr>
        <w:spacing w:line="360" w:lineRule="auto"/>
        <w:ind w:left="851" w:hanging="284"/>
        <w:jc w:val="both"/>
        <w:rPr>
          <w:rFonts w:ascii="Cambria" w:hAnsi="Cambria"/>
          <w:sz w:val="24"/>
          <w:szCs w:val="24"/>
        </w:rPr>
      </w:pPr>
      <w:r w:rsidRPr="007839B9">
        <w:rPr>
          <w:rFonts w:ascii="Cambria" w:hAnsi="Cambria"/>
          <w:sz w:val="24"/>
          <w:szCs w:val="24"/>
        </w:rPr>
        <w:t>Une photocopie recto-verso d’un document d’identité étranger (carte d’identité nationale, ou à défaut, attestation de nationalité, passeport en ordre de validité et le cas échéant le titre de séjour en Belgique);</w:t>
      </w:r>
    </w:p>
    <w:p w:rsidR="007839B9" w:rsidRPr="007839B9" w:rsidRDefault="007839B9" w:rsidP="007839B9">
      <w:pPr>
        <w:numPr>
          <w:ilvl w:val="0"/>
          <w:numId w:val="9"/>
        </w:numPr>
        <w:spacing w:line="360" w:lineRule="auto"/>
        <w:ind w:left="851" w:hanging="284"/>
        <w:jc w:val="both"/>
        <w:rPr>
          <w:rFonts w:ascii="Cambria" w:hAnsi="Cambria"/>
          <w:sz w:val="24"/>
          <w:szCs w:val="24"/>
        </w:rPr>
      </w:pPr>
      <w:r w:rsidRPr="007839B9">
        <w:rPr>
          <w:rFonts w:ascii="Cambria" w:hAnsi="Cambria"/>
          <w:sz w:val="24"/>
          <w:szCs w:val="24"/>
        </w:rPr>
        <w:t>Une photocopie du diplôme donnant accès à la formation souhaitée (voir l’onglet « conditions d’accès »);</w:t>
      </w:r>
    </w:p>
    <w:p w:rsidR="007839B9" w:rsidRPr="007839B9" w:rsidRDefault="007839B9" w:rsidP="007839B9">
      <w:pPr>
        <w:numPr>
          <w:ilvl w:val="0"/>
          <w:numId w:val="9"/>
        </w:numPr>
        <w:spacing w:line="360" w:lineRule="auto"/>
        <w:ind w:left="851" w:hanging="284"/>
        <w:jc w:val="both"/>
        <w:rPr>
          <w:rFonts w:ascii="Cambria" w:hAnsi="Cambria"/>
          <w:sz w:val="24"/>
          <w:szCs w:val="24"/>
        </w:rPr>
      </w:pPr>
      <w:r w:rsidRPr="007839B9">
        <w:rPr>
          <w:rFonts w:ascii="Cambria" w:hAnsi="Cambria"/>
          <w:sz w:val="24"/>
          <w:szCs w:val="24"/>
        </w:rPr>
        <w:t>Pour l’équivalence au CESS belge, une copie du diplôme étranger d’enseignement secondaire ainsi que la décision provisoire ou définitive de l’octroi de l’équivalence. Pour les étudiants de l’année rhétorique 2021-2022, ils doivent obligatoirement fournir la preuve de la demande d’équivalence (accusée de réception du dossier envoyé au service des équivalences ainsi que la preuve de paiement des frais couvrant l’examen de la demande d’équivalence);</w:t>
      </w:r>
    </w:p>
    <w:p w:rsidR="007839B9" w:rsidRPr="007839B9" w:rsidRDefault="007839B9" w:rsidP="007839B9">
      <w:pPr>
        <w:numPr>
          <w:ilvl w:val="0"/>
          <w:numId w:val="9"/>
        </w:numPr>
        <w:spacing w:line="360" w:lineRule="auto"/>
        <w:ind w:left="851" w:hanging="284"/>
        <w:jc w:val="both"/>
        <w:rPr>
          <w:rFonts w:ascii="Cambria" w:hAnsi="Cambria"/>
          <w:sz w:val="24"/>
          <w:szCs w:val="24"/>
        </w:rPr>
      </w:pPr>
      <w:r w:rsidRPr="007839B9">
        <w:rPr>
          <w:rFonts w:ascii="Cambria" w:hAnsi="Cambria"/>
          <w:sz w:val="24"/>
          <w:szCs w:val="24"/>
        </w:rPr>
        <w:t>Les documents justifiant toutes les années antérieures (études en Belgique ou à l’étranger, travail ou chômage …) entre la fin de l’enseignement secondaire et l’inscription dans l’enseignement.</w:t>
      </w:r>
    </w:p>
    <w:p w:rsidR="007839B9" w:rsidRPr="007839B9" w:rsidRDefault="007839B9" w:rsidP="007839B9">
      <w:pPr>
        <w:pStyle w:val="Paragraphedeliste"/>
        <w:numPr>
          <w:ilvl w:val="2"/>
          <w:numId w:val="20"/>
        </w:numPr>
        <w:spacing w:line="360" w:lineRule="auto"/>
        <w:ind w:left="2580"/>
        <w:jc w:val="both"/>
        <w:outlineLvl w:val="0"/>
        <w:rPr>
          <w:rFonts w:ascii="Cambria" w:hAnsi="Cambria"/>
          <w:b/>
          <w:bCs/>
          <w:sz w:val="24"/>
          <w:szCs w:val="24"/>
        </w:rPr>
      </w:pPr>
      <w:bookmarkStart w:id="14" w:name="_heading=h.1t3h5sf" w:colFirst="0" w:colLast="0"/>
      <w:bookmarkStart w:id="15" w:name="_Toc83073255"/>
      <w:bookmarkEnd w:id="14"/>
      <w:r w:rsidRPr="007839B9">
        <w:rPr>
          <w:rFonts w:ascii="Cambria" w:hAnsi="Cambria"/>
          <w:b/>
          <w:bCs/>
          <w:sz w:val="24"/>
          <w:szCs w:val="24"/>
        </w:rPr>
        <w:t>Haute Ecole en Hainaut Condorcet</w:t>
      </w:r>
      <w:bookmarkEnd w:id="15"/>
    </w:p>
    <w:p w:rsidR="007839B9" w:rsidRPr="007839B9" w:rsidRDefault="007839B9" w:rsidP="007839B9">
      <w:pPr>
        <w:numPr>
          <w:ilvl w:val="0"/>
          <w:numId w:val="5"/>
        </w:numPr>
        <w:spacing w:line="360" w:lineRule="auto"/>
        <w:ind w:left="851" w:hanging="425"/>
        <w:jc w:val="both"/>
        <w:rPr>
          <w:rFonts w:ascii="Cambria" w:hAnsi="Cambria"/>
          <w:b/>
          <w:sz w:val="24"/>
          <w:szCs w:val="24"/>
        </w:rPr>
      </w:pPr>
      <w:r w:rsidRPr="007839B9">
        <w:rPr>
          <w:rFonts w:ascii="Cambria" w:hAnsi="Cambria"/>
          <w:b/>
          <w:sz w:val="24"/>
          <w:szCs w:val="24"/>
        </w:rPr>
        <w:t>Conditions d’admission :</w:t>
      </w:r>
    </w:p>
    <w:p w:rsidR="007839B9" w:rsidRPr="007839B9" w:rsidRDefault="007839B9" w:rsidP="007839B9">
      <w:pPr>
        <w:numPr>
          <w:ilvl w:val="0"/>
          <w:numId w:val="12"/>
        </w:numPr>
        <w:spacing w:line="360" w:lineRule="auto"/>
        <w:ind w:left="851" w:hanging="284"/>
        <w:jc w:val="both"/>
        <w:rPr>
          <w:rFonts w:ascii="Cambria" w:hAnsi="Cambria"/>
          <w:sz w:val="24"/>
          <w:szCs w:val="24"/>
        </w:rPr>
      </w:pPr>
      <w:r w:rsidRPr="007839B9">
        <w:rPr>
          <w:rFonts w:ascii="Cambria" w:hAnsi="Cambria"/>
          <w:sz w:val="24"/>
          <w:szCs w:val="24"/>
        </w:rPr>
        <w:t>Avoir obtenu, dans l’enseignement secondaire un minimum de 12/20 de moyenne et également un minimum de 12/20 dans les matières en lien direct avec le cursus souhaité;</w:t>
      </w:r>
    </w:p>
    <w:p w:rsidR="007839B9" w:rsidRPr="007839B9" w:rsidRDefault="007839B9" w:rsidP="007839B9">
      <w:pPr>
        <w:numPr>
          <w:ilvl w:val="0"/>
          <w:numId w:val="12"/>
        </w:numPr>
        <w:spacing w:line="360" w:lineRule="auto"/>
        <w:ind w:left="851" w:hanging="284"/>
        <w:jc w:val="both"/>
        <w:rPr>
          <w:rFonts w:ascii="Cambria" w:hAnsi="Cambria"/>
          <w:sz w:val="24"/>
          <w:szCs w:val="24"/>
        </w:rPr>
      </w:pPr>
      <w:r w:rsidRPr="007839B9">
        <w:rPr>
          <w:rFonts w:ascii="Cambria" w:hAnsi="Cambria"/>
          <w:sz w:val="24"/>
          <w:szCs w:val="24"/>
        </w:rPr>
        <w:t>En cas d’enseignement supérieur déjà suivis à l’étranger : ne pas avoir échoué plus d’une fois;</w:t>
      </w:r>
    </w:p>
    <w:p w:rsidR="007839B9" w:rsidRPr="007839B9" w:rsidRDefault="007839B9" w:rsidP="007839B9">
      <w:pPr>
        <w:numPr>
          <w:ilvl w:val="0"/>
          <w:numId w:val="12"/>
        </w:numPr>
        <w:spacing w:line="360" w:lineRule="auto"/>
        <w:ind w:left="851" w:hanging="284"/>
        <w:jc w:val="both"/>
        <w:rPr>
          <w:rFonts w:ascii="Cambria" w:hAnsi="Cambria"/>
          <w:sz w:val="24"/>
          <w:szCs w:val="24"/>
        </w:rPr>
      </w:pPr>
      <w:r w:rsidRPr="007839B9">
        <w:rPr>
          <w:rFonts w:ascii="Cambria" w:hAnsi="Cambria"/>
          <w:sz w:val="24"/>
          <w:szCs w:val="24"/>
        </w:rPr>
        <w:t xml:space="preserve">En cas d’études supérieures en Belgique, l’étudiant doit être en situation de réussite. </w:t>
      </w:r>
    </w:p>
    <w:p w:rsidR="007839B9" w:rsidRPr="007839B9" w:rsidRDefault="007839B9" w:rsidP="007839B9">
      <w:pPr>
        <w:numPr>
          <w:ilvl w:val="0"/>
          <w:numId w:val="5"/>
        </w:numPr>
        <w:spacing w:line="360" w:lineRule="auto"/>
        <w:jc w:val="both"/>
        <w:rPr>
          <w:rFonts w:ascii="Cambria" w:hAnsi="Cambria"/>
          <w:b/>
          <w:sz w:val="24"/>
          <w:szCs w:val="24"/>
        </w:rPr>
      </w:pPr>
      <w:r w:rsidRPr="007839B9">
        <w:rPr>
          <w:rFonts w:ascii="Cambria" w:hAnsi="Cambria"/>
          <w:b/>
          <w:sz w:val="24"/>
          <w:szCs w:val="24"/>
        </w:rPr>
        <w:lastRenderedPageBreak/>
        <w:t>Documents à fournir (suivant cet ordre):</w:t>
      </w:r>
    </w:p>
    <w:p w:rsidR="007839B9" w:rsidRPr="007839B9" w:rsidRDefault="007839B9" w:rsidP="007839B9">
      <w:pPr>
        <w:numPr>
          <w:ilvl w:val="0"/>
          <w:numId w:val="14"/>
        </w:numPr>
        <w:spacing w:line="360" w:lineRule="auto"/>
        <w:ind w:left="851" w:hanging="284"/>
        <w:jc w:val="both"/>
        <w:rPr>
          <w:rFonts w:ascii="Cambria" w:hAnsi="Cambria"/>
          <w:sz w:val="24"/>
          <w:szCs w:val="24"/>
        </w:rPr>
      </w:pPr>
      <w:r w:rsidRPr="007839B9">
        <w:rPr>
          <w:rFonts w:ascii="Cambria" w:hAnsi="Cambria"/>
          <w:sz w:val="24"/>
          <w:szCs w:val="24"/>
        </w:rPr>
        <w:t>Une lettre de demande d’admission dactylographiée (saisie avec un ordinateur), personnalisée et motivée quant au choix d’étude, datée et signée par le candidat. La lettre doit être originale et contenir les coordonnées du candidat étudiant (nom, prénom, adresse postale, adresse mail, numéro de téléphone);</w:t>
      </w:r>
    </w:p>
    <w:p w:rsidR="007839B9" w:rsidRPr="007839B9" w:rsidRDefault="007839B9" w:rsidP="007839B9">
      <w:pPr>
        <w:numPr>
          <w:ilvl w:val="0"/>
          <w:numId w:val="14"/>
        </w:numPr>
        <w:spacing w:line="360" w:lineRule="auto"/>
        <w:ind w:left="851" w:hanging="284"/>
        <w:jc w:val="both"/>
        <w:rPr>
          <w:rFonts w:ascii="Cambria" w:hAnsi="Cambria"/>
          <w:sz w:val="24"/>
          <w:szCs w:val="24"/>
        </w:rPr>
      </w:pPr>
      <w:r w:rsidRPr="007839B9">
        <w:rPr>
          <w:rFonts w:ascii="Cambria" w:hAnsi="Cambria"/>
          <w:sz w:val="24"/>
          <w:szCs w:val="24"/>
        </w:rPr>
        <w:t>Le bulletin d’inscription 2021-2022 dûment complété et de manière lisible;</w:t>
      </w:r>
    </w:p>
    <w:p w:rsidR="007839B9" w:rsidRPr="007839B9" w:rsidRDefault="007839B9" w:rsidP="007839B9">
      <w:pPr>
        <w:numPr>
          <w:ilvl w:val="0"/>
          <w:numId w:val="14"/>
        </w:numPr>
        <w:spacing w:line="360" w:lineRule="auto"/>
        <w:ind w:left="851" w:hanging="284"/>
        <w:jc w:val="both"/>
        <w:rPr>
          <w:rFonts w:ascii="Cambria" w:hAnsi="Cambria"/>
          <w:sz w:val="24"/>
          <w:szCs w:val="24"/>
        </w:rPr>
      </w:pPr>
      <w:r w:rsidRPr="007839B9">
        <w:rPr>
          <w:rFonts w:ascii="Cambria" w:hAnsi="Cambria"/>
          <w:sz w:val="24"/>
          <w:szCs w:val="24"/>
        </w:rPr>
        <w:t>Une photocopie de la carte d’identité du pays d’origine (recto-verso);</w:t>
      </w:r>
    </w:p>
    <w:p w:rsidR="007839B9" w:rsidRPr="007839B9" w:rsidRDefault="007839B9" w:rsidP="007839B9">
      <w:pPr>
        <w:numPr>
          <w:ilvl w:val="0"/>
          <w:numId w:val="14"/>
        </w:numPr>
        <w:spacing w:line="360" w:lineRule="auto"/>
        <w:ind w:left="851" w:hanging="284"/>
        <w:jc w:val="both"/>
        <w:rPr>
          <w:rFonts w:ascii="Cambria" w:hAnsi="Cambria"/>
          <w:sz w:val="24"/>
          <w:szCs w:val="24"/>
        </w:rPr>
      </w:pPr>
      <w:r w:rsidRPr="007839B9">
        <w:rPr>
          <w:rFonts w:ascii="Cambria" w:hAnsi="Cambria"/>
          <w:sz w:val="24"/>
          <w:szCs w:val="24"/>
        </w:rPr>
        <w:t>Une photocopie du permis de séjour pour les candidats présents sur le territoire belge (recto-verso);</w:t>
      </w:r>
    </w:p>
    <w:p w:rsidR="007839B9" w:rsidRPr="007839B9" w:rsidRDefault="007839B9" w:rsidP="007839B9">
      <w:pPr>
        <w:numPr>
          <w:ilvl w:val="0"/>
          <w:numId w:val="14"/>
        </w:numPr>
        <w:spacing w:line="360" w:lineRule="auto"/>
        <w:ind w:left="851" w:hanging="284"/>
        <w:jc w:val="both"/>
        <w:rPr>
          <w:rFonts w:ascii="Cambria" w:hAnsi="Cambria"/>
          <w:sz w:val="24"/>
          <w:szCs w:val="24"/>
        </w:rPr>
      </w:pPr>
      <w:r w:rsidRPr="007839B9">
        <w:rPr>
          <w:rFonts w:ascii="Cambria" w:hAnsi="Cambria"/>
          <w:sz w:val="24"/>
          <w:szCs w:val="24"/>
        </w:rPr>
        <w:t>Un extrait d’acte de naissance;</w:t>
      </w:r>
    </w:p>
    <w:p w:rsidR="007839B9" w:rsidRPr="007839B9" w:rsidRDefault="007839B9" w:rsidP="007839B9">
      <w:pPr>
        <w:numPr>
          <w:ilvl w:val="0"/>
          <w:numId w:val="14"/>
        </w:numPr>
        <w:spacing w:line="360" w:lineRule="auto"/>
        <w:ind w:left="851" w:hanging="284"/>
        <w:jc w:val="both"/>
        <w:rPr>
          <w:rFonts w:ascii="Cambria" w:hAnsi="Cambria"/>
          <w:sz w:val="24"/>
          <w:szCs w:val="24"/>
        </w:rPr>
      </w:pPr>
      <w:r w:rsidRPr="007839B9">
        <w:rPr>
          <w:rFonts w:ascii="Cambria" w:hAnsi="Cambria"/>
          <w:sz w:val="24"/>
          <w:szCs w:val="24"/>
        </w:rPr>
        <w:t>Une copie du diplôme obtenu en fin d’études secondaire (CESS/baccalauréat, certificat ou titre équivalent) et le relevé l’accompagnant. A défaut du baccalauréat, une attestation de non délivrance de l’année 2021;</w:t>
      </w:r>
    </w:p>
    <w:p w:rsidR="007839B9" w:rsidRPr="007839B9" w:rsidRDefault="007839B9" w:rsidP="007839B9">
      <w:pPr>
        <w:numPr>
          <w:ilvl w:val="0"/>
          <w:numId w:val="14"/>
        </w:numPr>
        <w:spacing w:line="360" w:lineRule="auto"/>
        <w:ind w:left="851" w:hanging="284"/>
        <w:jc w:val="both"/>
        <w:rPr>
          <w:rFonts w:ascii="Cambria" w:hAnsi="Cambria"/>
          <w:sz w:val="24"/>
          <w:szCs w:val="24"/>
        </w:rPr>
      </w:pPr>
      <w:r w:rsidRPr="007839B9">
        <w:rPr>
          <w:rFonts w:ascii="Cambria" w:hAnsi="Cambria"/>
          <w:sz w:val="24"/>
          <w:szCs w:val="24"/>
        </w:rPr>
        <w:t>Une copie de l’équivalence valable au 14 septembre 2021;</w:t>
      </w:r>
    </w:p>
    <w:p w:rsidR="007839B9" w:rsidRPr="007839B9" w:rsidRDefault="007839B9" w:rsidP="007839B9">
      <w:pPr>
        <w:numPr>
          <w:ilvl w:val="0"/>
          <w:numId w:val="14"/>
        </w:numPr>
        <w:spacing w:line="360" w:lineRule="auto"/>
        <w:ind w:left="851" w:hanging="284"/>
        <w:jc w:val="both"/>
        <w:rPr>
          <w:rFonts w:ascii="Cambria" w:hAnsi="Cambria"/>
          <w:sz w:val="24"/>
          <w:szCs w:val="24"/>
        </w:rPr>
      </w:pPr>
      <w:r w:rsidRPr="007839B9">
        <w:rPr>
          <w:rFonts w:ascii="Cambria" w:hAnsi="Cambria"/>
          <w:sz w:val="24"/>
          <w:szCs w:val="24"/>
        </w:rPr>
        <w:t>Les documents justifiant les années académiques entre l’obtention du diplôme obtenu en fin d’études secondaires et l’inscription (chaque année académique doit être justifiée).</w:t>
      </w:r>
    </w:p>
    <w:p w:rsidR="007839B9" w:rsidRPr="007839B9" w:rsidRDefault="007839B9" w:rsidP="007839B9">
      <w:pPr>
        <w:spacing w:line="360" w:lineRule="auto"/>
        <w:jc w:val="both"/>
        <w:rPr>
          <w:rFonts w:ascii="Cambria" w:hAnsi="Cambria"/>
          <w:sz w:val="24"/>
          <w:szCs w:val="24"/>
        </w:rPr>
      </w:pPr>
      <w:r w:rsidRPr="007839B9">
        <w:rPr>
          <w:rFonts w:ascii="Cambria" w:hAnsi="Cambria"/>
          <w:sz w:val="24"/>
          <w:szCs w:val="24"/>
        </w:rPr>
        <w:t>NB : La HEHC démarre les admissions le plus souvent en mi-mars de l’année en cours, et les demandes d’admission s'effectuent qu’en ligne sur la plate-forme</w:t>
      </w:r>
      <w:r>
        <w:rPr>
          <w:rFonts w:ascii="Cambria" w:hAnsi="Cambria"/>
          <w:sz w:val="24"/>
          <w:szCs w:val="24"/>
        </w:rPr>
        <w:t>.</w:t>
      </w:r>
    </w:p>
    <w:p w:rsidR="007839B9" w:rsidRDefault="007839B9" w:rsidP="007839B9">
      <w:pPr>
        <w:pStyle w:val="Paragraphedeliste"/>
        <w:numPr>
          <w:ilvl w:val="1"/>
          <w:numId w:val="20"/>
        </w:numPr>
        <w:spacing w:line="360" w:lineRule="auto"/>
        <w:ind w:left="1502" w:hanging="357"/>
        <w:jc w:val="both"/>
        <w:outlineLvl w:val="0"/>
        <w:rPr>
          <w:rFonts w:ascii="Cambria" w:hAnsi="Cambria"/>
          <w:b/>
          <w:sz w:val="24"/>
          <w:szCs w:val="24"/>
        </w:rPr>
      </w:pPr>
      <w:bookmarkStart w:id="16" w:name="_Toc83073256"/>
      <w:r w:rsidRPr="007839B9">
        <w:rPr>
          <w:rFonts w:ascii="Cambria" w:hAnsi="Cambria"/>
          <w:b/>
          <w:sz w:val="24"/>
          <w:szCs w:val="24"/>
        </w:rPr>
        <w:t>Les Classes Préparatoires</w:t>
      </w:r>
      <w:bookmarkEnd w:id="16"/>
      <w:r w:rsidRPr="007839B9">
        <w:rPr>
          <w:rFonts w:ascii="Cambria" w:hAnsi="Cambria"/>
          <w:b/>
          <w:sz w:val="24"/>
          <w:szCs w:val="24"/>
        </w:rPr>
        <w:t> </w:t>
      </w:r>
    </w:p>
    <w:p w:rsidR="007839B9" w:rsidRPr="007839B9" w:rsidRDefault="007839B9" w:rsidP="007839B9">
      <w:pPr>
        <w:pStyle w:val="Paragraphedeliste"/>
        <w:spacing w:line="360" w:lineRule="auto"/>
        <w:ind w:left="1505"/>
        <w:jc w:val="both"/>
        <w:rPr>
          <w:rFonts w:ascii="Cambria" w:hAnsi="Cambria"/>
          <w:b/>
          <w:sz w:val="24"/>
          <w:szCs w:val="24"/>
        </w:rPr>
      </w:pPr>
    </w:p>
    <w:p w:rsidR="007839B9" w:rsidRPr="007839B9" w:rsidRDefault="007839B9" w:rsidP="007839B9">
      <w:pPr>
        <w:pStyle w:val="Paragraphedeliste"/>
        <w:numPr>
          <w:ilvl w:val="2"/>
          <w:numId w:val="20"/>
        </w:numPr>
        <w:spacing w:line="360" w:lineRule="auto"/>
        <w:ind w:left="2580"/>
        <w:jc w:val="both"/>
        <w:outlineLvl w:val="0"/>
        <w:rPr>
          <w:rFonts w:ascii="Cambria" w:hAnsi="Cambria"/>
          <w:b/>
          <w:bCs/>
          <w:sz w:val="24"/>
          <w:szCs w:val="24"/>
        </w:rPr>
      </w:pPr>
      <w:bookmarkStart w:id="17" w:name="_heading=h.2s8eyo1" w:colFirst="0" w:colLast="0"/>
      <w:bookmarkStart w:id="18" w:name="_Toc83073257"/>
      <w:bookmarkEnd w:id="17"/>
      <w:r w:rsidRPr="007839B9">
        <w:rPr>
          <w:rFonts w:ascii="Cambria" w:hAnsi="Cambria"/>
          <w:b/>
          <w:bCs/>
          <w:sz w:val="24"/>
          <w:szCs w:val="24"/>
        </w:rPr>
        <w:t xml:space="preserve">L’institut Saint </w:t>
      </w:r>
      <w:proofErr w:type="spellStart"/>
      <w:r w:rsidRPr="007839B9">
        <w:rPr>
          <w:rFonts w:ascii="Cambria" w:hAnsi="Cambria"/>
          <w:b/>
          <w:bCs/>
          <w:sz w:val="24"/>
          <w:szCs w:val="24"/>
        </w:rPr>
        <w:t>Berthuin</w:t>
      </w:r>
      <w:bookmarkEnd w:id="18"/>
      <w:proofErr w:type="spellEnd"/>
    </w:p>
    <w:p w:rsidR="007839B9" w:rsidRPr="007839B9" w:rsidRDefault="007839B9" w:rsidP="007839B9">
      <w:pPr>
        <w:pStyle w:val="Paragraphedeliste"/>
        <w:numPr>
          <w:ilvl w:val="0"/>
          <w:numId w:val="23"/>
        </w:numPr>
        <w:spacing w:line="360" w:lineRule="auto"/>
        <w:ind w:left="851" w:hanging="425"/>
        <w:jc w:val="both"/>
        <w:rPr>
          <w:rFonts w:ascii="Cambria" w:hAnsi="Cambria"/>
          <w:b/>
          <w:sz w:val="24"/>
          <w:szCs w:val="24"/>
        </w:rPr>
      </w:pPr>
      <w:r w:rsidRPr="007839B9">
        <w:rPr>
          <w:rFonts w:ascii="Cambria" w:hAnsi="Cambria"/>
          <w:b/>
          <w:sz w:val="24"/>
          <w:szCs w:val="24"/>
        </w:rPr>
        <w:t>Conditions d’admission :</w:t>
      </w:r>
    </w:p>
    <w:p w:rsidR="007839B9" w:rsidRPr="007839B9" w:rsidRDefault="007839B9" w:rsidP="007839B9">
      <w:pPr>
        <w:numPr>
          <w:ilvl w:val="0"/>
          <w:numId w:val="3"/>
        </w:numPr>
        <w:spacing w:line="360" w:lineRule="auto"/>
        <w:ind w:left="851" w:hanging="284"/>
        <w:jc w:val="both"/>
        <w:rPr>
          <w:rFonts w:ascii="Cambria" w:hAnsi="Cambria"/>
          <w:sz w:val="24"/>
          <w:szCs w:val="24"/>
        </w:rPr>
      </w:pPr>
      <w:r w:rsidRPr="007839B9">
        <w:rPr>
          <w:rFonts w:ascii="Cambria" w:hAnsi="Cambria"/>
          <w:sz w:val="24"/>
          <w:szCs w:val="24"/>
        </w:rPr>
        <w:t>Être né après le 01/01/2000;</w:t>
      </w:r>
    </w:p>
    <w:p w:rsidR="007839B9" w:rsidRPr="007839B9" w:rsidRDefault="007839B9" w:rsidP="007839B9">
      <w:pPr>
        <w:numPr>
          <w:ilvl w:val="0"/>
          <w:numId w:val="3"/>
        </w:numPr>
        <w:spacing w:line="360" w:lineRule="auto"/>
        <w:ind w:left="851" w:hanging="284"/>
        <w:jc w:val="both"/>
        <w:rPr>
          <w:rFonts w:ascii="Cambria" w:hAnsi="Cambria"/>
          <w:sz w:val="24"/>
          <w:szCs w:val="24"/>
        </w:rPr>
      </w:pPr>
      <w:r w:rsidRPr="007839B9">
        <w:rPr>
          <w:rFonts w:ascii="Cambria" w:hAnsi="Cambria"/>
          <w:sz w:val="24"/>
          <w:szCs w:val="24"/>
        </w:rPr>
        <w:t>Avoir obtenu un baccalauréat en 2020 ou en 2021: seuls les baccalauréats en Mathématiques ou Sciences seront acceptés ;</w:t>
      </w:r>
    </w:p>
    <w:p w:rsidR="007839B9" w:rsidRPr="007839B9" w:rsidRDefault="007839B9" w:rsidP="007839B9">
      <w:pPr>
        <w:numPr>
          <w:ilvl w:val="0"/>
          <w:numId w:val="3"/>
        </w:numPr>
        <w:spacing w:line="360" w:lineRule="auto"/>
        <w:ind w:left="851" w:hanging="284"/>
        <w:jc w:val="both"/>
        <w:rPr>
          <w:rFonts w:ascii="Cambria" w:hAnsi="Cambria"/>
          <w:sz w:val="24"/>
          <w:szCs w:val="24"/>
        </w:rPr>
      </w:pPr>
      <w:r w:rsidRPr="007839B9">
        <w:rPr>
          <w:rFonts w:ascii="Cambria" w:hAnsi="Cambria"/>
          <w:sz w:val="24"/>
          <w:szCs w:val="24"/>
        </w:rPr>
        <w:t>Etre en possession d’une équivalence ou d’un avis favorable à l’équivalence.</w:t>
      </w:r>
    </w:p>
    <w:p w:rsidR="007839B9" w:rsidRPr="007839B9" w:rsidRDefault="007839B9" w:rsidP="007839B9">
      <w:pPr>
        <w:pStyle w:val="Paragraphedeliste"/>
        <w:numPr>
          <w:ilvl w:val="0"/>
          <w:numId w:val="22"/>
        </w:numPr>
        <w:spacing w:line="360" w:lineRule="auto"/>
        <w:ind w:left="851" w:hanging="425"/>
        <w:jc w:val="both"/>
        <w:rPr>
          <w:rFonts w:ascii="Cambria" w:hAnsi="Cambria"/>
          <w:b/>
          <w:sz w:val="24"/>
          <w:szCs w:val="24"/>
        </w:rPr>
      </w:pPr>
      <w:r w:rsidRPr="007839B9">
        <w:rPr>
          <w:rFonts w:ascii="Cambria" w:hAnsi="Cambria"/>
          <w:b/>
          <w:sz w:val="24"/>
          <w:szCs w:val="24"/>
        </w:rPr>
        <w:lastRenderedPageBreak/>
        <w:t xml:space="preserve">Procédure à respecter </w:t>
      </w:r>
    </w:p>
    <w:p w:rsidR="007839B9" w:rsidRPr="007839B9" w:rsidRDefault="007839B9" w:rsidP="007839B9">
      <w:pPr>
        <w:spacing w:line="360" w:lineRule="auto"/>
        <w:jc w:val="both"/>
        <w:rPr>
          <w:rFonts w:ascii="Cambria" w:hAnsi="Cambria"/>
          <w:sz w:val="24"/>
          <w:szCs w:val="24"/>
        </w:rPr>
      </w:pPr>
      <w:r w:rsidRPr="007839B9">
        <w:rPr>
          <w:rFonts w:ascii="Cambria" w:hAnsi="Cambria"/>
          <w:sz w:val="24"/>
          <w:szCs w:val="24"/>
        </w:rPr>
        <w:t>Pour obtenir une promesse d’inscription à l’ISBM, en 7</w:t>
      </w:r>
      <w:r w:rsidRPr="007839B9">
        <w:rPr>
          <w:rFonts w:ascii="Cambria" w:hAnsi="Cambria"/>
          <w:sz w:val="24"/>
          <w:szCs w:val="24"/>
          <w:vertAlign w:val="superscript"/>
        </w:rPr>
        <w:t>eme</w:t>
      </w:r>
      <w:r w:rsidRPr="007839B9">
        <w:rPr>
          <w:rFonts w:ascii="Cambria" w:hAnsi="Cambria"/>
          <w:sz w:val="24"/>
          <w:szCs w:val="24"/>
        </w:rPr>
        <w:t xml:space="preserve"> préparatoire à l’enseignement supérieur, le dossier doit comprendre :</w:t>
      </w:r>
    </w:p>
    <w:p w:rsidR="007839B9" w:rsidRPr="007839B9" w:rsidRDefault="007839B9" w:rsidP="007839B9">
      <w:pPr>
        <w:numPr>
          <w:ilvl w:val="0"/>
          <w:numId w:val="3"/>
        </w:numPr>
        <w:spacing w:line="360" w:lineRule="auto"/>
        <w:ind w:left="851" w:hanging="425"/>
        <w:jc w:val="both"/>
        <w:rPr>
          <w:rFonts w:ascii="Cambria" w:hAnsi="Cambria"/>
          <w:sz w:val="24"/>
          <w:szCs w:val="24"/>
        </w:rPr>
      </w:pPr>
      <w:r w:rsidRPr="007839B9">
        <w:rPr>
          <w:rFonts w:ascii="Cambria" w:hAnsi="Cambria"/>
          <w:sz w:val="24"/>
          <w:szCs w:val="24"/>
        </w:rPr>
        <w:t>Les documents d’inscription complétés ;</w:t>
      </w:r>
    </w:p>
    <w:p w:rsidR="007839B9" w:rsidRPr="007839B9" w:rsidRDefault="007839B9" w:rsidP="007839B9">
      <w:pPr>
        <w:numPr>
          <w:ilvl w:val="0"/>
          <w:numId w:val="3"/>
        </w:numPr>
        <w:spacing w:line="360" w:lineRule="auto"/>
        <w:ind w:left="851" w:hanging="425"/>
        <w:jc w:val="both"/>
        <w:rPr>
          <w:rFonts w:ascii="Cambria" w:hAnsi="Cambria"/>
          <w:sz w:val="24"/>
          <w:szCs w:val="24"/>
        </w:rPr>
      </w:pPr>
      <w:r w:rsidRPr="007839B9">
        <w:rPr>
          <w:rFonts w:ascii="Cambria" w:hAnsi="Cambria"/>
          <w:sz w:val="24"/>
          <w:szCs w:val="24"/>
        </w:rPr>
        <w:t>Une copie d'un document d’identité (carte d’identité ou passeport lisible);</w:t>
      </w:r>
    </w:p>
    <w:p w:rsidR="007839B9" w:rsidRPr="007839B9" w:rsidRDefault="007839B9" w:rsidP="007839B9">
      <w:pPr>
        <w:numPr>
          <w:ilvl w:val="0"/>
          <w:numId w:val="3"/>
        </w:numPr>
        <w:spacing w:line="360" w:lineRule="auto"/>
        <w:ind w:left="851" w:hanging="425"/>
        <w:jc w:val="both"/>
        <w:rPr>
          <w:rFonts w:ascii="Cambria" w:hAnsi="Cambria"/>
          <w:sz w:val="24"/>
          <w:szCs w:val="24"/>
        </w:rPr>
      </w:pPr>
      <w:r w:rsidRPr="007839B9">
        <w:rPr>
          <w:rFonts w:ascii="Cambria" w:hAnsi="Cambria"/>
          <w:sz w:val="24"/>
          <w:szCs w:val="24"/>
        </w:rPr>
        <w:t>Une copie du relevé de notes du baccalauréat;</w:t>
      </w:r>
    </w:p>
    <w:p w:rsidR="007839B9" w:rsidRPr="007839B9" w:rsidRDefault="007839B9" w:rsidP="007839B9">
      <w:pPr>
        <w:numPr>
          <w:ilvl w:val="0"/>
          <w:numId w:val="3"/>
        </w:numPr>
        <w:spacing w:line="360" w:lineRule="auto"/>
        <w:ind w:left="851" w:hanging="425"/>
        <w:jc w:val="both"/>
        <w:rPr>
          <w:rFonts w:ascii="Cambria" w:hAnsi="Cambria"/>
          <w:sz w:val="24"/>
          <w:szCs w:val="24"/>
        </w:rPr>
      </w:pPr>
      <w:r w:rsidRPr="007839B9">
        <w:rPr>
          <w:rFonts w:ascii="Cambria" w:hAnsi="Cambria"/>
          <w:sz w:val="24"/>
          <w:szCs w:val="24"/>
        </w:rPr>
        <w:t>Le versement du minerval de 1000€ sur le compte de l’école</w:t>
      </w:r>
    </w:p>
    <w:p w:rsidR="007839B9" w:rsidRPr="007839B9" w:rsidRDefault="007839B9" w:rsidP="007839B9">
      <w:pPr>
        <w:spacing w:line="360" w:lineRule="auto"/>
        <w:jc w:val="both"/>
        <w:rPr>
          <w:rFonts w:ascii="Cambria" w:hAnsi="Cambria"/>
          <w:sz w:val="24"/>
          <w:szCs w:val="24"/>
        </w:rPr>
      </w:pPr>
      <w:r w:rsidRPr="007839B9">
        <w:rPr>
          <w:rFonts w:ascii="Cambria" w:hAnsi="Cambria"/>
          <w:sz w:val="24"/>
          <w:szCs w:val="24"/>
        </w:rPr>
        <w:t xml:space="preserve">NB: Rue du fond de </w:t>
      </w:r>
      <w:proofErr w:type="spellStart"/>
      <w:r w:rsidRPr="007839B9">
        <w:rPr>
          <w:rFonts w:ascii="Cambria" w:hAnsi="Cambria"/>
          <w:sz w:val="24"/>
          <w:szCs w:val="24"/>
        </w:rPr>
        <w:t>Malonne</w:t>
      </w:r>
      <w:proofErr w:type="spellEnd"/>
      <w:r w:rsidRPr="007839B9">
        <w:rPr>
          <w:rFonts w:ascii="Cambria" w:hAnsi="Cambria"/>
          <w:sz w:val="24"/>
          <w:szCs w:val="24"/>
        </w:rPr>
        <w:t xml:space="preserve"> 129, 5020 MALONNE. </w:t>
      </w:r>
    </w:p>
    <w:p w:rsidR="007839B9" w:rsidRPr="007839B9" w:rsidRDefault="007839B9" w:rsidP="007839B9">
      <w:pPr>
        <w:spacing w:line="360" w:lineRule="auto"/>
        <w:jc w:val="both"/>
        <w:rPr>
          <w:rFonts w:ascii="Cambria" w:hAnsi="Cambria"/>
          <w:sz w:val="24"/>
          <w:szCs w:val="24"/>
        </w:rPr>
      </w:pPr>
      <w:r w:rsidRPr="007839B9">
        <w:rPr>
          <w:rFonts w:ascii="Cambria" w:hAnsi="Cambria"/>
          <w:sz w:val="24"/>
          <w:szCs w:val="24"/>
        </w:rPr>
        <w:t>Les coordonnées du compte sont les suivantes : IBAN : BE20 0680 9489 8056, BIC : GKCCBEBB.</w:t>
      </w:r>
    </w:p>
    <w:p w:rsidR="007839B9" w:rsidRPr="007839B9" w:rsidRDefault="007839B9" w:rsidP="007839B9">
      <w:pPr>
        <w:spacing w:line="360" w:lineRule="auto"/>
        <w:jc w:val="both"/>
        <w:rPr>
          <w:rFonts w:ascii="Cambria" w:hAnsi="Cambria"/>
          <w:sz w:val="24"/>
          <w:szCs w:val="24"/>
        </w:rPr>
      </w:pPr>
      <w:r w:rsidRPr="007839B9">
        <w:rPr>
          <w:rFonts w:ascii="Cambria" w:hAnsi="Cambria"/>
          <w:sz w:val="24"/>
          <w:szCs w:val="24"/>
        </w:rPr>
        <w:t>Indiquer en communication:  nom</w:t>
      </w:r>
      <w:r>
        <w:rPr>
          <w:rFonts w:ascii="Cambria" w:hAnsi="Cambria"/>
          <w:sz w:val="24"/>
          <w:szCs w:val="24"/>
        </w:rPr>
        <w:t xml:space="preserve"> </w:t>
      </w:r>
      <w:r w:rsidRPr="007839B9">
        <w:rPr>
          <w:rFonts w:ascii="Cambria" w:hAnsi="Cambria"/>
          <w:sz w:val="24"/>
          <w:szCs w:val="24"/>
        </w:rPr>
        <w:t>+</w:t>
      </w:r>
      <w:r>
        <w:rPr>
          <w:rFonts w:ascii="Cambria" w:hAnsi="Cambria"/>
          <w:sz w:val="24"/>
          <w:szCs w:val="24"/>
        </w:rPr>
        <w:t xml:space="preserve"> </w:t>
      </w:r>
      <w:r w:rsidRPr="007839B9">
        <w:rPr>
          <w:rFonts w:ascii="Cambria" w:hAnsi="Cambria"/>
          <w:sz w:val="24"/>
          <w:szCs w:val="24"/>
        </w:rPr>
        <w:t>prénom</w:t>
      </w:r>
      <w:r>
        <w:rPr>
          <w:rFonts w:ascii="Cambria" w:hAnsi="Cambria"/>
          <w:sz w:val="24"/>
          <w:szCs w:val="24"/>
        </w:rPr>
        <w:t xml:space="preserve"> </w:t>
      </w:r>
      <w:r w:rsidRPr="007839B9">
        <w:rPr>
          <w:rFonts w:ascii="Cambria" w:hAnsi="Cambria"/>
          <w:sz w:val="24"/>
          <w:szCs w:val="24"/>
        </w:rPr>
        <w:t>+</w:t>
      </w:r>
      <w:r>
        <w:rPr>
          <w:rFonts w:ascii="Cambria" w:hAnsi="Cambria"/>
          <w:sz w:val="24"/>
          <w:szCs w:val="24"/>
        </w:rPr>
        <w:t xml:space="preserve"> </w:t>
      </w:r>
      <w:r w:rsidRPr="007839B9">
        <w:rPr>
          <w:rFonts w:ascii="Cambria" w:hAnsi="Cambria"/>
          <w:sz w:val="24"/>
          <w:szCs w:val="24"/>
        </w:rPr>
        <w:t>date de naissance de l’étudiant;</w:t>
      </w:r>
    </w:p>
    <w:p w:rsidR="007839B9" w:rsidRPr="007839B9" w:rsidRDefault="007839B9" w:rsidP="007839B9">
      <w:pPr>
        <w:numPr>
          <w:ilvl w:val="0"/>
          <w:numId w:val="3"/>
        </w:numPr>
        <w:spacing w:line="360" w:lineRule="auto"/>
        <w:ind w:left="851" w:hanging="284"/>
        <w:jc w:val="both"/>
        <w:rPr>
          <w:rFonts w:ascii="Cambria" w:hAnsi="Cambria"/>
          <w:sz w:val="24"/>
          <w:szCs w:val="24"/>
        </w:rPr>
      </w:pPr>
      <w:r w:rsidRPr="007839B9">
        <w:rPr>
          <w:rFonts w:ascii="Cambria" w:hAnsi="Cambria"/>
          <w:sz w:val="24"/>
          <w:szCs w:val="24"/>
        </w:rPr>
        <w:t>Une copie de l’équivalence définitive (</w:t>
      </w:r>
      <w:r>
        <w:rPr>
          <w:rFonts w:ascii="Cambria" w:hAnsi="Cambria"/>
          <w:sz w:val="24"/>
          <w:szCs w:val="24"/>
        </w:rPr>
        <w:t>ou l’avis favorable délivré).</w:t>
      </w:r>
    </w:p>
    <w:p w:rsidR="007839B9" w:rsidRPr="007839B9" w:rsidRDefault="007839B9" w:rsidP="007839B9">
      <w:pPr>
        <w:spacing w:line="360" w:lineRule="auto"/>
        <w:jc w:val="both"/>
        <w:rPr>
          <w:rFonts w:ascii="Cambria" w:hAnsi="Cambria"/>
          <w:sz w:val="24"/>
          <w:szCs w:val="24"/>
        </w:rPr>
      </w:pPr>
      <w:r w:rsidRPr="007839B9">
        <w:rPr>
          <w:rFonts w:ascii="Cambria" w:hAnsi="Cambria"/>
          <w:sz w:val="24"/>
          <w:szCs w:val="24"/>
        </w:rPr>
        <w:t xml:space="preserve">Lorsque tous ces documents sont en la possession du demandeur, ils sont transmis par mail (un seul mail) à l’adresse :    </w:t>
      </w:r>
      <w:hyperlink r:id="rId9">
        <w:r w:rsidRPr="007839B9">
          <w:rPr>
            <w:rStyle w:val="Lienhypertexte"/>
            <w:rFonts w:ascii="Cambria" w:hAnsi="Cambria"/>
            <w:sz w:val="24"/>
            <w:szCs w:val="24"/>
          </w:rPr>
          <w:t>inscription7PES@isbm.be</w:t>
        </w:r>
      </w:hyperlink>
    </w:p>
    <w:p w:rsidR="007839B9" w:rsidRPr="007839B9" w:rsidRDefault="007839B9" w:rsidP="007839B9">
      <w:pPr>
        <w:spacing w:line="360" w:lineRule="auto"/>
        <w:jc w:val="both"/>
        <w:rPr>
          <w:rFonts w:ascii="Cambria" w:hAnsi="Cambria"/>
          <w:sz w:val="24"/>
          <w:szCs w:val="24"/>
        </w:rPr>
      </w:pPr>
      <w:r w:rsidRPr="007839B9">
        <w:rPr>
          <w:rFonts w:ascii="Cambria" w:hAnsi="Cambria"/>
          <w:sz w:val="24"/>
          <w:szCs w:val="24"/>
        </w:rPr>
        <w:t>Une lettre d’admission sera alors transmise par recommandé avec accusé de réception dans un délai de 3 semaines (inutile de se manifester avant la fin du délai) au correspondant en Belgique qui la fera suivre au concerné.</w:t>
      </w:r>
    </w:p>
    <w:p w:rsidR="007839B9" w:rsidRPr="007839B9" w:rsidRDefault="007839B9" w:rsidP="007839B9">
      <w:pPr>
        <w:numPr>
          <w:ilvl w:val="0"/>
          <w:numId w:val="19"/>
        </w:numPr>
        <w:spacing w:line="360" w:lineRule="auto"/>
        <w:jc w:val="both"/>
        <w:rPr>
          <w:rFonts w:ascii="Cambria" w:hAnsi="Cambria"/>
          <w:b/>
          <w:sz w:val="24"/>
          <w:szCs w:val="24"/>
        </w:rPr>
      </w:pPr>
      <w:r w:rsidRPr="007839B9">
        <w:rPr>
          <w:rFonts w:ascii="Cambria" w:hAnsi="Cambria"/>
          <w:b/>
          <w:sz w:val="24"/>
          <w:szCs w:val="24"/>
        </w:rPr>
        <w:t xml:space="preserve">Date d’ouverture : </w:t>
      </w:r>
      <w:r w:rsidRPr="007839B9">
        <w:rPr>
          <w:rFonts w:ascii="Cambria" w:hAnsi="Cambria"/>
          <w:sz w:val="24"/>
          <w:szCs w:val="24"/>
        </w:rPr>
        <w:t>dès le 1</w:t>
      </w:r>
      <w:r w:rsidRPr="007839B9">
        <w:rPr>
          <w:rFonts w:ascii="Cambria" w:hAnsi="Cambria"/>
          <w:sz w:val="24"/>
          <w:szCs w:val="24"/>
          <w:vertAlign w:val="superscript"/>
        </w:rPr>
        <w:t>er</w:t>
      </w:r>
      <w:r w:rsidRPr="007839B9">
        <w:rPr>
          <w:rFonts w:ascii="Cambria" w:hAnsi="Cambria"/>
          <w:sz w:val="24"/>
          <w:szCs w:val="24"/>
        </w:rPr>
        <w:t xml:space="preserve"> mars </w:t>
      </w:r>
    </w:p>
    <w:p w:rsidR="007839B9" w:rsidRPr="007839B9" w:rsidRDefault="007839B9" w:rsidP="007839B9">
      <w:pPr>
        <w:numPr>
          <w:ilvl w:val="0"/>
          <w:numId w:val="19"/>
        </w:numPr>
        <w:spacing w:line="360" w:lineRule="auto"/>
        <w:jc w:val="both"/>
        <w:rPr>
          <w:rFonts w:ascii="Cambria" w:hAnsi="Cambria"/>
          <w:b/>
          <w:sz w:val="24"/>
          <w:szCs w:val="24"/>
        </w:rPr>
      </w:pPr>
      <w:r w:rsidRPr="007839B9">
        <w:rPr>
          <w:rFonts w:ascii="Cambria" w:hAnsi="Cambria"/>
          <w:b/>
          <w:sz w:val="24"/>
          <w:szCs w:val="24"/>
        </w:rPr>
        <w:t xml:space="preserve">Date de fermeture : </w:t>
      </w:r>
      <w:r w:rsidRPr="007839B9">
        <w:rPr>
          <w:rFonts w:ascii="Cambria" w:hAnsi="Cambria"/>
          <w:sz w:val="24"/>
          <w:szCs w:val="24"/>
        </w:rPr>
        <w:t>elle sera communiquée par l'établissement sur leur site.</w:t>
      </w:r>
      <w:r w:rsidRPr="007839B9">
        <w:rPr>
          <w:rFonts w:ascii="Cambria" w:hAnsi="Cambria"/>
          <w:b/>
          <w:sz w:val="24"/>
          <w:szCs w:val="24"/>
        </w:rPr>
        <w:t xml:space="preserve"> </w:t>
      </w:r>
    </w:p>
    <w:p w:rsidR="007839B9" w:rsidRPr="007839B9" w:rsidRDefault="007839B9" w:rsidP="00BF3B65">
      <w:pPr>
        <w:pStyle w:val="Paragraphedeliste"/>
        <w:numPr>
          <w:ilvl w:val="2"/>
          <w:numId w:val="20"/>
        </w:numPr>
        <w:spacing w:line="360" w:lineRule="auto"/>
        <w:ind w:left="2580"/>
        <w:jc w:val="both"/>
        <w:outlineLvl w:val="0"/>
        <w:rPr>
          <w:rFonts w:ascii="Cambria" w:hAnsi="Cambria"/>
          <w:b/>
          <w:bCs/>
          <w:sz w:val="24"/>
          <w:szCs w:val="24"/>
        </w:rPr>
      </w:pPr>
      <w:bookmarkStart w:id="19" w:name="_heading=h.17dp8vu" w:colFirst="0" w:colLast="0"/>
      <w:bookmarkStart w:id="20" w:name="_Toc83073258"/>
      <w:bookmarkEnd w:id="19"/>
      <w:r>
        <w:rPr>
          <w:rFonts w:ascii="Cambria" w:hAnsi="Cambria"/>
          <w:b/>
          <w:bCs/>
          <w:sz w:val="24"/>
          <w:szCs w:val="24"/>
        </w:rPr>
        <w:t>Collège saint Barthélemy</w:t>
      </w:r>
      <w:bookmarkEnd w:id="20"/>
      <w:r>
        <w:rPr>
          <w:rFonts w:ascii="Cambria" w:hAnsi="Cambria"/>
          <w:b/>
          <w:bCs/>
          <w:sz w:val="24"/>
          <w:szCs w:val="24"/>
        </w:rPr>
        <w:t> </w:t>
      </w:r>
    </w:p>
    <w:p w:rsidR="007839B9" w:rsidRDefault="007839B9" w:rsidP="007839B9">
      <w:pPr>
        <w:spacing w:line="360" w:lineRule="auto"/>
        <w:jc w:val="both"/>
        <w:rPr>
          <w:rFonts w:ascii="Cambria" w:hAnsi="Cambria"/>
          <w:sz w:val="24"/>
          <w:szCs w:val="24"/>
        </w:rPr>
      </w:pPr>
      <w:r w:rsidRPr="007839B9">
        <w:rPr>
          <w:rFonts w:ascii="Cambria" w:hAnsi="Cambria"/>
          <w:sz w:val="24"/>
          <w:szCs w:val="24"/>
        </w:rPr>
        <w:t xml:space="preserve">Les inscriptions se font par mail et les documents à fournir sont identiques que ceux de de l’institut Saint </w:t>
      </w:r>
      <w:proofErr w:type="spellStart"/>
      <w:r w:rsidRPr="007839B9">
        <w:rPr>
          <w:rFonts w:ascii="Cambria" w:hAnsi="Cambria"/>
          <w:sz w:val="24"/>
          <w:szCs w:val="24"/>
        </w:rPr>
        <w:t>Berthuin</w:t>
      </w:r>
      <w:proofErr w:type="spellEnd"/>
      <w:r w:rsidRPr="007839B9">
        <w:rPr>
          <w:rFonts w:ascii="Cambria" w:hAnsi="Cambria"/>
          <w:sz w:val="24"/>
          <w:szCs w:val="24"/>
        </w:rPr>
        <w:t xml:space="preserve">, à la seule différence qu’au Collège Saint Barthélemy, le candidat devra remplir un document d’inscription et le joindre aux autres documents.  </w:t>
      </w:r>
    </w:p>
    <w:p w:rsidR="002A6FDB" w:rsidRDefault="002A6FDB" w:rsidP="007839B9">
      <w:pPr>
        <w:spacing w:line="360" w:lineRule="auto"/>
        <w:jc w:val="both"/>
        <w:rPr>
          <w:rFonts w:ascii="Cambria" w:hAnsi="Cambria"/>
          <w:sz w:val="24"/>
          <w:szCs w:val="24"/>
        </w:rPr>
      </w:pPr>
    </w:p>
    <w:p w:rsidR="002A6FDB" w:rsidRPr="007839B9" w:rsidRDefault="002A6FDB" w:rsidP="007839B9">
      <w:pPr>
        <w:spacing w:line="360" w:lineRule="auto"/>
        <w:jc w:val="both"/>
        <w:rPr>
          <w:rFonts w:ascii="Cambria" w:hAnsi="Cambria"/>
          <w:sz w:val="24"/>
          <w:szCs w:val="24"/>
        </w:rPr>
      </w:pPr>
      <w:bookmarkStart w:id="21" w:name="_GoBack"/>
      <w:bookmarkEnd w:id="21"/>
    </w:p>
    <w:p w:rsidR="007839B9" w:rsidRDefault="007839B9" w:rsidP="00BF3B65">
      <w:pPr>
        <w:pStyle w:val="Paragraphedeliste"/>
        <w:numPr>
          <w:ilvl w:val="0"/>
          <w:numId w:val="20"/>
        </w:numPr>
        <w:spacing w:line="360" w:lineRule="auto"/>
        <w:ind w:left="788" w:hanging="357"/>
        <w:jc w:val="both"/>
        <w:outlineLvl w:val="0"/>
        <w:rPr>
          <w:rFonts w:ascii="Cambria" w:hAnsi="Cambria"/>
          <w:b/>
          <w:sz w:val="24"/>
          <w:szCs w:val="24"/>
        </w:rPr>
      </w:pPr>
      <w:bookmarkStart w:id="22" w:name="_Toc83073259"/>
      <w:r w:rsidRPr="00BF3B65">
        <w:rPr>
          <w:rFonts w:ascii="Cambria" w:hAnsi="Cambria"/>
          <w:b/>
          <w:sz w:val="24"/>
          <w:szCs w:val="24"/>
        </w:rPr>
        <w:lastRenderedPageBreak/>
        <w:t>Lien des différentes écoles</w:t>
      </w:r>
      <w:bookmarkEnd w:id="22"/>
      <w:r w:rsidRPr="00BF3B65">
        <w:rPr>
          <w:rFonts w:ascii="Cambria" w:hAnsi="Cambria"/>
          <w:b/>
          <w:sz w:val="24"/>
          <w:szCs w:val="24"/>
        </w:rPr>
        <w:t xml:space="preserve"> </w:t>
      </w:r>
    </w:p>
    <w:p w:rsidR="00BF3B65" w:rsidRPr="00BF3B65" w:rsidRDefault="00BF3B65" w:rsidP="00BF3B65">
      <w:pPr>
        <w:pStyle w:val="Paragraphedeliste"/>
        <w:spacing w:line="360" w:lineRule="auto"/>
        <w:ind w:left="791"/>
        <w:jc w:val="both"/>
        <w:rPr>
          <w:rFonts w:ascii="Cambria" w:hAnsi="Cambria"/>
          <w:b/>
          <w:sz w:val="24"/>
          <w:szCs w:val="24"/>
        </w:rPr>
      </w:pPr>
    </w:p>
    <w:p w:rsidR="007839B9" w:rsidRPr="00BF3B65" w:rsidRDefault="007839B9" w:rsidP="00BF3B65">
      <w:pPr>
        <w:pStyle w:val="Paragraphedeliste"/>
        <w:numPr>
          <w:ilvl w:val="1"/>
          <w:numId w:val="20"/>
        </w:numPr>
        <w:spacing w:line="360" w:lineRule="auto"/>
        <w:ind w:left="1502" w:hanging="357"/>
        <w:jc w:val="both"/>
        <w:outlineLvl w:val="0"/>
        <w:rPr>
          <w:rFonts w:ascii="Cambria" w:hAnsi="Cambria"/>
          <w:b/>
          <w:sz w:val="24"/>
          <w:szCs w:val="24"/>
        </w:rPr>
      </w:pPr>
      <w:bookmarkStart w:id="23" w:name="_Toc83073260"/>
      <w:r w:rsidRPr="00BF3B65">
        <w:rPr>
          <w:rFonts w:ascii="Cambria" w:hAnsi="Cambria"/>
          <w:b/>
          <w:sz w:val="24"/>
          <w:szCs w:val="24"/>
        </w:rPr>
        <w:t>Universités</w:t>
      </w:r>
      <w:bookmarkEnd w:id="23"/>
    </w:p>
    <w:p w:rsidR="007839B9" w:rsidRPr="007839B9" w:rsidRDefault="007839B9" w:rsidP="007839B9">
      <w:pPr>
        <w:numPr>
          <w:ilvl w:val="0"/>
          <w:numId w:val="6"/>
        </w:numPr>
        <w:spacing w:line="360" w:lineRule="auto"/>
        <w:jc w:val="both"/>
        <w:rPr>
          <w:rFonts w:ascii="Cambria" w:hAnsi="Cambria"/>
          <w:sz w:val="24"/>
          <w:szCs w:val="24"/>
        </w:rPr>
      </w:pPr>
      <w:hyperlink r:id="rId10">
        <w:r w:rsidRPr="007839B9">
          <w:rPr>
            <w:rStyle w:val="Lienhypertexte"/>
            <w:rFonts w:ascii="Cambria" w:hAnsi="Cambria"/>
            <w:sz w:val="24"/>
            <w:szCs w:val="24"/>
          </w:rPr>
          <w:t>L’Université catholique de Louvain (</w:t>
        </w:r>
        <w:proofErr w:type="spellStart"/>
        <w:r w:rsidRPr="007839B9">
          <w:rPr>
            <w:rStyle w:val="Lienhypertexte"/>
            <w:rFonts w:ascii="Cambria" w:hAnsi="Cambria"/>
            <w:sz w:val="24"/>
            <w:szCs w:val="24"/>
          </w:rPr>
          <w:t>UCLouvain</w:t>
        </w:r>
        <w:proofErr w:type="spellEnd"/>
        <w:r w:rsidRPr="007839B9">
          <w:rPr>
            <w:rStyle w:val="Lienhypertexte"/>
            <w:rFonts w:ascii="Cambria" w:hAnsi="Cambria"/>
            <w:sz w:val="24"/>
            <w:szCs w:val="24"/>
          </w:rPr>
          <w:t>)</w:t>
        </w:r>
      </w:hyperlink>
    </w:p>
    <w:p w:rsidR="007839B9" w:rsidRPr="007839B9" w:rsidRDefault="007839B9" w:rsidP="007839B9">
      <w:pPr>
        <w:numPr>
          <w:ilvl w:val="0"/>
          <w:numId w:val="6"/>
        </w:numPr>
        <w:spacing w:line="360" w:lineRule="auto"/>
        <w:jc w:val="both"/>
        <w:rPr>
          <w:rFonts w:ascii="Cambria" w:hAnsi="Cambria"/>
          <w:sz w:val="24"/>
          <w:szCs w:val="24"/>
        </w:rPr>
      </w:pPr>
      <w:hyperlink r:id="rId11">
        <w:r w:rsidRPr="007839B9">
          <w:rPr>
            <w:rStyle w:val="Lienhypertexte"/>
            <w:rFonts w:ascii="Cambria" w:hAnsi="Cambria"/>
            <w:sz w:val="24"/>
            <w:szCs w:val="24"/>
          </w:rPr>
          <w:t>L’Université libre de Bruxelles (ULB)</w:t>
        </w:r>
      </w:hyperlink>
    </w:p>
    <w:p w:rsidR="007839B9" w:rsidRPr="007839B9" w:rsidRDefault="007839B9" w:rsidP="007839B9">
      <w:pPr>
        <w:numPr>
          <w:ilvl w:val="0"/>
          <w:numId w:val="6"/>
        </w:numPr>
        <w:spacing w:line="360" w:lineRule="auto"/>
        <w:jc w:val="both"/>
        <w:rPr>
          <w:rFonts w:ascii="Cambria" w:hAnsi="Cambria"/>
          <w:sz w:val="24"/>
          <w:szCs w:val="24"/>
        </w:rPr>
      </w:pPr>
      <w:hyperlink r:id="rId12">
        <w:r w:rsidRPr="007839B9">
          <w:rPr>
            <w:rStyle w:val="Lienhypertexte"/>
            <w:rFonts w:ascii="Cambria" w:hAnsi="Cambria"/>
            <w:sz w:val="24"/>
            <w:szCs w:val="24"/>
          </w:rPr>
          <w:t>L’Université de Liège (</w:t>
        </w:r>
        <w:proofErr w:type="spellStart"/>
        <w:r w:rsidRPr="007839B9">
          <w:rPr>
            <w:rStyle w:val="Lienhypertexte"/>
            <w:rFonts w:ascii="Cambria" w:hAnsi="Cambria"/>
            <w:sz w:val="24"/>
            <w:szCs w:val="24"/>
          </w:rPr>
          <w:t>ULiège</w:t>
        </w:r>
        <w:proofErr w:type="spellEnd"/>
        <w:r w:rsidRPr="007839B9">
          <w:rPr>
            <w:rStyle w:val="Lienhypertexte"/>
            <w:rFonts w:ascii="Cambria" w:hAnsi="Cambria"/>
            <w:sz w:val="24"/>
            <w:szCs w:val="24"/>
          </w:rPr>
          <w:t>)</w:t>
        </w:r>
      </w:hyperlink>
    </w:p>
    <w:p w:rsidR="007839B9" w:rsidRPr="007839B9" w:rsidRDefault="007839B9" w:rsidP="007839B9">
      <w:pPr>
        <w:numPr>
          <w:ilvl w:val="0"/>
          <w:numId w:val="6"/>
        </w:numPr>
        <w:spacing w:line="360" w:lineRule="auto"/>
        <w:jc w:val="both"/>
        <w:rPr>
          <w:rFonts w:ascii="Cambria" w:hAnsi="Cambria"/>
          <w:sz w:val="24"/>
          <w:szCs w:val="24"/>
        </w:rPr>
      </w:pPr>
      <w:hyperlink r:id="rId13">
        <w:r w:rsidRPr="007839B9">
          <w:rPr>
            <w:rStyle w:val="Lienhypertexte"/>
            <w:rFonts w:ascii="Cambria" w:hAnsi="Cambria"/>
            <w:sz w:val="24"/>
            <w:szCs w:val="24"/>
          </w:rPr>
          <w:t>L’Université de Mons (</w:t>
        </w:r>
        <w:proofErr w:type="spellStart"/>
        <w:r w:rsidRPr="007839B9">
          <w:rPr>
            <w:rStyle w:val="Lienhypertexte"/>
            <w:rFonts w:ascii="Cambria" w:hAnsi="Cambria"/>
            <w:sz w:val="24"/>
            <w:szCs w:val="24"/>
          </w:rPr>
          <w:t>UMons</w:t>
        </w:r>
        <w:proofErr w:type="spellEnd"/>
        <w:r w:rsidRPr="007839B9">
          <w:rPr>
            <w:rStyle w:val="Lienhypertexte"/>
            <w:rFonts w:ascii="Cambria" w:hAnsi="Cambria"/>
            <w:sz w:val="24"/>
            <w:szCs w:val="24"/>
          </w:rPr>
          <w:t>)</w:t>
        </w:r>
      </w:hyperlink>
    </w:p>
    <w:p w:rsidR="007839B9" w:rsidRPr="007839B9" w:rsidRDefault="007839B9" w:rsidP="007839B9">
      <w:pPr>
        <w:numPr>
          <w:ilvl w:val="0"/>
          <w:numId w:val="6"/>
        </w:numPr>
        <w:spacing w:line="360" w:lineRule="auto"/>
        <w:jc w:val="both"/>
        <w:rPr>
          <w:rFonts w:ascii="Cambria" w:hAnsi="Cambria"/>
          <w:sz w:val="24"/>
          <w:szCs w:val="24"/>
        </w:rPr>
      </w:pPr>
      <w:hyperlink r:id="rId14">
        <w:r w:rsidRPr="007839B9">
          <w:rPr>
            <w:rStyle w:val="Lienhypertexte"/>
            <w:rFonts w:ascii="Cambria" w:hAnsi="Cambria"/>
            <w:sz w:val="24"/>
            <w:szCs w:val="24"/>
          </w:rPr>
          <w:t>L'Université de Namur (</w:t>
        </w:r>
        <w:proofErr w:type="spellStart"/>
        <w:r w:rsidRPr="007839B9">
          <w:rPr>
            <w:rStyle w:val="Lienhypertexte"/>
            <w:rFonts w:ascii="Cambria" w:hAnsi="Cambria"/>
            <w:sz w:val="24"/>
            <w:szCs w:val="24"/>
          </w:rPr>
          <w:t>UNamur</w:t>
        </w:r>
        <w:proofErr w:type="spellEnd"/>
        <w:r w:rsidRPr="007839B9">
          <w:rPr>
            <w:rStyle w:val="Lienhypertexte"/>
            <w:rFonts w:ascii="Cambria" w:hAnsi="Cambria"/>
            <w:sz w:val="24"/>
            <w:szCs w:val="24"/>
          </w:rPr>
          <w:t>)</w:t>
        </w:r>
      </w:hyperlink>
    </w:p>
    <w:p w:rsidR="007839B9" w:rsidRPr="007839B9" w:rsidRDefault="007839B9" w:rsidP="007839B9">
      <w:pPr>
        <w:numPr>
          <w:ilvl w:val="0"/>
          <w:numId w:val="6"/>
        </w:numPr>
        <w:spacing w:line="360" w:lineRule="auto"/>
        <w:jc w:val="both"/>
        <w:rPr>
          <w:rFonts w:ascii="Cambria" w:hAnsi="Cambria"/>
          <w:sz w:val="24"/>
          <w:szCs w:val="24"/>
        </w:rPr>
      </w:pPr>
      <w:hyperlink r:id="rId15">
        <w:r w:rsidRPr="007839B9">
          <w:rPr>
            <w:rStyle w:val="Lienhypertexte"/>
            <w:rFonts w:ascii="Cambria" w:hAnsi="Cambria"/>
            <w:sz w:val="24"/>
            <w:szCs w:val="24"/>
          </w:rPr>
          <w:t>L'Université Saint-Louis - Bruxelles (USL-B)</w:t>
        </w:r>
      </w:hyperlink>
    </w:p>
    <w:p w:rsidR="007839B9" w:rsidRPr="007839B9" w:rsidRDefault="007839B9" w:rsidP="007839B9">
      <w:pPr>
        <w:spacing w:line="360" w:lineRule="auto"/>
        <w:jc w:val="both"/>
        <w:rPr>
          <w:rFonts w:ascii="Cambria" w:hAnsi="Cambria"/>
          <w:b/>
          <w:sz w:val="24"/>
          <w:szCs w:val="24"/>
        </w:rPr>
      </w:pPr>
    </w:p>
    <w:p w:rsidR="007839B9" w:rsidRPr="00BF3B65" w:rsidRDefault="007839B9" w:rsidP="00BF3B65">
      <w:pPr>
        <w:pStyle w:val="Paragraphedeliste"/>
        <w:numPr>
          <w:ilvl w:val="1"/>
          <w:numId w:val="20"/>
        </w:numPr>
        <w:spacing w:line="360" w:lineRule="auto"/>
        <w:ind w:left="1502" w:hanging="357"/>
        <w:jc w:val="both"/>
        <w:outlineLvl w:val="0"/>
        <w:rPr>
          <w:rFonts w:ascii="Cambria" w:hAnsi="Cambria"/>
          <w:b/>
          <w:sz w:val="24"/>
          <w:szCs w:val="24"/>
        </w:rPr>
      </w:pPr>
      <w:bookmarkStart w:id="24" w:name="_Toc83073261"/>
      <w:r w:rsidRPr="00BF3B65">
        <w:rPr>
          <w:rFonts w:ascii="Cambria" w:hAnsi="Cambria"/>
          <w:b/>
          <w:sz w:val="24"/>
          <w:szCs w:val="24"/>
        </w:rPr>
        <w:t>Hautes Ecoles</w:t>
      </w:r>
      <w:bookmarkEnd w:id="24"/>
    </w:p>
    <w:p w:rsidR="007839B9" w:rsidRPr="007839B9" w:rsidRDefault="007839B9" w:rsidP="007839B9">
      <w:pPr>
        <w:numPr>
          <w:ilvl w:val="0"/>
          <w:numId w:val="8"/>
        </w:numPr>
        <w:spacing w:line="360" w:lineRule="auto"/>
        <w:jc w:val="both"/>
        <w:rPr>
          <w:rFonts w:ascii="Cambria" w:hAnsi="Cambria"/>
          <w:sz w:val="24"/>
          <w:szCs w:val="24"/>
        </w:rPr>
      </w:pPr>
      <w:hyperlink r:id="rId16">
        <w:r w:rsidRPr="007839B9">
          <w:rPr>
            <w:rStyle w:val="Lienhypertexte"/>
            <w:rFonts w:ascii="Cambria" w:hAnsi="Cambria"/>
            <w:sz w:val="24"/>
            <w:szCs w:val="24"/>
          </w:rPr>
          <w:t>Haute École de la Province de Liège</w:t>
        </w:r>
      </w:hyperlink>
      <w:r w:rsidRPr="007839B9">
        <w:rPr>
          <w:rFonts w:ascii="Cambria" w:hAnsi="Cambria"/>
          <w:sz w:val="24"/>
          <w:szCs w:val="24"/>
        </w:rPr>
        <w:t xml:space="preserve"> (HEPL)</w:t>
      </w:r>
    </w:p>
    <w:p w:rsidR="007839B9" w:rsidRPr="007839B9" w:rsidRDefault="007839B9" w:rsidP="007839B9">
      <w:pPr>
        <w:numPr>
          <w:ilvl w:val="0"/>
          <w:numId w:val="8"/>
        </w:numPr>
        <w:spacing w:line="360" w:lineRule="auto"/>
        <w:jc w:val="both"/>
        <w:rPr>
          <w:rFonts w:ascii="Cambria" w:hAnsi="Cambria"/>
          <w:sz w:val="24"/>
          <w:szCs w:val="24"/>
        </w:rPr>
      </w:pPr>
      <w:hyperlink r:id="rId17">
        <w:r w:rsidRPr="007839B9">
          <w:rPr>
            <w:rStyle w:val="Lienhypertexte"/>
            <w:rFonts w:ascii="Cambria" w:hAnsi="Cambria"/>
            <w:sz w:val="24"/>
            <w:szCs w:val="24"/>
          </w:rPr>
          <w:t>Haute École Louvain en Hainaut</w:t>
        </w:r>
      </w:hyperlink>
      <w:r w:rsidRPr="007839B9">
        <w:rPr>
          <w:rFonts w:ascii="Cambria" w:hAnsi="Cambria"/>
          <w:sz w:val="24"/>
          <w:szCs w:val="24"/>
        </w:rPr>
        <w:t xml:space="preserve"> (</w:t>
      </w:r>
      <w:proofErr w:type="spellStart"/>
      <w:r w:rsidRPr="007839B9">
        <w:rPr>
          <w:rFonts w:ascii="Cambria" w:hAnsi="Cambria"/>
          <w:sz w:val="24"/>
          <w:szCs w:val="24"/>
        </w:rPr>
        <w:t>HELHa</w:t>
      </w:r>
      <w:proofErr w:type="spellEnd"/>
      <w:r w:rsidRPr="007839B9">
        <w:rPr>
          <w:rFonts w:ascii="Cambria" w:hAnsi="Cambria"/>
          <w:sz w:val="24"/>
          <w:szCs w:val="24"/>
        </w:rPr>
        <w:t>)</w:t>
      </w:r>
    </w:p>
    <w:p w:rsidR="007839B9" w:rsidRPr="007839B9" w:rsidRDefault="007839B9" w:rsidP="007839B9">
      <w:pPr>
        <w:numPr>
          <w:ilvl w:val="0"/>
          <w:numId w:val="8"/>
        </w:numPr>
        <w:spacing w:line="360" w:lineRule="auto"/>
        <w:jc w:val="both"/>
        <w:rPr>
          <w:rFonts w:ascii="Cambria" w:hAnsi="Cambria"/>
          <w:sz w:val="24"/>
          <w:szCs w:val="24"/>
        </w:rPr>
      </w:pPr>
      <w:hyperlink r:id="rId18">
        <w:r w:rsidRPr="007839B9">
          <w:rPr>
            <w:rStyle w:val="Lienhypertexte"/>
            <w:rFonts w:ascii="Cambria" w:hAnsi="Cambria"/>
            <w:sz w:val="24"/>
            <w:szCs w:val="24"/>
          </w:rPr>
          <w:t>Haute École provinciale de Hainaut - Condorcet</w:t>
        </w:r>
      </w:hyperlink>
    </w:p>
    <w:p w:rsidR="007839B9" w:rsidRPr="007839B9" w:rsidRDefault="007839B9" w:rsidP="007839B9">
      <w:pPr>
        <w:numPr>
          <w:ilvl w:val="0"/>
          <w:numId w:val="8"/>
        </w:numPr>
        <w:spacing w:line="360" w:lineRule="auto"/>
        <w:jc w:val="both"/>
        <w:rPr>
          <w:rFonts w:ascii="Cambria" w:hAnsi="Cambria"/>
          <w:sz w:val="24"/>
          <w:szCs w:val="24"/>
        </w:rPr>
      </w:pPr>
      <w:hyperlink r:id="rId19">
        <w:r w:rsidRPr="007839B9">
          <w:rPr>
            <w:rStyle w:val="Lienhypertexte"/>
            <w:rFonts w:ascii="Cambria" w:hAnsi="Cambria"/>
            <w:sz w:val="24"/>
            <w:szCs w:val="24"/>
          </w:rPr>
          <w:t>Haute École Léonard de Vinci</w:t>
        </w:r>
      </w:hyperlink>
      <w:r w:rsidRPr="007839B9">
        <w:rPr>
          <w:rFonts w:ascii="Cambria" w:hAnsi="Cambria"/>
          <w:sz w:val="24"/>
          <w:szCs w:val="24"/>
        </w:rPr>
        <w:t> (VINCI)</w:t>
      </w:r>
    </w:p>
    <w:p w:rsidR="007839B9" w:rsidRPr="007839B9" w:rsidRDefault="007839B9" w:rsidP="007839B9">
      <w:pPr>
        <w:numPr>
          <w:ilvl w:val="0"/>
          <w:numId w:val="8"/>
        </w:numPr>
        <w:spacing w:line="360" w:lineRule="auto"/>
        <w:jc w:val="both"/>
        <w:rPr>
          <w:rFonts w:ascii="Cambria" w:hAnsi="Cambria"/>
          <w:sz w:val="24"/>
          <w:szCs w:val="24"/>
        </w:rPr>
      </w:pPr>
      <w:hyperlink r:id="rId20">
        <w:r w:rsidRPr="007839B9">
          <w:rPr>
            <w:rStyle w:val="Lienhypertexte"/>
            <w:rFonts w:ascii="Cambria" w:hAnsi="Cambria"/>
            <w:sz w:val="24"/>
            <w:szCs w:val="24"/>
          </w:rPr>
          <w:t xml:space="preserve">Haute École libre mosane </w:t>
        </w:r>
      </w:hyperlink>
      <w:r w:rsidRPr="007839B9">
        <w:rPr>
          <w:rFonts w:ascii="Cambria" w:hAnsi="Cambria"/>
          <w:sz w:val="24"/>
          <w:szCs w:val="24"/>
        </w:rPr>
        <w:t>(</w:t>
      </w:r>
      <w:proofErr w:type="spellStart"/>
      <w:r w:rsidRPr="007839B9">
        <w:rPr>
          <w:rFonts w:ascii="Cambria" w:hAnsi="Cambria"/>
          <w:sz w:val="24"/>
          <w:szCs w:val="24"/>
        </w:rPr>
        <w:t>HELMo</w:t>
      </w:r>
      <w:proofErr w:type="spellEnd"/>
      <w:r w:rsidRPr="007839B9">
        <w:rPr>
          <w:rFonts w:ascii="Cambria" w:hAnsi="Cambria"/>
          <w:sz w:val="24"/>
          <w:szCs w:val="24"/>
        </w:rPr>
        <w:t>)</w:t>
      </w:r>
    </w:p>
    <w:p w:rsidR="007839B9" w:rsidRPr="007839B9" w:rsidRDefault="007839B9" w:rsidP="007839B9">
      <w:pPr>
        <w:numPr>
          <w:ilvl w:val="0"/>
          <w:numId w:val="8"/>
        </w:numPr>
        <w:spacing w:line="360" w:lineRule="auto"/>
        <w:jc w:val="both"/>
        <w:rPr>
          <w:rFonts w:ascii="Cambria" w:hAnsi="Cambria"/>
          <w:sz w:val="24"/>
          <w:szCs w:val="24"/>
        </w:rPr>
      </w:pPr>
      <w:hyperlink r:id="rId21">
        <w:r w:rsidRPr="007839B9">
          <w:rPr>
            <w:rStyle w:val="Lienhypertexte"/>
            <w:rFonts w:ascii="Cambria" w:hAnsi="Cambria"/>
            <w:sz w:val="24"/>
            <w:szCs w:val="24"/>
          </w:rPr>
          <w:t>Haute École de Namur-Liège-Luxembourg</w:t>
        </w:r>
      </w:hyperlink>
      <w:r w:rsidRPr="007839B9">
        <w:rPr>
          <w:rFonts w:ascii="Cambria" w:hAnsi="Cambria"/>
          <w:sz w:val="24"/>
          <w:szCs w:val="24"/>
        </w:rPr>
        <w:t> (</w:t>
      </w:r>
      <w:proofErr w:type="spellStart"/>
      <w:r w:rsidRPr="007839B9">
        <w:rPr>
          <w:rFonts w:ascii="Cambria" w:hAnsi="Cambria"/>
          <w:sz w:val="24"/>
          <w:szCs w:val="24"/>
        </w:rPr>
        <w:t>Hénallux</w:t>
      </w:r>
      <w:proofErr w:type="spellEnd"/>
      <w:r w:rsidRPr="007839B9">
        <w:rPr>
          <w:rFonts w:ascii="Cambria" w:hAnsi="Cambria"/>
          <w:sz w:val="24"/>
          <w:szCs w:val="24"/>
        </w:rPr>
        <w:t>)</w:t>
      </w:r>
    </w:p>
    <w:p w:rsidR="007839B9" w:rsidRPr="007839B9" w:rsidRDefault="007839B9" w:rsidP="007839B9">
      <w:pPr>
        <w:numPr>
          <w:ilvl w:val="0"/>
          <w:numId w:val="8"/>
        </w:numPr>
        <w:spacing w:line="360" w:lineRule="auto"/>
        <w:jc w:val="both"/>
        <w:rPr>
          <w:rFonts w:ascii="Cambria" w:hAnsi="Cambria"/>
          <w:sz w:val="24"/>
          <w:szCs w:val="24"/>
        </w:rPr>
      </w:pPr>
      <w:hyperlink r:id="rId22">
        <w:r w:rsidRPr="007839B9">
          <w:rPr>
            <w:rStyle w:val="Lienhypertexte"/>
            <w:rFonts w:ascii="Cambria" w:hAnsi="Cambria"/>
            <w:sz w:val="24"/>
            <w:szCs w:val="24"/>
          </w:rPr>
          <w:t>Haute École Galilée</w:t>
        </w:r>
      </w:hyperlink>
      <w:r w:rsidRPr="007839B9">
        <w:rPr>
          <w:rFonts w:ascii="Cambria" w:hAnsi="Cambria"/>
          <w:sz w:val="24"/>
          <w:szCs w:val="24"/>
        </w:rPr>
        <w:t> (HEG)</w:t>
      </w:r>
    </w:p>
    <w:p w:rsidR="007839B9" w:rsidRPr="007839B9" w:rsidRDefault="007839B9" w:rsidP="007839B9">
      <w:pPr>
        <w:numPr>
          <w:ilvl w:val="0"/>
          <w:numId w:val="8"/>
        </w:numPr>
        <w:spacing w:line="360" w:lineRule="auto"/>
        <w:jc w:val="both"/>
        <w:rPr>
          <w:rFonts w:ascii="Cambria" w:hAnsi="Cambria"/>
          <w:sz w:val="24"/>
          <w:szCs w:val="24"/>
        </w:rPr>
      </w:pPr>
      <w:hyperlink r:id="rId23">
        <w:r w:rsidRPr="007839B9">
          <w:rPr>
            <w:rStyle w:val="Lienhypertexte"/>
            <w:rFonts w:ascii="Cambria" w:hAnsi="Cambria"/>
            <w:sz w:val="24"/>
            <w:szCs w:val="24"/>
          </w:rPr>
          <w:t xml:space="preserve">Haute École </w:t>
        </w:r>
        <w:proofErr w:type="spellStart"/>
        <w:r w:rsidRPr="007839B9">
          <w:rPr>
            <w:rStyle w:val="Lienhypertexte"/>
            <w:rFonts w:ascii="Cambria" w:hAnsi="Cambria"/>
            <w:sz w:val="24"/>
            <w:szCs w:val="24"/>
          </w:rPr>
          <w:t>Ephec</w:t>
        </w:r>
        <w:proofErr w:type="spellEnd"/>
      </w:hyperlink>
      <w:r w:rsidRPr="007839B9">
        <w:rPr>
          <w:rFonts w:ascii="Cambria" w:hAnsi="Cambria"/>
          <w:sz w:val="24"/>
          <w:szCs w:val="24"/>
        </w:rPr>
        <w:t xml:space="preserve"> (EPHEC)</w:t>
      </w:r>
    </w:p>
    <w:p w:rsidR="007839B9" w:rsidRPr="007839B9" w:rsidRDefault="007839B9" w:rsidP="007839B9">
      <w:pPr>
        <w:numPr>
          <w:ilvl w:val="0"/>
          <w:numId w:val="8"/>
        </w:numPr>
        <w:spacing w:line="360" w:lineRule="auto"/>
        <w:jc w:val="both"/>
        <w:rPr>
          <w:rFonts w:ascii="Cambria" w:hAnsi="Cambria"/>
          <w:sz w:val="24"/>
          <w:szCs w:val="24"/>
        </w:rPr>
      </w:pPr>
      <w:hyperlink r:id="rId24">
        <w:r w:rsidRPr="007839B9">
          <w:rPr>
            <w:rStyle w:val="Lienhypertexte"/>
            <w:rFonts w:ascii="Cambria" w:hAnsi="Cambria"/>
            <w:sz w:val="24"/>
            <w:szCs w:val="24"/>
          </w:rPr>
          <w:t>Haute École en Hainaut</w:t>
        </w:r>
      </w:hyperlink>
      <w:r w:rsidRPr="007839B9">
        <w:rPr>
          <w:rFonts w:ascii="Cambria" w:hAnsi="Cambria"/>
          <w:sz w:val="24"/>
          <w:szCs w:val="24"/>
        </w:rPr>
        <w:t xml:space="preserve"> (HEH)</w:t>
      </w:r>
    </w:p>
    <w:p w:rsidR="007839B9" w:rsidRPr="007839B9" w:rsidRDefault="007839B9" w:rsidP="007839B9">
      <w:pPr>
        <w:numPr>
          <w:ilvl w:val="0"/>
          <w:numId w:val="8"/>
        </w:numPr>
        <w:spacing w:line="360" w:lineRule="auto"/>
        <w:jc w:val="both"/>
        <w:rPr>
          <w:rFonts w:ascii="Cambria" w:hAnsi="Cambria"/>
          <w:sz w:val="24"/>
          <w:szCs w:val="24"/>
        </w:rPr>
      </w:pPr>
      <w:hyperlink r:id="rId25">
        <w:r w:rsidRPr="007839B9">
          <w:rPr>
            <w:rStyle w:val="Lienhypertexte"/>
            <w:rFonts w:ascii="Cambria" w:hAnsi="Cambria"/>
            <w:sz w:val="24"/>
            <w:szCs w:val="24"/>
          </w:rPr>
          <w:t>Haute École Charlemagne</w:t>
        </w:r>
      </w:hyperlink>
      <w:r w:rsidRPr="007839B9">
        <w:rPr>
          <w:rFonts w:ascii="Cambria" w:hAnsi="Cambria"/>
          <w:sz w:val="24"/>
          <w:szCs w:val="24"/>
        </w:rPr>
        <w:t xml:space="preserve"> (</w:t>
      </w:r>
      <w:proofErr w:type="spellStart"/>
      <w:r w:rsidRPr="007839B9">
        <w:rPr>
          <w:rFonts w:ascii="Cambria" w:hAnsi="Cambria"/>
          <w:sz w:val="24"/>
          <w:szCs w:val="24"/>
        </w:rPr>
        <w:t>heCh</w:t>
      </w:r>
      <w:proofErr w:type="spellEnd"/>
      <w:r w:rsidRPr="007839B9">
        <w:rPr>
          <w:rFonts w:ascii="Cambria" w:hAnsi="Cambria"/>
          <w:sz w:val="24"/>
          <w:szCs w:val="24"/>
        </w:rPr>
        <w:t>)</w:t>
      </w:r>
    </w:p>
    <w:p w:rsidR="007839B9" w:rsidRPr="007839B9" w:rsidRDefault="007839B9" w:rsidP="007839B9">
      <w:pPr>
        <w:numPr>
          <w:ilvl w:val="0"/>
          <w:numId w:val="8"/>
        </w:numPr>
        <w:spacing w:line="360" w:lineRule="auto"/>
        <w:jc w:val="both"/>
        <w:rPr>
          <w:rFonts w:ascii="Cambria" w:hAnsi="Cambria"/>
          <w:sz w:val="24"/>
          <w:szCs w:val="24"/>
        </w:rPr>
      </w:pPr>
      <w:hyperlink r:id="rId26">
        <w:r w:rsidRPr="007839B9">
          <w:rPr>
            <w:rStyle w:val="Lienhypertexte"/>
            <w:rFonts w:ascii="Cambria" w:hAnsi="Cambria"/>
            <w:sz w:val="24"/>
            <w:szCs w:val="24"/>
          </w:rPr>
          <w:t>Haute École «Groupe ICHEC - ISC Saint-Louis - ISFSC»</w:t>
        </w:r>
      </w:hyperlink>
    </w:p>
    <w:p w:rsidR="007839B9" w:rsidRPr="007839B9" w:rsidRDefault="007839B9" w:rsidP="007839B9">
      <w:pPr>
        <w:numPr>
          <w:ilvl w:val="0"/>
          <w:numId w:val="8"/>
        </w:numPr>
        <w:spacing w:line="360" w:lineRule="auto"/>
        <w:jc w:val="both"/>
        <w:rPr>
          <w:rFonts w:ascii="Cambria" w:hAnsi="Cambria"/>
          <w:sz w:val="24"/>
          <w:szCs w:val="24"/>
        </w:rPr>
      </w:pPr>
      <w:hyperlink r:id="rId27">
        <w:r w:rsidRPr="007839B9">
          <w:rPr>
            <w:rStyle w:val="Lienhypertexte"/>
            <w:rFonts w:ascii="Cambria" w:hAnsi="Cambria"/>
            <w:sz w:val="24"/>
            <w:szCs w:val="24"/>
          </w:rPr>
          <w:t>Haute École Francisco Ferrer</w:t>
        </w:r>
      </w:hyperlink>
    </w:p>
    <w:p w:rsidR="007839B9" w:rsidRPr="007839B9" w:rsidRDefault="007839B9" w:rsidP="007839B9">
      <w:pPr>
        <w:numPr>
          <w:ilvl w:val="0"/>
          <w:numId w:val="8"/>
        </w:numPr>
        <w:spacing w:line="360" w:lineRule="auto"/>
        <w:jc w:val="both"/>
        <w:rPr>
          <w:rFonts w:ascii="Cambria" w:hAnsi="Cambria"/>
          <w:sz w:val="24"/>
          <w:szCs w:val="24"/>
        </w:rPr>
      </w:pPr>
      <w:hyperlink r:id="rId28">
        <w:r w:rsidRPr="007839B9">
          <w:rPr>
            <w:rStyle w:val="Lienhypertexte"/>
            <w:rFonts w:ascii="Cambria" w:hAnsi="Cambria"/>
            <w:sz w:val="24"/>
            <w:szCs w:val="24"/>
          </w:rPr>
          <w:t>Haute École Bruxelles-Brabant</w:t>
        </w:r>
      </w:hyperlink>
      <w:r w:rsidRPr="007839B9">
        <w:rPr>
          <w:rFonts w:ascii="Cambria" w:hAnsi="Cambria"/>
          <w:sz w:val="24"/>
          <w:szCs w:val="24"/>
        </w:rPr>
        <w:t xml:space="preserve"> (HE2B)</w:t>
      </w:r>
    </w:p>
    <w:p w:rsidR="007839B9" w:rsidRPr="007839B9" w:rsidRDefault="007839B9" w:rsidP="007839B9">
      <w:pPr>
        <w:numPr>
          <w:ilvl w:val="0"/>
          <w:numId w:val="8"/>
        </w:numPr>
        <w:spacing w:line="360" w:lineRule="auto"/>
        <w:jc w:val="both"/>
        <w:rPr>
          <w:rFonts w:ascii="Cambria" w:hAnsi="Cambria"/>
          <w:sz w:val="24"/>
          <w:szCs w:val="24"/>
        </w:rPr>
      </w:pPr>
      <w:hyperlink r:id="rId29">
        <w:r w:rsidRPr="007839B9">
          <w:rPr>
            <w:rStyle w:val="Lienhypertexte"/>
            <w:rFonts w:ascii="Cambria" w:hAnsi="Cambria"/>
            <w:sz w:val="24"/>
            <w:szCs w:val="24"/>
          </w:rPr>
          <w:t>Haute École Albert Jacquard</w:t>
        </w:r>
      </w:hyperlink>
      <w:r w:rsidRPr="007839B9">
        <w:rPr>
          <w:rFonts w:ascii="Cambria" w:hAnsi="Cambria"/>
          <w:sz w:val="24"/>
          <w:szCs w:val="24"/>
        </w:rPr>
        <w:t xml:space="preserve"> (HEAJ)</w:t>
      </w:r>
    </w:p>
    <w:p w:rsidR="007839B9" w:rsidRPr="007839B9" w:rsidRDefault="007839B9" w:rsidP="007839B9">
      <w:pPr>
        <w:numPr>
          <w:ilvl w:val="0"/>
          <w:numId w:val="8"/>
        </w:numPr>
        <w:spacing w:line="360" w:lineRule="auto"/>
        <w:jc w:val="both"/>
        <w:rPr>
          <w:rFonts w:ascii="Cambria" w:hAnsi="Cambria"/>
          <w:sz w:val="24"/>
          <w:szCs w:val="24"/>
        </w:rPr>
      </w:pPr>
      <w:hyperlink r:id="rId30">
        <w:r w:rsidRPr="007839B9">
          <w:rPr>
            <w:rStyle w:val="Lienhypertexte"/>
            <w:rFonts w:ascii="Cambria" w:hAnsi="Cambria"/>
            <w:sz w:val="24"/>
            <w:szCs w:val="24"/>
          </w:rPr>
          <w:t>Haute École libre de Bruxelles - Ilya Prigogine</w:t>
        </w:r>
      </w:hyperlink>
      <w:r w:rsidRPr="007839B9">
        <w:rPr>
          <w:rFonts w:ascii="Cambria" w:hAnsi="Cambria"/>
          <w:sz w:val="24"/>
          <w:szCs w:val="24"/>
        </w:rPr>
        <w:t xml:space="preserve"> (HELB)</w:t>
      </w:r>
    </w:p>
    <w:p w:rsidR="007839B9" w:rsidRPr="007839B9" w:rsidRDefault="007839B9" w:rsidP="007839B9">
      <w:pPr>
        <w:numPr>
          <w:ilvl w:val="0"/>
          <w:numId w:val="8"/>
        </w:numPr>
        <w:spacing w:line="360" w:lineRule="auto"/>
        <w:jc w:val="both"/>
        <w:rPr>
          <w:rFonts w:ascii="Cambria" w:hAnsi="Cambria"/>
          <w:sz w:val="24"/>
          <w:szCs w:val="24"/>
        </w:rPr>
      </w:pPr>
      <w:hyperlink r:id="rId31">
        <w:r w:rsidRPr="007839B9">
          <w:rPr>
            <w:rStyle w:val="Lienhypertexte"/>
            <w:rFonts w:ascii="Cambria" w:hAnsi="Cambria"/>
            <w:sz w:val="24"/>
            <w:szCs w:val="24"/>
          </w:rPr>
          <w:t>Haute École Robert Schuman</w:t>
        </w:r>
      </w:hyperlink>
    </w:p>
    <w:p w:rsidR="007839B9" w:rsidRPr="007839B9" w:rsidRDefault="007839B9" w:rsidP="007839B9">
      <w:pPr>
        <w:numPr>
          <w:ilvl w:val="0"/>
          <w:numId w:val="8"/>
        </w:numPr>
        <w:spacing w:line="360" w:lineRule="auto"/>
        <w:jc w:val="both"/>
        <w:rPr>
          <w:rFonts w:ascii="Cambria" w:hAnsi="Cambria"/>
          <w:sz w:val="24"/>
          <w:szCs w:val="24"/>
        </w:rPr>
      </w:pPr>
      <w:hyperlink r:id="rId32">
        <w:r w:rsidRPr="007839B9">
          <w:rPr>
            <w:rStyle w:val="Lienhypertexte"/>
            <w:rFonts w:ascii="Cambria" w:hAnsi="Cambria"/>
            <w:sz w:val="24"/>
            <w:szCs w:val="24"/>
          </w:rPr>
          <w:t>Haute École de la Ville de Liège</w:t>
        </w:r>
      </w:hyperlink>
      <w:r w:rsidRPr="007839B9">
        <w:rPr>
          <w:rFonts w:ascii="Cambria" w:hAnsi="Cambria"/>
          <w:sz w:val="24"/>
          <w:szCs w:val="24"/>
        </w:rPr>
        <w:t xml:space="preserve"> (HEL)</w:t>
      </w:r>
    </w:p>
    <w:p w:rsidR="007839B9" w:rsidRPr="007839B9" w:rsidRDefault="007839B9" w:rsidP="007839B9">
      <w:pPr>
        <w:numPr>
          <w:ilvl w:val="0"/>
          <w:numId w:val="8"/>
        </w:numPr>
        <w:spacing w:line="360" w:lineRule="auto"/>
        <w:jc w:val="both"/>
        <w:rPr>
          <w:rFonts w:ascii="Cambria" w:hAnsi="Cambria"/>
          <w:sz w:val="24"/>
          <w:szCs w:val="24"/>
        </w:rPr>
      </w:pPr>
      <w:hyperlink r:id="rId33">
        <w:r w:rsidRPr="007839B9">
          <w:rPr>
            <w:rStyle w:val="Lienhypertexte"/>
            <w:rFonts w:ascii="Cambria" w:hAnsi="Cambria"/>
            <w:sz w:val="24"/>
            <w:szCs w:val="24"/>
          </w:rPr>
          <w:t>Haute École Lucia de Brouckère</w:t>
        </w:r>
      </w:hyperlink>
      <w:r w:rsidRPr="007839B9">
        <w:rPr>
          <w:rFonts w:ascii="Cambria" w:hAnsi="Cambria"/>
          <w:sz w:val="24"/>
          <w:szCs w:val="24"/>
        </w:rPr>
        <w:t xml:space="preserve"> (</w:t>
      </w:r>
      <w:proofErr w:type="spellStart"/>
      <w:r w:rsidRPr="007839B9">
        <w:rPr>
          <w:rFonts w:ascii="Cambria" w:hAnsi="Cambria"/>
          <w:sz w:val="24"/>
          <w:szCs w:val="24"/>
        </w:rPr>
        <w:t>HELdB</w:t>
      </w:r>
      <w:proofErr w:type="spellEnd"/>
      <w:r w:rsidRPr="007839B9">
        <w:rPr>
          <w:rFonts w:ascii="Cambria" w:hAnsi="Cambria"/>
          <w:sz w:val="24"/>
          <w:szCs w:val="24"/>
        </w:rPr>
        <w:t>)</w:t>
      </w:r>
    </w:p>
    <w:p w:rsidR="007839B9" w:rsidRPr="007839B9" w:rsidRDefault="007839B9" w:rsidP="007839B9">
      <w:pPr>
        <w:numPr>
          <w:ilvl w:val="0"/>
          <w:numId w:val="8"/>
        </w:numPr>
        <w:spacing w:line="360" w:lineRule="auto"/>
        <w:jc w:val="both"/>
        <w:rPr>
          <w:rFonts w:ascii="Cambria" w:hAnsi="Cambria"/>
          <w:sz w:val="24"/>
          <w:szCs w:val="24"/>
        </w:rPr>
      </w:pPr>
      <w:hyperlink r:id="rId34">
        <w:r w:rsidRPr="007839B9">
          <w:rPr>
            <w:rStyle w:val="Lienhypertexte"/>
            <w:rFonts w:ascii="Cambria" w:hAnsi="Cambria"/>
            <w:sz w:val="24"/>
            <w:szCs w:val="24"/>
          </w:rPr>
          <w:t>Haute École de la Province de Namur</w:t>
        </w:r>
      </w:hyperlink>
      <w:r w:rsidRPr="007839B9">
        <w:rPr>
          <w:rFonts w:ascii="Cambria" w:hAnsi="Cambria"/>
          <w:sz w:val="24"/>
          <w:szCs w:val="24"/>
        </w:rPr>
        <w:t xml:space="preserve"> (HEPN)</w:t>
      </w:r>
    </w:p>
    <w:p w:rsidR="007839B9" w:rsidRPr="007839B9" w:rsidRDefault="007839B9" w:rsidP="007839B9">
      <w:pPr>
        <w:spacing w:line="360" w:lineRule="auto"/>
        <w:jc w:val="both"/>
        <w:rPr>
          <w:rFonts w:ascii="Cambria" w:hAnsi="Cambria"/>
          <w:sz w:val="24"/>
          <w:szCs w:val="24"/>
        </w:rPr>
      </w:pPr>
    </w:p>
    <w:p w:rsidR="007839B9" w:rsidRPr="007839B9" w:rsidRDefault="007839B9" w:rsidP="007839B9">
      <w:pPr>
        <w:spacing w:line="360" w:lineRule="auto"/>
        <w:jc w:val="both"/>
        <w:rPr>
          <w:rFonts w:ascii="Cambria" w:hAnsi="Cambria"/>
          <w:sz w:val="24"/>
          <w:szCs w:val="24"/>
        </w:rPr>
      </w:pPr>
    </w:p>
    <w:p w:rsidR="004E1889" w:rsidRPr="007839B9" w:rsidRDefault="006B3547" w:rsidP="007839B9">
      <w:pPr>
        <w:spacing w:line="360" w:lineRule="auto"/>
        <w:jc w:val="both"/>
        <w:rPr>
          <w:rFonts w:ascii="Cambria" w:hAnsi="Cambria"/>
          <w:sz w:val="24"/>
          <w:szCs w:val="24"/>
        </w:rPr>
      </w:pPr>
    </w:p>
    <w:p w:rsidR="007839B9" w:rsidRPr="007839B9" w:rsidRDefault="007839B9">
      <w:pPr>
        <w:spacing w:line="360" w:lineRule="auto"/>
        <w:jc w:val="both"/>
        <w:rPr>
          <w:rFonts w:ascii="Cambria" w:hAnsi="Cambria"/>
          <w:sz w:val="24"/>
          <w:szCs w:val="24"/>
        </w:rPr>
      </w:pPr>
    </w:p>
    <w:sectPr w:rsidR="007839B9" w:rsidRPr="007839B9" w:rsidSect="00BF3B65">
      <w:footerReference w:type="default" r:id="rId35"/>
      <w:pgSz w:w="11906" w:h="16838"/>
      <w:pgMar w:top="1417" w:right="1417" w:bottom="1417" w:left="1417"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547" w:rsidRDefault="006B3547" w:rsidP="00BF3B65">
      <w:pPr>
        <w:spacing w:after="0" w:line="240" w:lineRule="auto"/>
      </w:pPr>
      <w:r>
        <w:separator/>
      </w:r>
    </w:p>
  </w:endnote>
  <w:endnote w:type="continuationSeparator" w:id="0">
    <w:p w:rsidR="006B3547" w:rsidRDefault="006B3547" w:rsidP="00BF3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793840"/>
      <w:docPartObj>
        <w:docPartGallery w:val="Page Numbers (Bottom of Page)"/>
        <w:docPartUnique/>
      </w:docPartObj>
    </w:sdtPr>
    <w:sdtContent>
      <w:p w:rsidR="00BF3B65" w:rsidRDefault="00BF3B65">
        <w:pPr>
          <w:pStyle w:val="Pieddepage"/>
          <w:jc w:val="center"/>
        </w:pPr>
        <w:r>
          <w:fldChar w:fldCharType="begin"/>
        </w:r>
        <w:r>
          <w:instrText>PAGE   \* MERGEFORMAT</w:instrText>
        </w:r>
        <w:r>
          <w:fldChar w:fldCharType="separate"/>
        </w:r>
        <w:r w:rsidR="002A6FDB">
          <w:rPr>
            <w:noProof/>
          </w:rPr>
          <w:t>9</w:t>
        </w:r>
        <w:r>
          <w:fldChar w:fldCharType="end"/>
        </w:r>
      </w:p>
    </w:sdtContent>
  </w:sdt>
  <w:p w:rsidR="00941C6F" w:rsidRDefault="006B354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547" w:rsidRDefault="006B3547" w:rsidP="00BF3B65">
      <w:pPr>
        <w:spacing w:after="0" w:line="240" w:lineRule="auto"/>
      </w:pPr>
      <w:r>
        <w:separator/>
      </w:r>
    </w:p>
  </w:footnote>
  <w:footnote w:type="continuationSeparator" w:id="0">
    <w:p w:rsidR="006B3547" w:rsidRDefault="006B3547" w:rsidP="00BF3B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6489"/>
    <w:multiLevelType w:val="multilevel"/>
    <w:tmpl w:val="534AD62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6DC66EB"/>
    <w:multiLevelType w:val="multilevel"/>
    <w:tmpl w:val="1D742E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BF84FAA"/>
    <w:multiLevelType w:val="multilevel"/>
    <w:tmpl w:val="C01433B2"/>
    <w:lvl w:ilvl="0">
      <w:start w:val="1"/>
      <w:numFmt w:val="decimal"/>
      <w:lvlText w:val="%1"/>
      <w:lvlJc w:val="left"/>
      <w:pPr>
        <w:ind w:left="432" w:hanging="432"/>
      </w:pPr>
    </w:lvl>
    <w:lvl w:ilvl="1">
      <w:start w:val="1"/>
      <w:numFmt w:val="upperLetter"/>
      <w:lvlText w:val="%2."/>
      <w:lvlJc w:val="left"/>
      <w:pPr>
        <w:ind w:left="1143"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42E4A3D"/>
    <w:multiLevelType w:val="multilevel"/>
    <w:tmpl w:val="9B42CBF8"/>
    <w:lvl w:ilvl="0">
      <w:start w:val="1"/>
      <w:numFmt w:val="bullet"/>
      <w:lvlText w:val="⮚"/>
      <w:lvlJc w:val="left"/>
      <w:pPr>
        <w:ind w:left="2925" w:hanging="360"/>
      </w:pPr>
      <w:rPr>
        <w:rFonts w:ascii="Noto Sans Symbols" w:eastAsia="Noto Sans Symbols" w:hAnsi="Noto Sans Symbols" w:cs="Noto Sans Symbols"/>
      </w:rPr>
    </w:lvl>
    <w:lvl w:ilvl="1">
      <w:start w:val="1"/>
      <w:numFmt w:val="bullet"/>
      <w:lvlText w:val="o"/>
      <w:lvlJc w:val="left"/>
      <w:pPr>
        <w:ind w:left="3645" w:hanging="360"/>
      </w:pPr>
      <w:rPr>
        <w:rFonts w:ascii="Courier New" w:eastAsia="Courier New" w:hAnsi="Courier New" w:cs="Courier New"/>
      </w:rPr>
    </w:lvl>
    <w:lvl w:ilvl="2">
      <w:start w:val="1"/>
      <w:numFmt w:val="bullet"/>
      <w:lvlText w:val="▪"/>
      <w:lvlJc w:val="left"/>
      <w:pPr>
        <w:ind w:left="4365" w:hanging="360"/>
      </w:pPr>
      <w:rPr>
        <w:rFonts w:ascii="Noto Sans Symbols" w:eastAsia="Noto Sans Symbols" w:hAnsi="Noto Sans Symbols" w:cs="Noto Sans Symbols"/>
      </w:rPr>
    </w:lvl>
    <w:lvl w:ilvl="3">
      <w:start w:val="1"/>
      <w:numFmt w:val="bullet"/>
      <w:lvlText w:val="●"/>
      <w:lvlJc w:val="left"/>
      <w:pPr>
        <w:ind w:left="5085" w:hanging="360"/>
      </w:pPr>
      <w:rPr>
        <w:rFonts w:ascii="Noto Sans Symbols" w:eastAsia="Noto Sans Symbols" w:hAnsi="Noto Sans Symbols" w:cs="Noto Sans Symbols"/>
      </w:rPr>
    </w:lvl>
    <w:lvl w:ilvl="4">
      <w:start w:val="1"/>
      <w:numFmt w:val="bullet"/>
      <w:lvlText w:val="o"/>
      <w:lvlJc w:val="left"/>
      <w:pPr>
        <w:ind w:left="5805" w:hanging="360"/>
      </w:pPr>
      <w:rPr>
        <w:rFonts w:ascii="Courier New" w:eastAsia="Courier New" w:hAnsi="Courier New" w:cs="Courier New"/>
      </w:rPr>
    </w:lvl>
    <w:lvl w:ilvl="5">
      <w:start w:val="1"/>
      <w:numFmt w:val="bullet"/>
      <w:lvlText w:val="▪"/>
      <w:lvlJc w:val="left"/>
      <w:pPr>
        <w:ind w:left="6525" w:hanging="360"/>
      </w:pPr>
      <w:rPr>
        <w:rFonts w:ascii="Noto Sans Symbols" w:eastAsia="Noto Sans Symbols" w:hAnsi="Noto Sans Symbols" w:cs="Noto Sans Symbols"/>
      </w:rPr>
    </w:lvl>
    <w:lvl w:ilvl="6">
      <w:start w:val="1"/>
      <w:numFmt w:val="bullet"/>
      <w:lvlText w:val="●"/>
      <w:lvlJc w:val="left"/>
      <w:pPr>
        <w:ind w:left="7245" w:hanging="360"/>
      </w:pPr>
      <w:rPr>
        <w:rFonts w:ascii="Noto Sans Symbols" w:eastAsia="Noto Sans Symbols" w:hAnsi="Noto Sans Symbols" w:cs="Noto Sans Symbols"/>
      </w:rPr>
    </w:lvl>
    <w:lvl w:ilvl="7">
      <w:start w:val="1"/>
      <w:numFmt w:val="bullet"/>
      <w:lvlText w:val="o"/>
      <w:lvlJc w:val="left"/>
      <w:pPr>
        <w:ind w:left="7965" w:hanging="360"/>
      </w:pPr>
      <w:rPr>
        <w:rFonts w:ascii="Courier New" w:eastAsia="Courier New" w:hAnsi="Courier New" w:cs="Courier New"/>
      </w:rPr>
    </w:lvl>
    <w:lvl w:ilvl="8">
      <w:start w:val="1"/>
      <w:numFmt w:val="bullet"/>
      <w:lvlText w:val="▪"/>
      <w:lvlJc w:val="left"/>
      <w:pPr>
        <w:ind w:left="8685" w:hanging="360"/>
      </w:pPr>
      <w:rPr>
        <w:rFonts w:ascii="Noto Sans Symbols" w:eastAsia="Noto Sans Symbols" w:hAnsi="Noto Sans Symbols" w:cs="Noto Sans Symbols"/>
      </w:rPr>
    </w:lvl>
  </w:abstractNum>
  <w:abstractNum w:abstractNumId="4" w15:restartNumberingAfterBreak="0">
    <w:nsid w:val="167F4331"/>
    <w:multiLevelType w:val="multilevel"/>
    <w:tmpl w:val="EDE4039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D644B94"/>
    <w:multiLevelType w:val="multilevel"/>
    <w:tmpl w:val="5E82F868"/>
    <w:lvl w:ilvl="0">
      <w:start w:val="1"/>
      <w:numFmt w:val="bullet"/>
      <w:lvlText w:val="✔"/>
      <w:lvlJc w:val="left"/>
      <w:pPr>
        <w:ind w:left="1185" w:hanging="360"/>
      </w:pPr>
      <w:rPr>
        <w:rFonts w:ascii="Noto Sans Symbols" w:eastAsia="Noto Sans Symbols" w:hAnsi="Noto Sans Symbols" w:cs="Noto Sans Symbols"/>
      </w:rPr>
    </w:lvl>
    <w:lvl w:ilvl="1">
      <w:start w:val="1"/>
      <w:numFmt w:val="bullet"/>
      <w:lvlText w:val="o"/>
      <w:lvlJc w:val="left"/>
      <w:pPr>
        <w:ind w:left="1905" w:hanging="360"/>
      </w:pPr>
      <w:rPr>
        <w:rFonts w:ascii="Courier New" w:eastAsia="Courier New" w:hAnsi="Courier New" w:cs="Courier New"/>
      </w:rPr>
    </w:lvl>
    <w:lvl w:ilvl="2">
      <w:start w:val="1"/>
      <w:numFmt w:val="bullet"/>
      <w:lvlText w:val="▪"/>
      <w:lvlJc w:val="left"/>
      <w:pPr>
        <w:ind w:left="2625" w:hanging="360"/>
      </w:pPr>
      <w:rPr>
        <w:rFonts w:ascii="Noto Sans Symbols" w:eastAsia="Noto Sans Symbols" w:hAnsi="Noto Sans Symbols" w:cs="Noto Sans Symbols"/>
      </w:rPr>
    </w:lvl>
    <w:lvl w:ilvl="3">
      <w:start w:val="1"/>
      <w:numFmt w:val="bullet"/>
      <w:lvlText w:val="●"/>
      <w:lvlJc w:val="left"/>
      <w:pPr>
        <w:ind w:left="3345" w:hanging="360"/>
      </w:pPr>
      <w:rPr>
        <w:rFonts w:ascii="Noto Sans Symbols" w:eastAsia="Noto Sans Symbols" w:hAnsi="Noto Sans Symbols" w:cs="Noto Sans Symbols"/>
      </w:rPr>
    </w:lvl>
    <w:lvl w:ilvl="4">
      <w:start w:val="1"/>
      <w:numFmt w:val="bullet"/>
      <w:lvlText w:val="o"/>
      <w:lvlJc w:val="left"/>
      <w:pPr>
        <w:ind w:left="4065" w:hanging="360"/>
      </w:pPr>
      <w:rPr>
        <w:rFonts w:ascii="Courier New" w:eastAsia="Courier New" w:hAnsi="Courier New" w:cs="Courier New"/>
      </w:rPr>
    </w:lvl>
    <w:lvl w:ilvl="5">
      <w:start w:val="1"/>
      <w:numFmt w:val="bullet"/>
      <w:lvlText w:val="▪"/>
      <w:lvlJc w:val="left"/>
      <w:pPr>
        <w:ind w:left="4785" w:hanging="360"/>
      </w:pPr>
      <w:rPr>
        <w:rFonts w:ascii="Noto Sans Symbols" w:eastAsia="Noto Sans Symbols" w:hAnsi="Noto Sans Symbols" w:cs="Noto Sans Symbols"/>
      </w:rPr>
    </w:lvl>
    <w:lvl w:ilvl="6">
      <w:start w:val="1"/>
      <w:numFmt w:val="bullet"/>
      <w:lvlText w:val="●"/>
      <w:lvlJc w:val="left"/>
      <w:pPr>
        <w:ind w:left="5505" w:hanging="360"/>
      </w:pPr>
      <w:rPr>
        <w:rFonts w:ascii="Noto Sans Symbols" w:eastAsia="Noto Sans Symbols" w:hAnsi="Noto Sans Symbols" w:cs="Noto Sans Symbols"/>
      </w:rPr>
    </w:lvl>
    <w:lvl w:ilvl="7">
      <w:start w:val="1"/>
      <w:numFmt w:val="bullet"/>
      <w:lvlText w:val="o"/>
      <w:lvlJc w:val="left"/>
      <w:pPr>
        <w:ind w:left="6225" w:hanging="360"/>
      </w:pPr>
      <w:rPr>
        <w:rFonts w:ascii="Courier New" w:eastAsia="Courier New" w:hAnsi="Courier New" w:cs="Courier New"/>
      </w:rPr>
    </w:lvl>
    <w:lvl w:ilvl="8">
      <w:start w:val="1"/>
      <w:numFmt w:val="bullet"/>
      <w:lvlText w:val="▪"/>
      <w:lvlJc w:val="left"/>
      <w:pPr>
        <w:ind w:left="6945" w:hanging="360"/>
      </w:pPr>
      <w:rPr>
        <w:rFonts w:ascii="Noto Sans Symbols" w:eastAsia="Noto Sans Symbols" w:hAnsi="Noto Sans Symbols" w:cs="Noto Sans Symbols"/>
      </w:rPr>
    </w:lvl>
  </w:abstractNum>
  <w:abstractNum w:abstractNumId="6" w15:restartNumberingAfterBreak="0">
    <w:nsid w:val="1F13409B"/>
    <w:multiLevelType w:val="hybridMultilevel"/>
    <w:tmpl w:val="7E76D4BE"/>
    <w:lvl w:ilvl="0" w:tplc="24E60CD2">
      <w:start w:val="1"/>
      <w:numFmt w:val="bullet"/>
      <w:lvlText w:val=""/>
      <w:lvlJc w:val="left"/>
      <w:pPr>
        <w:ind w:left="1440" w:hanging="360"/>
      </w:pPr>
      <w:rPr>
        <w:rFonts w:ascii="Symbol" w:hAnsi="Symbol"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21AA3056"/>
    <w:multiLevelType w:val="multilevel"/>
    <w:tmpl w:val="297E4802"/>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24395FA8"/>
    <w:multiLevelType w:val="multilevel"/>
    <w:tmpl w:val="DC16DC0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297247D8"/>
    <w:multiLevelType w:val="hybridMultilevel"/>
    <w:tmpl w:val="BCF44ED6"/>
    <w:lvl w:ilvl="0" w:tplc="241CA2EE">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2151072"/>
    <w:multiLevelType w:val="multilevel"/>
    <w:tmpl w:val="509828A4"/>
    <w:lvl w:ilvl="0">
      <w:start w:val="1"/>
      <w:numFmt w:val="decimal"/>
      <w:lvlText w:val="%1."/>
      <w:lvlJc w:val="left"/>
      <w:pPr>
        <w:ind w:left="791" w:hanging="360"/>
      </w:pPr>
      <w:rPr>
        <w:rFonts w:hint="default"/>
      </w:rPr>
    </w:lvl>
    <w:lvl w:ilvl="1">
      <w:start w:val="1"/>
      <w:numFmt w:val="decimal"/>
      <w:isLgl/>
      <w:lvlText w:val="%1.%2"/>
      <w:lvlJc w:val="left"/>
      <w:pPr>
        <w:ind w:left="1505" w:hanging="360"/>
      </w:pPr>
      <w:rPr>
        <w:rFonts w:hint="default"/>
      </w:rPr>
    </w:lvl>
    <w:lvl w:ilvl="2">
      <w:start w:val="1"/>
      <w:numFmt w:val="decimal"/>
      <w:isLgl/>
      <w:lvlText w:val="%1.%2.%3"/>
      <w:lvlJc w:val="left"/>
      <w:pPr>
        <w:ind w:left="2579" w:hanging="720"/>
      </w:pPr>
      <w:rPr>
        <w:rFonts w:hint="default"/>
      </w:rPr>
    </w:lvl>
    <w:lvl w:ilvl="3">
      <w:start w:val="1"/>
      <w:numFmt w:val="decimal"/>
      <w:isLgl/>
      <w:lvlText w:val="%1.%2.%3.%4"/>
      <w:lvlJc w:val="left"/>
      <w:pPr>
        <w:ind w:left="3653" w:hanging="1080"/>
      </w:pPr>
      <w:rPr>
        <w:rFonts w:hint="default"/>
      </w:rPr>
    </w:lvl>
    <w:lvl w:ilvl="4">
      <w:start w:val="1"/>
      <w:numFmt w:val="decimal"/>
      <w:isLgl/>
      <w:lvlText w:val="%1.%2.%3.%4.%5"/>
      <w:lvlJc w:val="left"/>
      <w:pPr>
        <w:ind w:left="4367" w:hanging="1080"/>
      </w:pPr>
      <w:rPr>
        <w:rFonts w:hint="default"/>
      </w:rPr>
    </w:lvl>
    <w:lvl w:ilvl="5">
      <w:start w:val="1"/>
      <w:numFmt w:val="decimal"/>
      <w:isLgl/>
      <w:lvlText w:val="%1.%2.%3.%4.%5.%6"/>
      <w:lvlJc w:val="left"/>
      <w:pPr>
        <w:ind w:left="5441" w:hanging="1440"/>
      </w:pPr>
      <w:rPr>
        <w:rFonts w:hint="default"/>
      </w:rPr>
    </w:lvl>
    <w:lvl w:ilvl="6">
      <w:start w:val="1"/>
      <w:numFmt w:val="decimal"/>
      <w:isLgl/>
      <w:lvlText w:val="%1.%2.%3.%4.%5.%6.%7"/>
      <w:lvlJc w:val="left"/>
      <w:pPr>
        <w:ind w:left="6155" w:hanging="1440"/>
      </w:pPr>
      <w:rPr>
        <w:rFonts w:hint="default"/>
      </w:rPr>
    </w:lvl>
    <w:lvl w:ilvl="7">
      <w:start w:val="1"/>
      <w:numFmt w:val="decimal"/>
      <w:isLgl/>
      <w:lvlText w:val="%1.%2.%3.%4.%5.%6.%7.%8"/>
      <w:lvlJc w:val="left"/>
      <w:pPr>
        <w:ind w:left="7229" w:hanging="1800"/>
      </w:pPr>
      <w:rPr>
        <w:rFonts w:hint="default"/>
      </w:rPr>
    </w:lvl>
    <w:lvl w:ilvl="8">
      <w:start w:val="1"/>
      <w:numFmt w:val="decimal"/>
      <w:isLgl/>
      <w:lvlText w:val="%1.%2.%3.%4.%5.%6.%7.%8.%9"/>
      <w:lvlJc w:val="left"/>
      <w:pPr>
        <w:ind w:left="7943" w:hanging="1800"/>
      </w:pPr>
      <w:rPr>
        <w:rFonts w:hint="default"/>
      </w:rPr>
    </w:lvl>
  </w:abstractNum>
  <w:abstractNum w:abstractNumId="11" w15:restartNumberingAfterBreak="0">
    <w:nsid w:val="33EA55CA"/>
    <w:multiLevelType w:val="multilevel"/>
    <w:tmpl w:val="CCF2D8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4900C94"/>
    <w:multiLevelType w:val="multilevel"/>
    <w:tmpl w:val="98DCCD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639422D"/>
    <w:multiLevelType w:val="multilevel"/>
    <w:tmpl w:val="EE76D780"/>
    <w:lvl w:ilvl="0">
      <w:start w:val="1"/>
      <w:numFmt w:val="decimal"/>
      <w:lvlText w:val="%1"/>
      <w:lvlJc w:val="left"/>
      <w:pPr>
        <w:ind w:left="432" w:hanging="432"/>
      </w:pPr>
    </w:lvl>
    <w:lvl w:ilvl="1">
      <w:start w:val="1"/>
      <w:numFmt w:val="decimal"/>
      <w:lvlText w:val="%2."/>
      <w:lvlJc w:val="left"/>
      <w:pPr>
        <w:ind w:left="1143"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CCB5609"/>
    <w:multiLevelType w:val="multilevel"/>
    <w:tmpl w:val="BA2A94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12420F1"/>
    <w:multiLevelType w:val="multilevel"/>
    <w:tmpl w:val="02421C0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5DDE6570"/>
    <w:multiLevelType w:val="multilevel"/>
    <w:tmpl w:val="AC56C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16E05B3"/>
    <w:multiLevelType w:val="multilevel"/>
    <w:tmpl w:val="90C0880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66673A71"/>
    <w:multiLevelType w:val="multilevel"/>
    <w:tmpl w:val="9BD84E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C6B0D38"/>
    <w:multiLevelType w:val="multilevel"/>
    <w:tmpl w:val="88D6E40A"/>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6ED6664A"/>
    <w:multiLevelType w:val="hybridMultilevel"/>
    <w:tmpl w:val="F8E298F6"/>
    <w:lvl w:ilvl="0" w:tplc="241CA2EE">
      <w:start w:val="1"/>
      <w:numFmt w:val="bullet"/>
      <w:lvlText w:val=""/>
      <w:lvlJc w:val="left"/>
      <w:pPr>
        <w:ind w:left="1440" w:hanging="360"/>
      </w:pPr>
      <w:rPr>
        <w:rFonts w:ascii="Symbol" w:hAnsi="Symbol"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7663043E"/>
    <w:multiLevelType w:val="multilevel"/>
    <w:tmpl w:val="F844FD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F9A1E59"/>
    <w:multiLevelType w:val="multilevel"/>
    <w:tmpl w:val="CDFA8DF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3"/>
  </w:num>
  <w:num w:numId="2">
    <w:abstractNumId w:val="14"/>
  </w:num>
  <w:num w:numId="3">
    <w:abstractNumId w:val="5"/>
  </w:num>
  <w:num w:numId="4">
    <w:abstractNumId w:val="11"/>
  </w:num>
  <w:num w:numId="5">
    <w:abstractNumId w:val="21"/>
  </w:num>
  <w:num w:numId="6">
    <w:abstractNumId w:val="12"/>
  </w:num>
  <w:num w:numId="7">
    <w:abstractNumId w:val="4"/>
  </w:num>
  <w:num w:numId="8">
    <w:abstractNumId w:val="1"/>
  </w:num>
  <w:num w:numId="9">
    <w:abstractNumId w:val="8"/>
  </w:num>
  <w:num w:numId="10">
    <w:abstractNumId w:val="7"/>
  </w:num>
  <w:num w:numId="11">
    <w:abstractNumId w:val="19"/>
  </w:num>
  <w:num w:numId="12">
    <w:abstractNumId w:val="0"/>
  </w:num>
  <w:num w:numId="13">
    <w:abstractNumId w:val="2"/>
  </w:num>
  <w:num w:numId="14">
    <w:abstractNumId w:val="15"/>
  </w:num>
  <w:num w:numId="15">
    <w:abstractNumId w:val="16"/>
  </w:num>
  <w:num w:numId="16">
    <w:abstractNumId w:val="17"/>
  </w:num>
  <w:num w:numId="17">
    <w:abstractNumId w:val="22"/>
  </w:num>
  <w:num w:numId="18">
    <w:abstractNumId w:val="13"/>
  </w:num>
  <w:num w:numId="19">
    <w:abstractNumId w:val="18"/>
  </w:num>
  <w:num w:numId="20">
    <w:abstractNumId w:val="10"/>
  </w:num>
  <w:num w:numId="21">
    <w:abstractNumId w:val="6"/>
  </w:num>
  <w:num w:numId="22">
    <w:abstractNumId w:val="9"/>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9B9"/>
    <w:rsid w:val="002A6FDB"/>
    <w:rsid w:val="006B3547"/>
    <w:rsid w:val="007839B9"/>
    <w:rsid w:val="009A6A80"/>
    <w:rsid w:val="00BD4D9F"/>
    <w:rsid w:val="00BF3B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341A"/>
  <w15:chartTrackingRefBased/>
  <w15:docId w15:val="{32B4E555-8038-4524-9E9D-1AC0E61A5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F3B6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7839B9"/>
    <w:pPr>
      <w:tabs>
        <w:tab w:val="center" w:pos="4536"/>
        <w:tab w:val="right" w:pos="9072"/>
      </w:tabs>
      <w:spacing w:after="0" w:line="240" w:lineRule="auto"/>
    </w:pPr>
    <w:rPr>
      <w:rFonts w:ascii="Calibri" w:eastAsia="Calibri" w:hAnsi="Calibri" w:cs="Calibri"/>
      <w:lang w:eastAsia="fr-FR"/>
    </w:rPr>
  </w:style>
  <w:style w:type="character" w:customStyle="1" w:styleId="PieddepageCar">
    <w:name w:val="Pied de page Car"/>
    <w:basedOn w:val="Policepardfaut"/>
    <w:link w:val="Pieddepage"/>
    <w:uiPriority w:val="99"/>
    <w:rsid w:val="007839B9"/>
    <w:rPr>
      <w:rFonts w:ascii="Calibri" w:eastAsia="Calibri" w:hAnsi="Calibri" w:cs="Calibri"/>
      <w:lang w:eastAsia="fr-FR"/>
    </w:rPr>
  </w:style>
  <w:style w:type="character" w:styleId="Lienhypertexte">
    <w:name w:val="Hyperlink"/>
    <w:basedOn w:val="Policepardfaut"/>
    <w:uiPriority w:val="99"/>
    <w:unhideWhenUsed/>
    <w:rsid w:val="007839B9"/>
    <w:rPr>
      <w:color w:val="0000FF" w:themeColor="hyperlink"/>
      <w:u w:val="single"/>
    </w:rPr>
  </w:style>
  <w:style w:type="paragraph" w:styleId="Titre">
    <w:name w:val="Title"/>
    <w:basedOn w:val="Normal"/>
    <w:next w:val="Normal"/>
    <w:link w:val="TitreCar"/>
    <w:uiPriority w:val="10"/>
    <w:qFormat/>
    <w:rsid w:val="007839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839B9"/>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7839B9"/>
    <w:pPr>
      <w:ind w:left="720"/>
      <w:contextualSpacing/>
    </w:pPr>
  </w:style>
  <w:style w:type="character" w:customStyle="1" w:styleId="Titre1Car">
    <w:name w:val="Titre 1 Car"/>
    <w:basedOn w:val="Policepardfaut"/>
    <w:link w:val="Titre1"/>
    <w:uiPriority w:val="9"/>
    <w:rsid w:val="00BF3B65"/>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BF3B65"/>
    <w:pPr>
      <w:spacing w:line="259" w:lineRule="auto"/>
      <w:outlineLvl w:val="9"/>
    </w:pPr>
    <w:rPr>
      <w:lang w:eastAsia="fr-FR"/>
    </w:rPr>
  </w:style>
  <w:style w:type="paragraph" w:styleId="TM1">
    <w:name w:val="toc 1"/>
    <w:basedOn w:val="Normal"/>
    <w:next w:val="Normal"/>
    <w:autoRedefine/>
    <w:uiPriority w:val="39"/>
    <w:unhideWhenUsed/>
    <w:rsid w:val="00BF3B65"/>
    <w:pPr>
      <w:spacing w:after="100"/>
    </w:pPr>
  </w:style>
  <w:style w:type="paragraph" w:styleId="En-tte">
    <w:name w:val="header"/>
    <w:basedOn w:val="Normal"/>
    <w:link w:val="En-tteCar"/>
    <w:uiPriority w:val="99"/>
    <w:unhideWhenUsed/>
    <w:rsid w:val="00BF3B65"/>
    <w:pPr>
      <w:tabs>
        <w:tab w:val="center" w:pos="4536"/>
        <w:tab w:val="right" w:pos="9072"/>
      </w:tabs>
      <w:spacing w:after="0" w:line="240" w:lineRule="auto"/>
    </w:pPr>
  </w:style>
  <w:style w:type="character" w:customStyle="1" w:styleId="En-tteCar">
    <w:name w:val="En-tête Car"/>
    <w:basedOn w:val="Policepardfaut"/>
    <w:link w:val="En-tte"/>
    <w:uiPriority w:val="99"/>
    <w:rsid w:val="00BF3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tudyinbelgium.be/fr/universite-de-mons" TargetMode="External"/><Relationship Id="rId18" Type="http://schemas.openxmlformats.org/officeDocument/2006/relationships/hyperlink" Target="http://www.condorcet.be" TargetMode="External"/><Relationship Id="rId26" Type="http://schemas.openxmlformats.org/officeDocument/2006/relationships/hyperlink" Target="http://www.he-ichec-isfsc.be/" TargetMode="External"/><Relationship Id="rId21" Type="http://schemas.openxmlformats.org/officeDocument/2006/relationships/hyperlink" Target="http://www.henallux.be/" TargetMode="External"/><Relationship Id="rId34" Type="http://schemas.openxmlformats.org/officeDocument/2006/relationships/hyperlink" Target="http://www.hepn.be" TargetMode="External"/><Relationship Id="rId7" Type="http://schemas.openxmlformats.org/officeDocument/2006/relationships/endnotes" Target="endnotes.xml"/><Relationship Id="rId12" Type="http://schemas.openxmlformats.org/officeDocument/2006/relationships/hyperlink" Target="https://www.studyinbelgium.be/fr/universite-de-liege" TargetMode="External"/><Relationship Id="rId17" Type="http://schemas.openxmlformats.org/officeDocument/2006/relationships/hyperlink" Target="http://www.helha.be" TargetMode="External"/><Relationship Id="rId25" Type="http://schemas.openxmlformats.org/officeDocument/2006/relationships/hyperlink" Target="http://www.hech.be" TargetMode="External"/><Relationship Id="rId33" Type="http://schemas.openxmlformats.org/officeDocument/2006/relationships/hyperlink" Target="http://www.heldb.be" TargetMode="External"/><Relationship Id="rId2" Type="http://schemas.openxmlformats.org/officeDocument/2006/relationships/numbering" Target="numbering.xml"/><Relationship Id="rId16" Type="http://schemas.openxmlformats.org/officeDocument/2006/relationships/hyperlink" Target="http://www.hepl.be/" TargetMode="External"/><Relationship Id="rId20" Type="http://schemas.openxmlformats.org/officeDocument/2006/relationships/hyperlink" Target="http://www.helmo.be" TargetMode="External"/><Relationship Id="rId29" Type="http://schemas.openxmlformats.org/officeDocument/2006/relationships/hyperlink" Target="http://www.heaj.b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udyinbelgium.be/fr/universite-libre-de-bruxelles" TargetMode="External"/><Relationship Id="rId24" Type="http://schemas.openxmlformats.org/officeDocument/2006/relationships/hyperlink" Target="http://www.heh.be" TargetMode="External"/><Relationship Id="rId32" Type="http://schemas.openxmlformats.org/officeDocument/2006/relationships/hyperlink" Target="http://www.hel.b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tudyinbelgium.be/fr/universite-saint-louis-bruxelles" TargetMode="External"/><Relationship Id="rId23" Type="http://schemas.openxmlformats.org/officeDocument/2006/relationships/hyperlink" Target="http://www.ephec.be" TargetMode="External"/><Relationship Id="rId28" Type="http://schemas.openxmlformats.org/officeDocument/2006/relationships/hyperlink" Target="http://www.he2b.be" TargetMode="External"/><Relationship Id="rId36" Type="http://schemas.openxmlformats.org/officeDocument/2006/relationships/fontTable" Target="fontTable.xml"/><Relationship Id="rId10" Type="http://schemas.openxmlformats.org/officeDocument/2006/relationships/hyperlink" Target="https://www.studyinbelgium.be/fr/universite-catholique-de-louvain" TargetMode="External"/><Relationship Id="rId19" Type="http://schemas.openxmlformats.org/officeDocument/2006/relationships/hyperlink" Target="http://www.vinci.be" TargetMode="External"/><Relationship Id="rId31" Type="http://schemas.openxmlformats.org/officeDocument/2006/relationships/hyperlink" Target="http://www.hers.be" TargetMode="External"/><Relationship Id="rId4" Type="http://schemas.openxmlformats.org/officeDocument/2006/relationships/settings" Target="settings.xml"/><Relationship Id="rId9" Type="http://schemas.openxmlformats.org/officeDocument/2006/relationships/hyperlink" Target="mailto:inscription7PES@isbm.be" TargetMode="External"/><Relationship Id="rId14" Type="http://schemas.openxmlformats.org/officeDocument/2006/relationships/hyperlink" Target="https://www.studyinbelgium.be/fr/universite-de-namur" TargetMode="External"/><Relationship Id="rId22" Type="http://schemas.openxmlformats.org/officeDocument/2006/relationships/hyperlink" Target="http://www.galilee.be" TargetMode="External"/><Relationship Id="rId27" Type="http://schemas.openxmlformats.org/officeDocument/2006/relationships/hyperlink" Target="http://www.he-ferrer.eu/" TargetMode="External"/><Relationship Id="rId30" Type="http://schemas.openxmlformats.org/officeDocument/2006/relationships/hyperlink" Target="http://www.helb-prigogine.be" TargetMode="External"/><Relationship Id="rId35" Type="http://schemas.openxmlformats.org/officeDocument/2006/relationships/footer" Target="footer1.xml"/><Relationship Id="rId8" Type="http://schemas.openxmlformats.org/officeDocument/2006/relationships/hyperlink" Target="http://www.equivalences.cfwb.be/index.php?id=524" TargetMode="Externa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8B5DF-AC0F-4E80-8567-563B481E5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1899</Words>
  <Characters>10445</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SONKENG</dc:creator>
  <cp:keywords/>
  <dc:description/>
  <cp:lastModifiedBy>Emmanuel SONKENG</cp:lastModifiedBy>
  <cp:revision>2</cp:revision>
  <dcterms:created xsi:type="dcterms:W3CDTF">2021-09-20T21:11:00Z</dcterms:created>
  <dcterms:modified xsi:type="dcterms:W3CDTF">2021-09-20T21:35:00Z</dcterms:modified>
</cp:coreProperties>
</file>