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ver-letter"/>
    <w:p>
      <w:pPr>
        <w:pStyle w:val="Heading1"/>
      </w:pPr>
      <w:r>
        <w:rPr>
          <w:rFonts w:ascii="Times New Roman" w:hAnsi="Times New Roman" w:eastAsia="Times New Roman"/>
          <w:color w:val="000000"/>
        </w:rPr>
        <w:t xml:space="preserve">Cover letter</w:t>
      </w:r>
    </w:p>
    <w:p>
      <w:pPr>
        <w:pStyle w:val="FirstParagraph"/>
      </w:pPr>
      <w:r>
        <w:rPr>
          <w:rFonts w:ascii="Times New Roman" w:hAnsi="Times New Roman" w:eastAsia="Times New Roman"/>
          <w:color w:val="000000"/>
        </w:rPr>
        <w:t xml:space="preserve">29 July 2026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Dr T. J. Lane, Co-editor</w:t>
      </w:r>
    </w:p>
    <w:p>
      <w:pPr>
        <w:pStyle w:val="BodyText"/>
      </w:pPr>
      <w:r>
        <w:rPr>
          <w:iCs/>
          <w:rFonts w:ascii="Times New Roman" w:hAnsi="Times New Roman" w:eastAsia="Times New Roman"/>
          <w:i/>
          <w:color w:val="000000"/>
        </w:rPr>
        <w:t xml:space="preserve">Journal of Applied Crystallography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Dear Dr Lane,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Please consider the manuscript,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“</w:t>
      </w:r>
      <w:r>
        <w:rPr>
          <w:rFonts w:ascii="Times New Roman" w:hAnsi="Times New Roman" w:eastAsia="Times New Roman"/>
          <w:color w:val="000000"/>
        </w:rPr>
        <w:t xml:space="preserve">Raw-only repeat-certified reciprocal-spot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consolidation and multiscale primitive-lattice recovery with explicit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abstention,</w:t>
      </w:r>
      <w:r>
        <w:rPr>
          <w:rFonts w:ascii="Times New Roman" w:hAnsi="Times New Roman" w:eastAsia="Times New Roman"/>
          <w:color w:val="000000"/>
        </w:rPr>
        <w:t xml:space="preserve">”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by Evan Thomas Kotler for publication as a Research Paper in the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</w:rPr>
        <w:t xml:space="preserve">Journal of Applied Crystallography</w:t>
      </w:r>
      <w:r>
        <w:rPr>
          <w:rFonts w:ascii="Times New Roman" w:hAnsi="Times New Roman" w:eastAsia="Times New Roman"/>
          <w:color w:val="000000"/>
        </w:rPr>
        <w:t xml:space="preserve">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manuscript asks whether raw macromolecular rotation images can support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primitive-lattice recovery without importing a conventional unit cell,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orientation matrix, symmetry assignment, or processed reflection file. It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reports a repeat-certified reciprocal-spot representation, multiscale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lattice-candidate construction, finite-index alternative testing, and explicit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abstention. The evaluation includes public real-data development controls,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synthetic positive and adverse controls, and three prospectively committed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public datasets. The prospective record contains one correct primitive-lattice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recovery, two conservative missed recoveries, and no confident wrong recovery.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work is submitted as a methods study rather than as a production indexing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claim. The manuscript reports failures and exclusions alongside recoveries,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does not claim superiority over established indexing packages, and does not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extend its claims to observation-level intensity processing, structure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determination, independent validation, or broader physical theory.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software, fixed method definitions, compact evidence, prospective records,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hash-bound data manifests, and reproduction instructions are public at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20">
        <w:r>
          <w:rPr>
            <w:rStyle w:val="Hyperlink"/>
          </w:rPr>
          <w:t xml:space="preserve">https://github.com/etblink/nfc-crystallography</w:t>
        </w:r>
      </w:hyperlink>
      <w:r>
        <w:rPr>
          <w:rFonts w:ascii="Times New Roman" w:hAnsi="Times New Roman" w:eastAsia="Times New Roman"/>
          <w:color w:val="000000"/>
        </w:rPr>
        <w:t xml:space="preserve">. The version-independent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archive identifier is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21">
        <w:r>
          <w:rPr>
            <w:rStyle w:val="Hyperlink"/>
          </w:rPr>
          <w:t xml:space="preserve">https://doi.org/10.5281/zenodo.21639283</w:t>
        </w:r>
      </w:hyperlink>
      <w:r>
        <w:rPr>
          <w:rFonts w:ascii="Times New Roman" w:hAnsi="Times New Roman" w:eastAsia="Times New Roman"/>
          <w:color w:val="000000"/>
        </w:rPr>
        <w:t xml:space="preserve">. The exact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packaging-corrected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</w:rPr>
        <w:t xml:space="preserve">v0.1.1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files are archived under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22">
        <w:r>
          <w:rPr>
            <w:rStyle w:val="Hyperlink"/>
          </w:rPr>
          <w:t xml:space="preserve">https://doi.org/10.5281/zenodo.21654414</w:t>
        </w:r>
      </w:hyperlink>
      <w:r>
        <w:rPr>
          <w:rFonts w:ascii="Times New Roman" w:hAnsi="Times New Roman" w:eastAsia="Times New Roman"/>
          <w:color w:val="000000"/>
        </w:rPr>
        <w:t xml:space="preserve">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The work was self-funded, and the author declares no competing interests. AI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systems assisted with code generation, diagnostic design, literature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organization, reproducibility packaging, and drafting. The author directed and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verified the work, controlled the scientific claim boundaries, and accepts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full responsibility for the manuscript.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I confirm that this manuscript is original, has not been published previously,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and is not under consideration for publication elsewhere.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Sincerely,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Evan Thomas Kotler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Independent researcher (solo, AI-assisted)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Las Vegas, Nevada, USA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evantkotler@gmail.com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</w:rPr>
        <w:t xml:space="preserve">ORCID:</w:t>
      </w:r>
      <w:r>
        <w:rPr>
          <w:rFonts w:ascii="Times New Roman" w:hAnsi="Times New Roman" w:eastAsia="Times New Roman"/>
          <w:color w:val="000000"/>
        </w:rPr>
        <w:t xml:space="preserve"> </w:t>
      </w:r>
      <w:hyperlink r:id="rId23">
        <w:r>
          <w:rPr>
            <w:rStyle w:val="Hyperlink"/>
          </w:rPr>
          <w:t xml:space="preserve">https://orcid.org/0009-0004-5840-4443</w:t>
        </w:r>
      </w:hyperlink>
    </w:p>
    <w:bookmarkEnd w:id="24"/>
    <w:sectPr>
      <w:pgMar w:top="1152" w:bottom="1152" w:left="1296" w:right="1296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after="140"/>
    </w:pPr>
    <w:rPr>
      <w:rFonts w:ascii="Times New Roman" w:hAnsi="Times New Roman" w:eastAsia="Times New Roman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00" w:before="480"/>
      <w:jc w:val="left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hyperlink" Target="https://doi.org/10.5281/zenodo.21639283" TargetMode="External"/><Relationship Id="rId22" Type="http://schemas.openxmlformats.org/officeDocument/2006/relationships/hyperlink" Target="https://doi.org/10.5281/zenodo.21654414" TargetMode="External"/><Relationship Id="rId20" Type="http://schemas.openxmlformats.org/officeDocument/2006/relationships/hyperlink" Target="https://github.com/etblink/nfc-crystallography" TargetMode="External"/><Relationship Id="rId23" Type="http://schemas.openxmlformats.org/officeDocument/2006/relationships/hyperlink" Target="https://orcid.org/0009-0004-5840-4443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ttps://doi.org/10.5281/zenodo.21639283" TargetMode="External"/><Relationship Id="rId22" Type="http://schemas.openxmlformats.org/officeDocument/2006/relationships/hyperlink" Target="https://doi.org/10.5281/zenodo.21654414" TargetMode="External"/><Relationship Id="rId20" Type="http://schemas.openxmlformats.org/officeDocument/2006/relationships/hyperlink" Target="https://github.com/etblink/nfc-crystallography" TargetMode="External"/><Relationship Id="rId23" Type="http://schemas.openxmlformats.org/officeDocument/2006/relationships/hyperlink" Target="https://orcid.org/0009-0004-5840-44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to the Journal of Applied Crystallography</dc:title>
  <dc:creator>Evan Thomas Kotler</dc:creator>
  <cp:keywords/>
  <dcterms:created xsi:type="dcterms:W3CDTF">2026-07-29T13:07:54Z</dcterms:created>
  <dcterms:modified xsi:type="dcterms:W3CDTF">2026-07-29T13:07:54Z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