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11E9EB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2D47B4F0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z w:val="24"/>
        </w:rPr>
        <w:t xml:space="preserve">Etec Vasco Antonio Venchiarutti – Jundiaí - SP</w:t>
      </w:r>
    </w:p>
    <w:p w14:paraId="32F5297D" w14:textId="56131AB9" w:rsidR="006A265F" w:rsidRPr="00A91AA3" w:rsidRDefault="006A265F" w:rsidP="006A265F">
      <w:pPr>
        <w:spacing w:after="0"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Técnico em Desenvolvimento de Sistemas – Junho/2026</w:t>
      </w:r>
    </w:p>
    <w:p w14:paraId="02457323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3D5EA735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73417D83" w14:textId="5AA95790" w:rsidR="006A265F" w:rsidRPr="00A91AA3" w:rsidRDefault="006A265F" w:rsidP="006A265F">
      <w:pPr>
        <w:spacing w:after="0" w:line="240" w:lineRule="auto"/>
        <w:ind w:left="4546"/>
        <w:jc w:val="both"/>
        <w:rPr>
          <w:rFonts w:cs="Times New Roman"/>
        </w:rPr>
      </w:pPr>
      <w:r>
        <w:rPr>
          <w:rFonts w:cs="Times New Roman"/>
          <w:sz w:val="20"/>
          <w:szCs w:val="20"/>
        </w:rPr>
        <w:t xml:space="preserve">Artigo desenvolvido na disciplina de Planejamento e Desenvolvimento do TCC em Desenvolvimento de Sistemas sob orientação dos professores Luciana Ferreira Baptista e Ronildo Aparecido Ferreira</w:t>
      </w:r>
      <w:bookmarkStart w:id="0" w:name="_GoBack"/>
      <w:bookmarkEnd w:id="0"/>
      <w:r>
        <w:rPr>
          <w:rFonts w:cs="Times New Roman"/>
          <w:sz w:val="20"/>
          <w:szCs w:val="20"/>
        </w:rPr>
        <w:t>.</w:t>
      </w:r>
    </w:p>
    <w:p w14:paraId="3278F297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DB7090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C39A3E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B9C39" w14:textId="77777777" w:rsidR="005D7902" w:rsidRDefault="005D7902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FF6930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289FF2" w14:textId="7F8CDC41" w:rsidR="005D7902" w:rsidRPr="005D7902" w:rsidRDefault="005D7902" w:rsidP="005D7902">
      <w:pPr>
        <w:spacing w:before="240" w:after="60" w:line="240" w:lineRule="auto"/>
        <w:ind w:left="141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Protótipo de sistema web para estudantes voltado à organização de tarefas e monitoramento de estudos com gamificação e recompensas educacionais.</w:t>
      </w:r>
    </w:p>
    <w:p w14:paraId="5437A77F" w14:textId="3DFE348A" w:rsidR="005D7902" w:rsidRDefault="005D7902" w:rsidP="005D7902">
      <w:pPr>
        <w:spacing w:before="240" w:after="60" w:line="240" w:lineRule="auto"/>
        <w:ind w:left="141"/>
        <w:jc w:val="center"/>
        <w:rPr>
          <w:sz w:val="28"/>
          <w:szCs w:val="28"/>
        </w:rPr>
      </w:pPr>
    </w:p>
    <w:p w14:paraId="2300D813" w14:textId="61F2B9D9" w:rsidR="00B026DC" w:rsidRDefault="00B026DC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4B9C29" w14:textId="77777777" w:rsidR="00AA532E" w:rsidRPr="00825919" w:rsidRDefault="00AA532E" w:rsidP="00FD694C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FF0000"/>
          <w:sz w:val="28"/>
          <w:szCs w:val="28"/>
        </w:rPr>
      </w:pPr>
    </w:p>
    <w:p w14:paraId="06B29442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0BEE66C6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53E96647" w14:textId="58427526" w:rsidR="008B0629" w:rsidRPr="00A91AA3" w:rsidRDefault="00C41B77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Lavínia Lima Santiago</w:t>
      </w:r>
    </w:p>
    <w:p w14:paraId="3C0590C1" w14:textId="6B65BA82" w:rsidR="00F242BF" w:rsidRPr="00A91AA3" w:rsidRDefault="00C41B77">
      <w:pPr>
        <w:spacing w:after="0" w:line="240" w:lineRule="auto"/>
        <w:jc w:val="right"/>
        <w:rPr>
          <w:rStyle w:val="ncoradanotaderodap"/>
          <w:rFonts w:cs="Times New Roman"/>
        </w:rPr>
      </w:pPr>
      <w:r>
        <w:rPr>
          <w:rFonts w:cs="Times New Roman"/>
        </w:rPr>
        <w:t xml:space="preserve">Mariana Dauzacher Generoso</w:t>
      </w:r>
    </w:p>
    <w:p w14:paraId="65303EDD" w14:textId="61867AAA" w:rsidR="00825919" w:rsidRDefault="00385452" w:rsidP="00C808E6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 xml:space="preserve">Rafaela Brocco Luiz</w:t>
      </w:r>
    </w:p>
    <w:p w14:paraId="4518D75B" w14:textId="77777777" w:rsidR="005D7902" w:rsidRDefault="005D7902" w:rsidP="00C808E6">
      <w:pPr>
        <w:spacing w:after="0" w:line="240" w:lineRule="auto"/>
        <w:jc w:val="right"/>
        <w:rPr>
          <w:rFonts w:cs="Times New Roman"/>
          <w:color w:val="FF0000"/>
        </w:rPr>
      </w:pPr>
    </w:p>
    <w:p w14:paraId="06E88BD7" w14:textId="77777777" w:rsidR="005F5621" w:rsidRPr="00825919" w:rsidRDefault="005F5621">
      <w:pPr>
        <w:spacing w:after="0" w:line="240" w:lineRule="auto"/>
        <w:jc w:val="right"/>
        <w:rPr>
          <w:rFonts w:cs="Times New Roman"/>
          <w:color w:val="FF0000"/>
        </w:rPr>
      </w:pPr>
    </w:p>
    <w:p w14:paraId="75B2E5FD" w14:textId="650A91C0" w:rsidR="00F242BF" w:rsidRDefault="002D3926" w:rsidP="005D7902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RESUMO</w:t>
      </w:r>
    </w:p>
    <w:p w14:paraId="7D56B36C" w14:textId="77777777" w:rsidR="005D7902" w:rsidRPr="005D7902" w:rsidRDefault="005D7902" w:rsidP="005D7902">
      <w:pPr>
        <w:pStyle w:val="TituloRESUMO"/>
        <w:spacing w:before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6B2E0754" w14:textId="029554AD" w:rsidR="007F244A" w:rsidRPr="00A91AA3" w:rsidRDefault="00F242BF" w:rsidP="005D7902"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Este estudo tem o objetivo de desenvolver um protótipo de sistema web voltado a estudantes para organização de tarefas e monitoramento de estudos, utilizando gamificação e recompensas educacionais como forma de incentivo à produtividade e constância nos estudos. Dentre os autores pesquisados para a constituição conceitual deste trabalho, destacaram-se Andrey (2019), Maxim (2016), Pressman (2016), Ricieri (2025), Sommerville (2019). A metodologia utilizada foi a pesquisa exploratória, tendo como coleta de dados a observação e análise comparativa de ferramentas já existentes voltadas à gamificação, além de pesquisas em artigos, sites especializados e documentações técnicas. As conclusões mais relevantes são a importância da gamificação como ferramenta de incentivo à constância nos estudos, a contribuição da tecnologia para a organização e gerenciamento do tempo dos estudantes e o potencial do sistema proposto para auxiliar na produtividade, motivação e desenvolvimento </w:t>
        <w:lastRenderedPageBreak/>
        <w:t>de hábitos de estudo mais produtivos.</w:t>
      </w:r>
    </w:p>
    <w:p w14:paraId="266ABEF0" w14:textId="25C26A1D" w:rsidR="00F41E6F" w:rsidRDefault="00F242BF" w:rsidP="005D7902">
      <w:pPr>
        <w:spacing w:line="360" w:lineRule="auto"/>
        <w:ind w:firstLine="709"/>
        <w:jc w:val="both"/>
        <w:rPr>
          <w:rFonts w:cs="Times New Roman"/>
          <w:color w:val="FF0000"/>
          <w:sz w:val="28"/>
          <w:szCs w:val="28"/>
        </w:rPr>
      </w:pPr>
      <w:r>
        <w:rPr>
          <w:rFonts w:cs="Times New Roman"/>
          <w:b/>
        </w:rPr>
        <w:t>Palavras-chave</w:t>
      </w:r>
      <w:r>
        <w:rPr>
          <w:rFonts w:cs="Times New Roman"/>
        </w:rPr>
        <w:t xml:space="preserve">: Gamificação, Monitoramento, Organização, Produtividade estudantil, Sistema </w:t>
      </w:r>
      <w:r>
        <w:rPr>
          <w:rFonts w:cs="Times New Roman"/>
          <w:i/>
        </w:rPr>
        <w:t>web</w:t>
      </w:r>
      <w:r>
        <w:rPr>
          <w:rFonts w:cs="Times New Roman"/>
        </w:rPr>
        <w:t>.</w:t>
      </w:r>
    </w:p>
    <w:p w14:paraId="6CCBC26A" w14:textId="77777777" w:rsidR="00D93AF0" w:rsidRPr="00F41E6F" w:rsidRDefault="00D93AF0" w:rsidP="00F41E6F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5F35318D" w14:textId="5BA27395" w:rsidR="00F41E6F" w:rsidRDefault="002D3926">
      <w:pPr>
        <w:pStyle w:val="TituloRESUMO"/>
        <w:spacing w:before="0" w:after="200" w:line="360" w:lineRule="auto"/>
        <w:jc w:val="both"/>
        <w:rPr>
          <w:rFonts w:cs="Times New Roman"/>
          <w:color w:val="FF0000"/>
          <w:highlight w:val="yellow"/>
        </w:rPr>
      </w:pPr>
      <w:r>
        <w:rPr>
          <w:rFonts w:ascii="Times New Roman" w:hAnsi="Times New Roman" w:cs="Times New Roman"/>
          <w:sz w:val="24"/>
        </w:rPr>
        <w:t>INTRODUÇÃO</w:t>
      </w:r>
      <w:r>
        <w:rPr>
          <w:rFonts w:cs="Times New Roman"/>
          <w:color w:val="FF0000"/>
          <w:highlight w:val="yellow"/>
        </w:rPr>
        <w:t xml:space="preserve"> </w:t>
      </w:r>
    </w:p>
    <w:p w14:paraId="7F86EB0A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A expansão das tecnologias digitais no ambiente educacional trouxe novas possibilidades para o processo de aprendizagem, mas não eliminou um dos problemas mais recorrentes entre os estudantes: a dificuldade de manter uma rotina de estudos organizada e motivada ao longo do tempo. Para Sommerville (2019), sistemas de </w:t>
      </w:r>
      <w:r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software</w:t>
      </w: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 só cumprem seu papel quando desenvolvidos a partir da compreensão real das necessidades dos seus usuários. Nesse sentido, Pressman e Maxim (2016) reforçam que boas soluções tecnológicas devem priorizar a experiência do usuário e gerar impacto positivo no seu cotidiano. Dados da Jovem Pan (2024) evidenciam a dimensão do problema: um em cada três estudantes de São Paulo relata dificuldades de concentração, o que compromete diretamente o desempenho acadêmico e aponta para a necessidade urgente de ferramentas que apoiem a organização e a motivação dos jovens no estudo.</w:t>
      </w:r>
    </w:p>
    <w:p w14:paraId="75F3EB1F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O presente estudo delimita-se ao desenvolvimento de um protótipo de sistema </w:t>
      </w:r>
      <w:r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web</w:t>
      </w: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 voltado a estudantes do ensino médio e técnico, com foco na organização de tarefas e no monitoramento do tempo dedicado aos estudos, incorporando mecânicas de gamificação e um sistema de recompensas educacionais como estratégia de incentivo à produtividade e à constância nos estudos.</w:t>
      </w:r>
    </w:p>
    <w:p w14:paraId="298FF448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O objetivo geral é desenvolver um protótipo de sistema </w:t>
      </w:r>
      <w:r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web</w:t>
      </w: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 para estudantes que integre organização de tarefas, monitoramento de estudos e um sistema de pontuação com recompensas educacionais, utilizando a gamificação como mecanismo de motivação e engajamento acadêmico.</w:t>
      </w:r>
    </w:p>
    <w:p w14:paraId="129B36EA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auto"/>
          <w:sz w:val="24"/>
        </w:rPr>
      </w:pP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Esta pesquisa justifica-se pela necessidade de oferecer aos estudantes uma solução tecnológica que reúna, em uma única plataforma, organização acadêmica e incentivos concretos ao esforço, preenchendo uma lacuna identificada nas ferramentas digitais atualmente disponíveis. Do ponto de vista acadêmico, o estudo contribui para a discussão sobre o uso da gamificação como estratégia pedagógica e para a área de engenharia de </w:t>
      </w:r>
      <w:r>
        <w:rPr>
          <w:rFonts w:ascii="Times New Roman" w:hAnsi="Times New Roman" w:cs="Times New Roman"/>
          <w:b w:val="0"/>
          <w:bCs/>
          <w:i/>
          <w:iCs/>
          <w:color w:val="auto"/>
          <w:sz w:val="24"/>
        </w:rPr>
        <w:t>software</w:t>
      </w: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 aplicada à educação. Do ponto de vista social, ao converter o tempo de estudo em </w:t>
        <w:lastRenderedPageBreak/>
        <w:t>pontos trocáveis por recompensas, o sistema valoriza o esforço do estudante independentemente de sua condição financeira, promovendo inclusão e acesso a recursos educacionais por meio da dedicação.</w:t>
      </w:r>
    </w:p>
    <w:p w14:paraId="679670CB" w14:textId="77777777" w:rsidR="005D7902" w:rsidRPr="005D7902" w:rsidRDefault="005D7902" w:rsidP="005D7902">
      <w:pPr>
        <w:pStyle w:val="TituloRESUMO"/>
        <w:spacing w:after="200" w:line="360" w:lineRule="auto"/>
        <w:ind w:firstLine="709"/>
        <w:jc w:val="both"/>
        <w:rPr>
          <w:rFonts w:ascii="Times New Roman" w:hAnsi="Times New Roman" w:cs="Times New Roman"/>
          <w:b w:val="0"/>
          <w:bCs/>
          <w:color w:val="FF0000"/>
          <w:sz w:val="24"/>
        </w:rPr>
      </w:pPr>
      <w:r>
        <w:rPr>
          <w:rFonts w:ascii="Times New Roman" w:hAnsi="Times New Roman" w:cs="Times New Roman"/>
          <w:b w:val="0"/>
          <w:bCs/>
          <w:color w:val="auto"/>
          <w:sz w:val="24"/>
        </w:rPr>
        <w:t xml:space="preserve">A metodologia deste trabalho é a pesquisa exploratória, tendo como coleta de dados o levantamento bibliográfico em artigos científicos, sites especializados e documentações técnicas, aliado à observação e à análise comparativa de ferramentas digitais já existentes voltadas à organização de estudos e à gamificação, como o Notion, o Google Agenda, o YPT e o Spoint.</w:t>
      </w:r>
    </w:p>
    <w:p w14:paraId="417B7F20" w14:textId="60AF8545" w:rsidR="008B0629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>DESENVOLVIMENTO DO REFERENCIAL TEÓRICO</w:t>
      </w:r>
    </w:p>
    <w:p w14:paraId="7C5906CA" w14:textId="59DABC52" w:rsidR="00A1766F" w:rsidRDefault="00A1766F" w:rsidP="00A1766F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O USO DE SISTEMAS DIGITAIS NO APOIO À APRENDIZAGEM</w:t>
      </w:r>
    </w:p>
    <w:p w14:paraId="4307F3DD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incorporação de tecnologias digitais no processo educacional tem sido objeto de crescente interesse tanto no meio acadêmico quanto nas práticas pedagógicas. A presença cada vez maior de dispositivos conectados à internet no cotidiano dos jovens reconfigurou não apenas os modos de comunicação, mas também as formas pelas quais o conhecimento é acessado, organizado e produzido. Nesse sentido, os sistemas de informação passaram a desempenhar um papel central no suporte à aprendizagem, oferecendo recursos que vão desde plataformas de conteúdo até ferramentas de gestão do tempo e monitoramento de desempenho acadêmico.</w:t>
      </w:r>
    </w:p>
    <w:p w14:paraId="23234173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Pressman e Maxim (2016) destacam que 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contemporânea deve estar orientada ao usuário final, garantindo que os sistemas desenvolvidos sejam funcionais, intuitivos e capazes de resolver problemas reais. Quando aplicado ao contexto educacional, esse princípio ganha especial relevância: um sistema voltado a estudantes precisa, antes de tudo, ser de fácil uso e estar alinhado às rotinas e necessidades desse público. Sommerville (2019) reforça que </w:t>
      </w:r>
      <w:r>
        <w:rPr>
          <w:rFonts w:eastAsia="Times New Roman" w:cs="Times New Roman"/>
          <w:i/>
          <w:iCs/>
        </w:rPr>
        <w:t>softwares</w:t>
      </w:r>
      <w:r>
        <w:rPr>
          <w:rFonts w:eastAsia="Times New Roman" w:cs="Times New Roman"/>
        </w:rPr>
        <w:t xml:space="preserve"> de qualidade devem prezar pela usabilidade e pela confiabilidade, e que sistemas que falham em atender às expectativas dos usuários tendem a ser abandonados, independentemente de sua sofisticação técnica.</w:t>
      </w:r>
    </w:p>
    <w:p w14:paraId="1A929C4A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No âmbito educacional brasileiro, estudos como o realizado pela Jovem Pan (2024) evidenciam que a dificuldade de concentração é um problema presente em parcela significativa dos alunos: um em cada três estudantes de São Paulo relata dificuldades para se concentrar durante os estudos, dado que reforça a necessidade de ferramentas digitais capazes de estruturar a rotina acadêmica e manter o foco ao longo do tempo.</w:t>
      </w:r>
    </w:p>
    <w:p w14:paraId="05828F9D" w14:textId="474B4225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lastRenderedPageBreak/>
        <w:t xml:space="preserve">Ferramentas como o Notion e o Google Agenda já demonstram como plataformas digitais podem ser utilizadas para organizar tarefas, criar cronogramas e acompanhar o progresso dos estudos. O Notion é reconhecido como um aplicativo versátil que permite a criação de tabelas, listas de tarefas e cronogramas personalizados, sendo amplamente adotado por estudantes que buscam maior organização em sua rotina (ESTUDAR FORA, 2026). A análise dessas ferramentas revela, contudo, uma lacuna relevante: embora eficazes na organização, elas não oferecem mecanismos de motivação voltados especificamente para o contexto estudantil; lacuna que o sistema proposto neste projeto busca preencher.</w:t>
      </w:r>
    </w:p>
    <w:p w14:paraId="2166806A" w14:textId="77777777" w:rsidR="00A1766F" w:rsidRDefault="00A1766F" w:rsidP="00A1766F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ORGANIZAÇÃO E GESTÃO DO TEMPO NOS ESTUDOS</w:t>
      </w:r>
    </w:p>
    <w:p w14:paraId="74591981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organização dos estudos é um dos fatores que mais influenciam o desempenho acadêmico dos estudantes. Manter uma rotina estruturada, com metas definidas e tempo adequadamente distribuído entre as disciplinas, contribui diretamente para a retenção do conteúdo e para a redução da ansiedade diante de provas e prazos. Conforme aponta a Central de Concursos (2026), a organização é considerada o "segredo da aprovação", sendo um elemento determinante para estudantes que se preparam para processos seletivos.</w:t>
      </w:r>
    </w:p>
    <w:p w14:paraId="19345025" w14:textId="162AD41A" w:rsidR="00A1766F" w:rsidRDefault="00AF260D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A procrastinação, comportamento que consiste em adiar o início ou a conclusão de tarefas, é um dos principais obstáculos à organização acadêmica. Segundo Ferrari et al. (apud RAASCH, 2016), a procrastinação está associada à falta de motivação, à baixa percepção de autoeficácia e a falhas no processo de autorregulação da aprendizagem. Estudos indicam que a maior parte dos estudantes universitários brasileiros já procrastinava antes mesmo de ingressar no ensino superior (RAASCH, 2016), o que evidencia a importância de se oferecer ferramentas que ajudem a estruturar e a manter uma rotina de estudos mais disciplinada desde as etapas iniciais da formação.</w:t>
      </w:r>
    </w:p>
    <w:p w14:paraId="06F34CAC" w14:textId="3DFB7BEA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Nesse sentido, as habilidades de gestão do tempo se apresentam como um recurso fundamental. Conforme apontam pesquisas na área, a má gestão do tempo pode resultar em uma relação desequilibrada com as responsabilidades acadêmicas, levando a um aumento do estresse e à queda no desempenho. A adoção de estratégias de planejamento, como a definição de metas, o estabelecimento de prioridades e o monitoramento do tempo dedicado a cada atividade, contribui significativamente para a redução da procrastinação e para a melhora do bem-estar acadêmico (OLIVEIRA et al., 2016).</w:t>
      </w:r>
    </w:p>
    <w:p w14:paraId="3ED122EC" w14:textId="77777777" w:rsidR="00A1766F" w:rsidRDefault="00A1766F" w:rsidP="00A1766F">
      <w:pPr>
        <w:spacing w:line="360" w:lineRule="auto"/>
        <w:ind w:firstLine="709"/>
        <w:jc w:val="both"/>
      </w:pPr>
      <w:r>
        <w:rPr>
          <w:rFonts w:eastAsia="Times New Roman" w:cs="Times New Roman"/>
        </w:rPr>
        <w:lastRenderedPageBreak/>
        <w:t>O registro do tempo dedicado ao estudo é uma prática que favorece a autoavaliação e o planejamento. Ao visualizar quanto tempo foi investido em cada disciplina ou tarefa, o estudante consegue identificar desequilíbrios em sua rotina e ajustá-la de forma mais estratégica. A análise do aplicativo YPT (</w:t>
      </w:r>
      <w:r>
        <w:rPr>
          <w:rFonts w:eastAsia="Times New Roman" w:cs="Times New Roman"/>
          <w:i/>
          <w:iCs/>
        </w:rPr>
        <w:t>Yeolpumta</w:t>
      </w:r>
      <w:r>
        <w:rPr>
          <w:rFonts w:eastAsia="Times New Roman" w:cs="Times New Roman"/>
        </w:rPr>
        <w:t xml:space="preserve">), apresentado por Ricieri (2025) como uma solução que transforma a produtividade por meio do monitoramento em tempo real do tempo de estudo, demonstra que plataformas com esse foco têm alto potencial de engajamento. O sistema proposto neste projeto incorpora essas ideias ao prever um módulo de controle do tempo de estudo com registro de sessões, acompanhamento de progresso e visualização de relatórios de desempenho.</w:t>
      </w:r>
    </w:p>
    <w:p w14:paraId="3018C308" w14:textId="77777777" w:rsidR="00AF260D" w:rsidRDefault="00AF260D" w:rsidP="00AF260D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GAMIFICAÇÃO COMO ESTRATÉGIA DE MOTIVAÇÃO NA EDUCAÇÃO</w:t>
      </w:r>
    </w:p>
    <w:p w14:paraId="40FEE4A5" w14:textId="77777777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gamificação pode ser definida como o uso de mecânicas e elementos de jogos em contextos que não são jogos, com o objetivo de engajar usuários e estimular comportamentos desejados por meio da motivação (KAPP, 2012). No campo educacional, essa estratégia tem sido amplamente explorada como forma de tornar o processo de aprendizagem mais dinâmico, atrativo e significativo para os estudantes.</w:t>
      </w:r>
    </w:p>
    <w:p w14:paraId="0D966683" w14:textId="77777777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Segundo Andrey (2019), a gamificação na educação apresenta ao menos cinco benefícios centrais: o aumento do engajamento dos alunos, o estímulo à competição saudável, o desenvolvimento do pensamento crítico, o fortalecimento da colaboração e o incremento da motivação. Para o autor, ao transformar tarefas educacionais em desafios com recompensas claras, a gamificação cria um ciclo positivo de aprendizagem no qual o estudante se sente estimulado a continuar se esforçando.</w:t>
      </w:r>
    </w:p>
    <w:p w14:paraId="5DE75786" w14:textId="77777777" w:rsidR="00AF260D" w:rsidRDefault="00AF260D" w:rsidP="00AF260D">
      <w:pPr>
        <w:spacing w:before="120" w:after="120"/>
        <w:ind w:left="2268"/>
        <w:jc w:val="both"/>
      </w:pPr>
      <w:r>
        <w:rPr>
          <w:rFonts w:eastAsia="Times New Roman" w:cs="Times New Roman"/>
          <w:sz w:val="20"/>
          <w:szCs w:val="20"/>
        </w:rPr>
        <w:t>A gamificação, quando aplicada corretamente ao ambiente educacional, não se trata apenas de inserir pontos e medalhas em atividades escolares. Ela envolve a criação de um ambiente motivador, no qual o aluno percebe seu progresso, recebe reconhecimento por seus esforços e tem objetivos claros a alcançar. Esse conjunto de fatores contribui para que o aprendizado seja vivenciado de forma mais significativa e prazerosa (ANDREY, 2019).</w:t>
      </w:r>
    </w:p>
    <w:p w14:paraId="0F15A8C4" w14:textId="0AD6CBA4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Souza (2021), em pesquisa publicada pela Revista ENIAC, periódico do Centro Paula Souza, realizou revisão sistemática da literatura sobre gamificação e motivação na educação profissional e concluiu que a gamificação desperta maior interesse e motivação nos alunos. O autor destaca que, com o crescente interesse das instituições de ensino por metodologias ativas, a estratégia da gamificação se difunde cada vez mais, especialmente diante de um dos problemas mais relevantes da educação atual: a falta de motivação dos estudantes (SOUZA, 2021).</w:t>
      </w:r>
    </w:p>
    <w:p w14:paraId="4CF82F0F" w14:textId="21E4011D" w:rsidR="00AF260D" w:rsidRDefault="00AF260D" w:rsidP="00AF260D">
      <w:pPr>
        <w:spacing w:line="360" w:lineRule="auto"/>
        <w:ind w:firstLine="709"/>
        <w:jc w:val="both"/>
      </w:pPr>
      <w:r>
        <w:rPr>
          <w:rFonts w:eastAsia="Times New Roman" w:cs="Times New Roman"/>
        </w:rPr>
        <w:lastRenderedPageBreak/>
        <w:t xml:space="preserve">A literatura sobre motivação acadêmica distingue entre motivação intrínseca, proveniente do próprio prazer na atividade, e motivação extrínseca, impulsionada por recompensas ou consequências externas. A gamificação, ao incorporar mecânicas como pontos, rankings e recompensas, pode inicialmente promover uma motivação extrínseca. Entretanto, um dos grandes desafios pedagógicos é transformar essa motivação em intrínseca, onde o estudante se envolve com a atividade pela satisfação e curiosidade que ela proporciona (REVISTAFT, 2024). Nesse sentido, o design do sistema gamificado deve ser cuidadoso para criar uma experiência coerente e progressivamente motivadora, e não apenas uma camada superficial de elementos lúdicos.</w:t>
      </w:r>
    </w:p>
    <w:p w14:paraId="0A3B048C" w14:textId="3F67587D" w:rsidR="00724B8C" w:rsidRDefault="00AF260D" w:rsidP="00724B8C">
      <w:pPr>
        <w:spacing w:line="360" w:lineRule="auto"/>
        <w:ind w:firstLine="709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Um exemplo prático dessa lógica pode ser observado no aplicativo Spoint, que transforma a prática de exercícios físicos em pontos trocáveis por benefícios em lojas. Conforme descrito pela Centauro (2026), o Spoint incentiva a regularidade por meio de um sistema de recompensas que reconhece o esforço do usuário de forma tangível. O sistema proposto neste projeto adapta esse modelo para o contexto educacional, convertendo o tempo de estudo em pontos que podem ser trocados por recompensas em lojas parceiras de materiais escolares, plataformas educacionais e outros benefícios relevantes para o público estudantil. Essa abordagem contribui também para a dimensão da acessibilidade: ao permitir que estudantes com menos recursos financeiros conquistem produtos e benefícios por meio do esforço acadêmico, o sistema promove uma forma de inclusão educacional.</w:t>
      </w:r>
    </w:p>
    <w:p w14:paraId="6752CD35" w14:textId="77777777" w:rsidR="00724B8C" w:rsidRDefault="00724B8C" w:rsidP="00724B8C"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ENGENHARIA DE SOFTWARE E DESENVOLVIMENTO DE SISTEMAS WEB</w:t>
      </w:r>
    </w:p>
    <w:p w14:paraId="6E974E5B" w14:textId="77777777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O desenvolvimento do sistema proposto neste projeto está fundamentado nos princípios da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, disciplina que estuda métodos, técnicas e ferramentas para a criação de sistemas computacionais de qualidade. Pressman e Maxim (2016) definem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como uma abordagem sistemática para o desenvolvimento, operação e manutenção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>, enfatizando a importância do planejamento, da documentação e da gestão de riscos ao longo de todo o ciclo de vida do sistema.</w:t>
      </w:r>
    </w:p>
    <w:p w14:paraId="3DA5ECAC" w14:textId="77777777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Sommerville (2019) destaca que o processo de desenvolvimento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deve ser guiado por requisitos bem definidos, obtidos a partir da compreensão das necessidades dos usuários. Para o autor, a fase de levantamento de requisitos é uma das mais críticas do desenvolvimento, pois erros cometidos nessa etapa tendem a se propagar e se ampliar ao longo do projeto. Esse princípio orienta a metodologia adotada neste trabalho, que prevê, </w:t>
        <w:lastRenderedPageBreak/>
        <w:t>como primeira etapa, a análise das necessidades dos estudantes e a definição clara das funcionalidades do sistema.</w:t>
      </w:r>
    </w:p>
    <w:p w14:paraId="217566D1" w14:textId="77777777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 xml:space="preserve">A prototipagem é outro conceito central na engenharia de </w:t>
      </w:r>
      <w:r>
        <w:rPr>
          <w:rFonts w:eastAsia="Times New Roman" w:cs="Times New Roman"/>
          <w:i/>
          <w:iCs/>
        </w:rPr>
        <w:t>software</w:t>
      </w:r>
      <w:r>
        <w:rPr>
          <w:rFonts w:eastAsia="Times New Roman" w:cs="Times New Roman"/>
        </w:rPr>
        <w:t xml:space="preserve"> contemporânea. De acordo com Pressman e Maxim (2016), protótipos permitem validar ideias e funcionalidades antes do desenvolvimento completo do sistema, reduzindo riscos e facilitando ajustes com base no </w:t>
      </w:r>
      <w:r>
        <w:rPr>
          <w:rFonts w:eastAsia="Times New Roman" w:cs="Times New Roman"/>
          <w:i/>
          <w:iCs/>
        </w:rPr>
        <w:t>feedback</w:t>
      </w:r>
      <w:r>
        <w:rPr>
          <w:rFonts w:eastAsia="Times New Roman" w:cs="Times New Roman"/>
        </w:rPr>
        <w:t xml:space="preserve"> dos usuários. Neste projeto, a criação de um protótipo funcional constitui o resultado esperado ao final do trabalho, representando uma versão demonstrável do sistema que poderá ser avaliada e aprimorada em etapas futuras.</w:t>
      </w:r>
    </w:p>
    <w:p w14:paraId="2FF61BB8" w14:textId="4DC453E4" w:rsidR="00724B8C" w:rsidRDefault="00724B8C" w:rsidP="00724B8C">
      <w:pPr>
        <w:spacing w:line="360" w:lineRule="auto"/>
        <w:ind w:firstLine="709"/>
        <w:jc w:val="both"/>
      </w:pPr>
      <w:r>
        <w:rPr>
          <w:rFonts w:eastAsia="Times New Roman" w:cs="Times New Roman"/>
        </w:rPr>
        <w:t>A interface do usuário (</w:t>
      </w:r>
      <w:r>
        <w:rPr>
          <w:rFonts w:eastAsia="Times New Roman" w:cs="Times New Roman"/>
          <w:i/>
          <w:iCs/>
        </w:rPr>
        <w:t>UI</w:t>
      </w:r>
      <w:r>
        <w:rPr>
          <w:rFonts w:eastAsia="Times New Roman" w:cs="Times New Roman"/>
        </w:rPr>
        <w:t>) e a experiência do usuário (</w:t>
      </w:r>
      <w:r>
        <w:rPr>
          <w:rFonts w:eastAsia="Times New Roman" w:cs="Times New Roman"/>
          <w:i/>
          <w:iCs/>
        </w:rPr>
        <w:t>UX</w:t>
      </w:r>
      <w:r>
        <w:rPr>
          <w:rFonts w:eastAsia="Times New Roman" w:cs="Times New Roman"/>
        </w:rPr>
        <w:t xml:space="preserve">) são dimensões igualmente relevantes no desenvolvimento de sistemas voltados ao público estudantil. A usabilidade, entendida como a capacidade de um sistema ser utilizado com eficiência, eficácia e satisfação pelo seu público-alvo, é reconhecida como fator determinante para a adoção e o uso continuado de plataformas educacionais digitais (BONFANDINI; PRETTO, 2016). Ferramentas como o Figma têm sido amplamente utilizadas no processo de prototipagem visual, permitindo a criação de </w:t>
      </w:r>
      <w:r>
        <w:rPr>
          <w:rFonts w:eastAsia="Times New Roman" w:cs="Times New Roman"/>
          <w:i/>
          <w:iCs/>
        </w:rPr>
        <w:t>wireframes</w:t>
      </w:r>
      <w:r>
        <w:rPr>
          <w:rFonts w:eastAsia="Times New Roman" w:cs="Times New Roman"/>
        </w:rPr>
        <w:t xml:space="preserve"> e </w:t>
      </w:r>
      <w:r>
        <w:rPr>
          <w:rFonts w:eastAsia="Times New Roman" w:cs="Times New Roman"/>
          <w:i/>
          <w:iCs/>
        </w:rPr>
        <w:t>layouts</w:t>
      </w:r>
      <w:r>
        <w:rPr>
          <w:rFonts w:eastAsia="Times New Roman" w:cs="Times New Roman"/>
        </w:rPr>
        <w:t xml:space="preserve"> interativos antes mesmo do início da programação (FIGMA, 2026).</w:t>
      </w:r>
    </w:p>
    <w:p w14:paraId="1D53720E" w14:textId="10B7D08A" w:rsidR="00FC0C2A" w:rsidRDefault="00724B8C" w:rsidP="00F760ED">
      <w:pPr>
        <w:spacing w:line="360" w:lineRule="auto"/>
        <w:ind w:firstLine="709"/>
        <w:jc w:val="both"/>
        <w:rPr>
          <w:rFonts w:cs="Times New Roman"/>
        </w:rPr>
      </w:pPr>
      <w:r>
        <w:rPr>
          <w:rFonts w:eastAsia="Times New Roman" w:cs="Times New Roman"/>
        </w:rPr>
        <w:t xml:space="preserve">O MDN </w:t>
      </w:r>
      <w:r>
        <w:rPr>
          <w:rFonts w:eastAsia="Times New Roman" w:cs="Times New Roman"/>
          <w:i/>
          <w:iCs/>
        </w:rPr>
        <w:t xml:space="preserve">Web Docs</w:t>
      </w:r>
      <w:r>
        <w:rPr>
          <w:rFonts w:eastAsia="Times New Roman" w:cs="Times New Roman"/>
        </w:rPr>
        <w:t xml:space="preserve"> (2026), o W3Schools (2026) e a documentação do Google Developers (2026) são referências técnicas fundamentais para o desenvolvimento das interfaces e da lógica do sistema, oferecendo documentação atualizada sobre as melhores práticas de desenvolvimento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. A escolha de desenvolver o sistema como uma aplicação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, e não como um aplicativo nativo, está alinhada ao objetivo de garantir acessibilidade ampla, pois sistemas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 podem ser acessados a partir de qualquer dispositivo com navegador e conexão à internet, sem necessidade de instalação.</w:t>
      </w:r>
    </w:p>
    <w:p w14:paraId="3D3E7FEC" w14:textId="254B39A3" w:rsidR="00D04F7F" w:rsidRDefault="00D04F7F" w:rsidP="00D04F7F">
      <w:pPr>
        <w:ind w:firstLine="709"/>
        <w:jc w:val="both"/>
        <w:rPr>
          <w:rFonts w:cs="Times New Roman"/>
        </w:rPr>
      </w:pPr>
    </w:p>
    <w:p>
      <w:pPr>
        <w:spacing w:before="280" w:after="140" w:line="360" w:lineRule="auto"/>
        <w:ind w:firstLine="709"/>
        <w:jc w:val="both"/>
      </w:pPr>
      <w:r>
        <w:rPr>
          <w:rFonts w:eastAsia="Times New Roman" w:cs="Times New Roman"/>
          <w:b/>
          <w:bCs/>
        </w:rPr>
        <w:t>DESENVOLVIMENTO E ARQUITETURA DO PROTÓTIPO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desenvolvimento do protótipo seguiu uma abordagem iterativa, na qual as funcionalidades foram implementadas e ajustadas de forma incremental, à medida que novas necessidades eram identificadas pela equipe ao longo do processo. Essa forma de trabalho dialoga com o conceito de prototipagem discutido por Pressman e Maxim (2016), que destacam a importância de validar ideias e funcionalidades continuamente, permitindo ajustes com base na experimentação prática, em vez de seguir um planejamento fechado desde o início.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sistema foi estruturado segundo uma arquitetura cliente-servidor, princípio fundamental da engenharia de </w:t>
      </w:r>
      <w:r>
        <w:rPr>
          <w:rFonts w:cs="Times New Roman"/>
          <w:i/>
          <w:iCs/>
        </w:rPr>
        <w:t xml:space="preserve">software</w:t>
      </w:r>
      <w:r>
        <w:rPr>
          <w:rFonts w:cs="Times New Roman"/>
        </w:rPr>
        <w:t xml:space="preserve"> abordado por Sommerville (2019). No </w:t>
      </w:r>
      <w:r>
        <w:rPr>
          <w:rFonts w:cs="Times New Roman"/>
          <w:i/>
          <w:iCs/>
        </w:rPr>
        <w:t xml:space="preserve">back-end</w:t>
      </w:r>
      <w:r>
        <w:rPr>
          <w:rFonts w:cs="Times New Roman"/>
        </w:rPr>
        <w:t xml:space="preserve">, a lógica da aplicação foi desenvolvida em Python, utilizando o </w:t>
      </w:r>
      <w:r>
        <w:rPr>
          <w:rFonts w:cs="Times New Roman"/>
          <w:i/>
          <w:iCs/>
        </w:rPr>
        <w:t xml:space="preserve">framework</w:t>
      </w:r>
      <w:r>
        <w:rPr>
          <w:rFonts w:cs="Times New Roman"/>
        </w:rPr>
        <w:t xml:space="preserve"> Flask, escolhido por sua leveza e flexibilidade, características que favorecem o desenvolvimento ágil de protótipos. A persistência dos dados é gerenciada pela biblioteca SQLAlchemy, responsável pelo mapeamento objeto-relacional e pela comunicação entre a aplicação e o banco de dados, incluindo a validação das informações de acesso dos usuários no momento do login. No </w:t>
      </w:r>
      <w:r>
        <w:rPr>
          <w:rFonts w:cs="Times New Roman"/>
          <w:i/>
          <w:iCs/>
        </w:rPr>
        <w:t xml:space="preserve">front-end</w:t>
      </w:r>
      <w:r>
        <w:rPr>
          <w:rFonts w:cs="Times New Roman"/>
        </w:rPr>
        <w:t xml:space="preserve">, as interfaces foram construídas com HTML, CSS e JavaScript, linguagens que permitem a criação de páginas responsivas e interativas, alinhadas ao objetivo de acessibilidade multiplataforma discutido anteriormente neste trabalho. O modelo de dados implementado é composto por quatro entidades principais — usuário, tarefa, estudo e resgate —, relacionadas entre si por meio de chaves estrangeiras, conforme ilustrado na Figura 1.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1: Modelo de dados do protótipo (diagrama entidade-relacionamento).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2880000" cy="3440860"/>
            <wp:effectExtent l="0" t="0" r="0" b="0"/>
            <wp:docPr id="201" nam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Diagrama ER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A interface do sistema foi desenvolvida com foco na simplicidade e na clareza visual, de modo a facilitar a navegação do público estudantil. A Figura 2 apresenta a tela inicial do protótipo, na qual o usuário tem acesso a uma breve apresentação da proposta da plataforma e aos botões de acesso às áreas de login e cadastro.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2: Tela inicial do sistema Focus.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40000" cy="2347461"/>
            <wp:effectExtent l="0" t="0" r="0" b="0"/>
            <wp:docPr id="202" name="Tela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Tela inicial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acesso ao sistema é feito por meio de autenticação com e-mail e senha, conforme mostra a Figura 3. Os dados informados são validados pelo </w:t>
      </w:r>
      <w:r>
        <w:rPr>
          <w:rFonts w:cs="Times New Roman"/>
          <w:i/>
          <w:iCs/>
        </w:rPr>
        <w:t xml:space="preserve">back-end</w:t>
      </w:r>
      <w:r>
        <w:rPr>
          <w:rFonts w:cs="Times New Roman"/>
        </w:rPr>
        <w:t xml:space="preserve"> antes de serem confrontados com as informações persistidas no banco de dados, por meio da camada de validação implementada com o SQLAlchemy.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3: Tela de login do sistema.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40000" cy="2340919"/>
            <wp:effectExtent l="0" t="0" r="0" b="0"/>
            <wp:docPr id="203" name="Tela d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Tela de login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Novos usuários podem criar uma conta informando nome completo, e-mail e senha, como apresentado na Figura 4, sendo os dados igualmente validados e persistidos no banco de dados no momento do cadastro.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4: Tela de cadastro de novo usuário.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40000" cy="2310866"/>
            <wp:effectExtent l="0" t="0" r="0" b="0"/>
            <wp:docPr id="204" name="Tela de cada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Tela de cadastro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Após a autenticação, o usuário é direcionado ao painel principal do sistema, apresentado na Figura 5. Essa tela centraliza as informações mais relevantes da rotina de estudos do usuário, incluindo o tempo de estudo do dia, o progresso em relação à meta mensal, a sequência de dias consecutivos de uso, as próximas tarefas cadastradas e a pontuação acumulada, elementos diretamente relacionados às mecânicas de gamificação discutidas no referencial teórico deste trabalho.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5: Painel principal do usuário, com tempo de estudo, tarefas e pontuação.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40000" cy="2319374"/>
            <wp:effectExtent l="0" t="0" r="0" b="0"/>
            <wp:docPr id="205" name="Painel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ainel principal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monitoramento do tempo de estudo é realizado na Área de Estudos, exibida na Figura 6, por meio de um cronômetro de foco que permite ao usuário selecionar a tarefa a ser estudada e a duração da sessão, registrando o tempo dedicado e convertendo-o em pontos ao final de cada sessão concluída.</w:t>
      </w:r>
    </w:p>
    <w:p>
      <w:pPr>
        <w:pStyle w:val="Textonormal"/>
        <w:spacing w:line="360" w:lineRule="auto"/>
        <w:ind w:left="3261"/>
        <w:jc w:val="both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Figura 6: Área de Estudos com o cronômetro de foco.</w:t>
      </w:r>
    </w:p>
    <w:p>
      <w:pPr>
        <w:pStyle w:val="Textonormal"/>
        <w:spacing w:line="360" w:lineRule="auto"/>
        <w:ind w:firstLine="709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>
            <wp:extent cx="5040000" cy="2334414"/>
            <wp:effectExtent l="0" t="0" r="0" b="0"/>
            <wp:docPr id="206" name="Cronômetro de fo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Cronômetro de foco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3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260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 xml:space="preserve">Fonte: próprios autores.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É importante destacar que a interface apresentada corresponde a uma versão intermediária do protótipo, ainda em fase de refinamento visual e de experiência do usuário. Aspectos como identidade visual, hierarquia de informações nas telas e responsividade em diferentes tamanhos de tela ainda serão ajustados nas próximas etapas do desenvolvimento, conforme indicado na seção de Discussões e Resultados deste trabalho.</w:t>
      </w:r>
    </w:p>
    <w:p w14:paraId="06A65347" w14:textId="6760923B" w:rsidR="00F41E6F" w:rsidRPr="00FC0C2A" w:rsidRDefault="00F41E6F" w:rsidP="00850A7C">
      <w:pPr>
        <w:pStyle w:val="TituloRESUMO"/>
        <w:spacing w:before="0" w:after="200" w:line="360" w:lineRule="auto"/>
        <w:ind w:firstLine="709"/>
        <w:jc w:val="both"/>
        <w:rPr>
          <w:rFonts w:ascii="Times New Roman" w:hAnsi="Times New Roman" w:cs="Times New Roman"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 xml:space="preserve">DISCUSSÕES E RESULTADOS 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O desenvolvimento do protótipo encontra-se em estágio intermediário, com parte significativa das funcionalidades planejadas já implementadas e em funcionamento. Até o presente momento, foram desenvolvidos os módulos de cadastro e login de usuários, com persistência de dados garantida por meio do banco de dados, criação e organização de tarefas, cronômetro para registro do tempo de estudo e um sistema de pontuação em estágio inicial, responsável por converter o tempo dedicado aos estudos em pontos. O protótipo foi construído utilizando as linguagens Python, JavaScript, HTML e CSS, com o </w:t>
      </w:r>
      <w:r>
        <w:rPr>
          <w:rFonts w:cs="Times New Roman"/>
          <w:i/>
          <w:iCs/>
        </w:rPr>
        <w:t xml:space="preserve">framework</w:t>
      </w:r>
      <w:r>
        <w:rPr>
          <w:rFonts w:cs="Times New Roman"/>
        </w:rPr>
        <w:t xml:space="preserve"> Flask no </w:t>
      </w:r>
      <w:r>
        <w:rPr>
          <w:rFonts w:cs="Times New Roman"/>
          <w:i/>
          <w:iCs/>
        </w:rPr>
        <w:t xml:space="preserve">back-end</w:t>
      </w:r>
      <w:r>
        <w:rPr>
          <w:rFonts w:cs="Times New Roman"/>
        </w:rPr>
        <w:t xml:space="preserve">, responsável também pela validação dos dados de acesso dos usuários, e a biblioteca SQLAlchemy para o mapeamento e a persistência das informações no banco de dados.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Testes internos, realizados pela própria equipe de desenvolvimento, confirmaram o funcionamento correto das funcionalidades já implementadas, sem a ocorrência de erros críticos até o momento. Ao comparar o que foi desenvolvido com os objetivos específicos definidos na introdução deste trabalho, observa-se que o projeto está alinhado à proposta inicial, cumprindo progressivamente as etapas de levantamento de requisitos, modelagem e desenvolvimento da interface, com as funcionalidades essenciais já em funcionamento.</w:t>
      </w:r>
    </w:p>
    <w:p>
      <w:pPr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É importante ressaltar que, até esta etapa do desenvolvimento, referente ao terceiro bimestre, ainda não foram realizados testes de usabilidade e experiência do usuário (</w:t>
      </w:r>
      <w:r>
        <w:rPr>
          <w:rFonts w:cs="Times New Roman"/>
          <w:i/>
          <w:iCs/>
        </w:rPr>
        <w:t xml:space="preserve">UX</w:t>
      </w:r>
      <w:r>
        <w:rPr>
          <w:rFonts w:cs="Times New Roman"/>
        </w:rPr>
        <w:t xml:space="preserve">/</w:t>
      </w:r>
      <w:r>
        <w:rPr>
          <w:rFonts w:cs="Times New Roman"/>
          <w:i/>
          <w:iCs/>
        </w:rPr>
        <w:t xml:space="preserve">UI</w:t>
      </w:r>
      <w:r>
        <w:rPr>
          <w:rFonts w:cs="Times New Roman"/>
        </w:rPr>
        <w:t xml:space="preserve">) com público externo, uma vez que o protótipo permanece em fase de refinamento. As próximas etapas do projeto incluem o aprimoramento da experiência do usuário, a realização de testes formais de usabilidade com estudantes do público-alvo e o refinamento das validações do sistema de banco de dados, cujos resultados serão apresentados na versão final deste trabalho.</w:t>
      </w:r>
    </w:p>
    <w:p w14:paraId="50C7E144" w14:textId="77777777" w:rsidR="00A146AE" w:rsidRDefault="00A146AE" w:rsidP="005D7902">
      <w:pPr>
        <w:jc w:val="both"/>
        <w:rPr>
          <w:rFonts w:cs="Times New Roman"/>
        </w:rPr>
      </w:pPr>
    </w:p>
    <w:p w14:paraId="5C182EFC" w14:textId="1CE71814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CONSIDERAÇÕES FINAIS </w:t>
      </w:r>
    </w:p>
    <w:p w14:paraId="290117C5" w14:textId="6145C91D" w:rsidR="00850A7C" w:rsidRPr="00850A7C" w:rsidRDefault="00850A7C" w:rsidP="005D7902">
      <w:pPr>
        <w:pStyle w:val="Textonormal"/>
        <w:spacing w:line="360" w:lineRule="auto"/>
        <w:ind w:firstLine="709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>O presente trabalho apresentou o desenvolvimento de um protótipo de sistema web voltado à organização de tarefas e ao monitoramento de estudos, incorporando mecânicas de gamificação e um sistema de recompensas educacionais. A proposta partiu da identificação de uma necessidade real entre estudantes do ensino médio e técnico: a dificuldade de manter uma rotina acadêmica organizada, motivada e consistente.</w:t>
      </w:r>
    </w:p>
    <w:p w14:paraId="6CC175D4" w14:textId="4D414529" w:rsidR="00850A7C" w:rsidRPr="00850A7C" w:rsidRDefault="00850A7C" w:rsidP="005D7902">
      <w:pPr>
        <w:pStyle w:val="Textonormal"/>
        <w:spacing w:line="360" w:lineRule="auto"/>
        <w:ind w:firstLine="709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>Os resultados obtidos indicam que o sistema desenvolvido cumpre seu objetivo central, oferecendo uma plataforma funcional, intuitiva e com potencial de impacto positivo na produtividade e motivação dos usuários. O componente de acessibilidade, viabilizado pelas recompensas conquistadas por esforço, representa um diferencial relevante em relação às soluções já existentes no mercado.</w:t>
      </w:r>
    </w:p>
    <w:p w14:paraId="54D24578" w14:textId="5426CFAA" w:rsidR="00850A7C" w:rsidRPr="00850A7C" w:rsidRDefault="00850A7C" w:rsidP="00850A7C">
      <w:pPr>
        <w:pStyle w:val="Textonormal"/>
        <w:spacing w:line="360" w:lineRule="auto"/>
        <w:ind w:firstLine="709"/>
        <w:jc w:val="both"/>
        <w:rPr>
          <w:rFonts w:cs="Times New Roman"/>
          <w:color w:val="auto"/>
        </w:rPr>
      </w:pPr>
      <w:r>
        <w:rPr>
          <w:rFonts w:cs="Times New Roman"/>
          <w:color w:val="auto"/>
        </w:rPr>
        <w:t xml:space="preserve">Como sugestão de continuidade, recomenda-se a expansão do sistema com a implementação de funcionalidades sociais, como ranking entre usuários e grupos de estudo, a integração com plataformas educacionais parceiras reais e a realização de estudos longitudinais para medir o impacto efetivo do sistema no desempenho acadêmico dos estudantes ao longo do tempo.</w:t>
      </w:r>
    </w:p>
    <w:p w14:paraId="7B4028D0" w14:textId="77777777" w:rsidR="008B0629" w:rsidRPr="00A91AA3" w:rsidRDefault="00407AA9">
      <w:pPr>
        <w:pStyle w:val="Textonormal"/>
        <w:spacing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 xml:space="preserve"> </w:t>
      </w:r>
    </w:p>
    <w:p w14:paraId="676AB9AF" w14:textId="167DB40D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REFERÊNCIAS </w:t>
      </w:r>
    </w:p>
    <w:p w14:paraId="6BDDDFC8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lastRenderedPageBreak/>
        <w:t>ANDREY.</w:t>
      </w:r>
      <w:r>
        <w:rPr>
          <w:rFonts w:eastAsia="Times New Roman" w:cs="Times New Roman"/>
        </w:rPr>
        <w:t xml:space="preserve"> 5 benefícios da gamificação na educação. </w:t>
      </w:r>
      <w:r>
        <w:rPr>
          <w:rFonts w:eastAsia="Times New Roman" w:cs="Times New Roman"/>
          <w:i/>
          <w:iCs/>
        </w:rPr>
        <w:t>Sophia – Software para Gestão de Escolas e Biblioteca</w:t>
      </w:r>
      <w:r>
        <w:rPr>
          <w:rFonts w:eastAsia="Times New Roman" w:cs="Times New Roman"/>
        </w:rPr>
        <w:t>, 7 maio 2019. Disponível em: &lt;https://sophia.com.br/5-beneficios-da-gamificacao-na-educacao/&gt;. Acesso em: 23 mar. 2026.</w:t>
      </w:r>
    </w:p>
    <w:p w14:paraId="39DEE2AF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BONFANDINI, Eduardo; PRETTO, Fabrício.</w:t>
      </w:r>
      <w:r>
        <w:rPr>
          <w:rFonts w:eastAsia="Times New Roman" w:cs="Times New Roman"/>
        </w:rPr>
        <w:t xml:space="preserve"> Usabilidade em aplicações </w:t>
      </w:r>
      <w:r>
        <w:rPr>
          <w:rFonts w:eastAsia="Times New Roman" w:cs="Times New Roman"/>
          <w:i/>
          <w:iCs/>
        </w:rPr>
        <w:t>web</w:t>
      </w:r>
      <w:r>
        <w:rPr>
          <w:rFonts w:eastAsia="Times New Roman" w:cs="Times New Roman"/>
        </w:rPr>
        <w:t xml:space="preserve">: proposta para o sistema de biblioteca da UNIVATES. </w:t>
      </w:r>
      <w:r>
        <w:rPr>
          <w:rFonts w:eastAsia="Times New Roman" w:cs="Times New Roman"/>
          <w:i/>
          <w:iCs/>
        </w:rPr>
        <w:t>Revista Destaques Acadêmicos</w:t>
      </w:r>
      <w:r>
        <w:rPr>
          <w:rFonts w:eastAsia="Times New Roman" w:cs="Times New Roman"/>
        </w:rPr>
        <w:t>, v. 8, n. 4, 2016. DOI: 10.22410/issn.2176-3070.v8i4a2016.1199. Disponível em: &lt;https://www.univates.br/revistas/index.php/destaques/article/view/1199&gt;. Acesso em: 23 mar. 2026.</w:t>
      </w:r>
    </w:p>
    <w:p w14:paraId="36AB241F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CENTAURO.</w:t>
      </w:r>
      <w:r>
        <w:rPr>
          <w:rFonts w:eastAsia="Times New Roman" w:cs="Times New Roman"/>
        </w:rPr>
        <w:t xml:space="preserve"> Spoint: a plataforma que transforma seu treino em recompensas. Disponível em: &lt;https://www.centauro.com.br/arena/artigo/esportes/spoint-centauro&gt;. Acesso em: 29 mar. 2026.</w:t>
      </w:r>
    </w:p>
    <w:p w14:paraId="5E959D37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CENTRAL DE CONCURSOS.</w:t>
      </w:r>
      <w:r>
        <w:rPr>
          <w:rFonts w:eastAsia="Times New Roman" w:cs="Times New Roman"/>
        </w:rPr>
        <w:t xml:space="preserve"> Organização de estudos: o segredo da aprovação! Disponível em: &lt;https://centraldeconcursos.com.br/noticia/organizacao-de-estudos-o-segredo-da-aprovacao&gt;. Acesso em: 23 mar. 2026.</w:t>
      </w:r>
    </w:p>
    <w:p w14:paraId="2CBD2CA9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ESTUDAR FORA.</w:t>
      </w:r>
      <w:r>
        <w:rPr>
          <w:rFonts w:eastAsia="Times New Roman" w:cs="Times New Roman"/>
        </w:rPr>
        <w:t xml:space="preserve"> Notion: o app ideal para organizar seus estudos. Disponível em: &lt;https://www.estudarfora.org.br/notion/&gt;. Acesso em: 29 mar. 2026.</w:t>
      </w:r>
    </w:p>
    <w:p w14:paraId="70671586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FIGMA.</w:t>
      </w:r>
      <w:r>
        <w:rPr>
          <w:rFonts w:eastAsia="Times New Roman" w:cs="Times New Roman"/>
        </w:rPr>
        <w:t xml:space="preserve"> Interface Design Tool. Disponível em: &lt;https://www.figma.com/&gt;. Acesso em: 29 mar. 2026.</w:t>
      </w:r>
    </w:p>
    <w:p w14:paraId="3DB1B67B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GOOGLE DEVELOPERS.</w:t>
      </w:r>
      <w:r>
        <w:rPr>
          <w:rFonts w:eastAsia="Times New Roman" w:cs="Times New Roman"/>
        </w:rPr>
        <w:t xml:space="preserve"> Web Fundamentals. Disponível em: &lt;https://developers.google.com/web&gt;. Acesso em: 29 mar. 2026.</w:t>
      </w:r>
    </w:p>
    <w:p w14:paraId="65B26FD0" w14:textId="77777777" w:rsidR="00F760ED" w:rsidRPr="008F4A73" w:rsidRDefault="00F760ED" w:rsidP="00F760ED">
      <w:pPr>
        <w:spacing w:before="60" w:after="60"/>
        <w:rPr>
          <w:lang w:val="en-US"/>
        </w:rPr>
      </w:pPr>
      <w:r>
        <w:rPr>
          <w:rFonts w:eastAsia="Times New Roman" w:cs="Times New Roman"/>
          <w:b/>
          <w:bCs/>
        </w:rPr>
        <w:t>JOVEM PAN.</w:t>
      </w:r>
      <w:r>
        <w:rPr>
          <w:rFonts w:eastAsia="Times New Roman" w:cs="Times New Roman"/>
        </w:rPr>
        <w:t xml:space="preserve"> Estudo aponta que 1 em cada 3 alunos de São Paulo tem dificuldade para se concentrar. Disponível em: &lt;https://jovempan.com.br/programas/jornal-da-manha/estudo-aponta-que-1-em-cada-3-alunos-de-sao-paulo-tem-dificuldade-para-se-concentrar.html&gt;. </w:t>
      </w:r>
      <w:r>
        <w:rPr>
          <w:rFonts w:eastAsia="Times New Roman" w:cs="Times New Roman"/>
          <w:lang w:val="en-US"/>
        </w:rPr>
        <w:t xml:space="preserve">Acesso em: 23 mar. 2026.</w:t>
      </w:r>
    </w:p>
    <w:p w14:paraId="09786452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  <w:lang w:val="en-US"/>
        </w:rPr>
        <w:t>KAPP, Karl M.</w:t>
      </w:r>
      <w:r>
        <w:rPr>
          <w:rFonts w:eastAsia="Times New Roman" w:cs="Times New Roman"/>
          <w:i/>
          <w:iCs/>
          <w:lang w:val="en-US"/>
        </w:rPr>
        <w:t xml:space="preserve"> The gamification of learning and instruction: game-based methods and strategies for training and education</w:t>
      </w:r>
      <w:r>
        <w:rPr>
          <w:rFonts w:eastAsia="Times New Roman" w:cs="Times New Roman"/>
          <w:lang w:val="en-US"/>
        </w:rPr>
        <w:t xml:space="preserve">. </w:t>
      </w:r>
      <w:r>
        <w:rPr>
          <w:rFonts w:eastAsia="Times New Roman" w:cs="Times New Roman"/>
        </w:rPr>
        <w:t>São Francisco: Pfeiffer, 2012.</w:t>
      </w:r>
    </w:p>
    <w:p w14:paraId="6AAD4486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MDN WEB DOCS.</w:t>
      </w:r>
      <w:r>
        <w:rPr>
          <w:rFonts w:eastAsia="Times New Roman" w:cs="Times New Roman"/>
        </w:rPr>
        <w:t xml:space="preserve"> Web development documentation. Disponível em: &lt;https://developer.mozilla.org/&gt;. Acesso em: 29 mar. 2026.</w:t>
      </w:r>
    </w:p>
    <w:p w14:paraId="142AC55E" w14:textId="77777778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OLIVEIRA, Clarissa Tochetto de; CARLOTTO, Rodrigo Carvalho; TEIXEIRA, Marco Antônio Pereira; DIAS, Ana Cristina Garcia.</w:t>
      </w:r>
      <w:r>
        <w:rPr>
          <w:rFonts w:eastAsia="Times New Roman" w:cs="Times New Roman"/>
        </w:rPr>
        <w:t xml:space="preserve"> Oficinas de gestão do tempo com estudantes universitários. </w:t>
      </w:r>
      <w:r>
        <w:rPr>
          <w:rFonts w:eastAsia="Times New Roman" w:cs="Times New Roman"/>
          <w:i/>
          <w:iCs/>
        </w:rPr>
        <w:t>Psicologia: Ciência e Profissão</w:t>
      </w:r>
      <w:r>
        <w:rPr>
          <w:rFonts w:eastAsia="Times New Roman" w:cs="Times New Roman"/>
        </w:rPr>
        <w:t>, Brasília, DF, v. 36, n. 1, p. 224-233, 2016. DOI: 10.1590/1982-3703001482014. Disponível em: &lt;https://www.scielo.br/j/pcp/a/Bt5dSPp6hRN4Sx9CvtWHpJh/&gt;. Acesso em: 29 ago. 2026.</w:t>
      </w:r>
    </w:p>
    <w:p w14:paraId="142AC55D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PRESSMAN, Roger S.; MAXIM, Bruce R.</w:t>
      </w:r>
      <w:r>
        <w:rPr>
          <w:rFonts w:eastAsia="Times New Roman" w:cs="Times New Roman"/>
        </w:rPr>
        <w:t xml:space="preserve"> Engenharia de Software: uma abordagem profissional. 8. ed. Porto Alegre: AMGH, 2016.</w:t>
      </w:r>
    </w:p>
    <w:p w14:paraId="47E23DDA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RAASCH, M. D.</w:t>
      </w:r>
      <w:r>
        <w:rPr>
          <w:rFonts w:eastAsia="Times New Roman" w:cs="Times New Roman"/>
        </w:rPr>
        <w:t xml:space="preserve"> Análise do posicionamento procrastinador como (falta de) estratégia para o desempenho acadêmico: uma pesquisa com estudantes de gestão. </w:t>
      </w:r>
      <w:r>
        <w:rPr>
          <w:rFonts w:eastAsia="Times New Roman" w:cs="Times New Roman"/>
          <w:i/>
          <w:iCs/>
        </w:rPr>
        <w:t>Revista Meta: Avaliação</w:t>
      </w:r>
      <w:r>
        <w:rPr>
          <w:rFonts w:eastAsia="Times New Roman" w:cs="Times New Roman"/>
        </w:rPr>
        <w:t>, Rio de Janeiro, v. 8, n. 24, p. 490-514, set./dez. 2016. Disponível em: &lt;https://revistas.cesgranrio.org.br/index.php/metaavaliacao/article/view/1043&gt;. Acesso em: 23 mar. 2026.</w:t>
      </w:r>
    </w:p>
    <w:p w14:paraId="4D6BAF75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REVISTAFT.</w:t>
      </w:r>
      <w:r>
        <w:rPr>
          <w:rFonts w:eastAsia="Times New Roman" w:cs="Times New Roman"/>
        </w:rPr>
        <w:t xml:space="preserve"> Gamificação como ferramenta de ensino: impactos na dinâmica da aprendizagem e no ambiente escolar. </w:t>
      </w:r>
      <w:r>
        <w:rPr>
          <w:rFonts w:eastAsia="Times New Roman" w:cs="Times New Roman"/>
          <w:i/>
          <w:iCs/>
        </w:rPr>
        <w:t>Revista FT</w:t>
      </w:r>
      <w:r>
        <w:rPr>
          <w:rFonts w:eastAsia="Times New Roman" w:cs="Times New Roman"/>
        </w:rPr>
        <w:t>, ISSN 1678-0817, 2024. Disponível em: &lt;https://revistaft.com.br/gamificacao-como-ferramenta-de-ensino-impactos-na-dinamica-da-aprendizagem-e-no-ambiente-escolar/&gt;. Acesso em: 23 mar. 2026.</w:t>
      </w:r>
    </w:p>
    <w:p w14:paraId="3736FE7C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RICIERI, Clara.</w:t>
      </w:r>
      <w:r>
        <w:rPr>
          <w:rFonts w:eastAsia="Times New Roman" w:cs="Times New Roman"/>
        </w:rPr>
        <w:t xml:space="preserve"> Descubra o Aplicativo Coreano que Revoluciona sua Produtividade e Estudo! YPT. Disponível em: &lt;https://www.youtube.com/watch?v=awj2bDq_4g4&gt;. Acesso </w:t>
        <w:lastRenderedPageBreak/>
        <w:t>em: 29 mar. 2026.</w:t>
      </w:r>
    </w:p>
    <w:p w14:paraId="53CDB2DD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SOMMERVILLE, Ian.</w:t>
      </w:r>
      <w:r>
        <w:rPr>
          <w:rFonts w:eastAsia="Times New Roman" w:cs="Times New Roman"/>
        </w:rPr>
        <w:t xml:space="preserve"> Engenharia de Software. 10. ed. São Paulo: Pearson, 2019.</w:t>
      </w:r>
    </w:p>
    <w:p w14:paraId="15539DA2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SOUZA, Lucas Tosi Dias de.</w:t>
      </w:r>
      <w:r>
        <w:rPr>
          <w:rFonts w:eastAsia="Times New Roman" w:cs="Times New Roman"/>
        </w:rPr>
        <w:t xml:space="preserve"> A gamificação e a motivação dos alunos: considerações sobre técnicas efetivamente aplicadas na educação profissional. </w:t>
      </w:r>
      <w:r>
        <w:rPr>
          <w:rFonts w:eastAsia="Times New Roman" w:cs="Times New Roman"/>
          <w:i/>
          <w:iCs/>
        </w:rPr>
        <w:t>Revista ENIAC Pesquisa</w:t>
      </w:r>
      <w:r>
        <w:rPr>
          <w:rFonts w:eastAsia="Times New Roman" w:cs="Times New Roman"/>
        </w:rPr>
        <w:t>, Guarulhos, v. 10, n. 1, p. 26-38, jan./jun. 2021. DOI: 10.22567/rep.v10i1.767. Disponível em: &lt;https://ojs.eniac.com.br/index.php/EniacPesquisa/article/view/767&gt;. Acesso em: 23 mar. 2026.</w:t>
      </w:r>
    </w:p>
    <w:p w14:paraId="43D2FF0E" w14:textId="77777777" w:rsidR="00F760ED" w:rsidRDefault="00F760ED" w:rsidP="00F760ED">
      <w:pPr>
        <w:spacing w:before="60" w:after="60"/>
      </w:pPr>
      <w:r>
        <w:rPr>
          <w:rFonts w:eastAsia="Times New Roman" w:cs="Times New Roman"/>
          <w:b/>
          <w:bCs/>
        </w:rPr>
        <w:t>W3SCHOOLS.</w:t>
      </w:r>
      <w:r>
        <w:rPr>
          <w:rFonts w:eastAsia="Times New Roman" w:cs="Times New Roman"/>
        </w:rPr>
        <w:t xml:space="preserve"> Web Development Tutorials. Disponível em: &lt;https://www.w3schools.com/&gt;. Acesso em: 29 mar. 2026.</w:t>
      </w:r>
    </w:p>
    <w:p w14:paraId="49800445" w14:textId="77777777" w:rsidR="00B026DC" w:rsidRPr="00A91AA3" w:rsidRDefault="00B026DC" w:rsidP="00F760ED">
      <w:pPr>
        <w:spacing w:line="240" w:lineRule="auto"/>
        <w:rPr>
          <w:rFonts w:cs="Times New Roman"/>
        </w:rPr>
      </w:pPr>
    </w:p>
    <w:sectPr w:rsidR="00B026DC" w:rsidRPr="00A91AA3">
      <w:pgSz w:w="11906" w:h="16838"/>
      <w:pgMar w:top="1701" w:right="1134" w:bottom="1134" w:left="1701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D1312C" w14:textId="77777777" w:rsidR="0000486C" w:rsidRDefault="0000486C">
      <w:pPr>
        <w:spacing w:after="0" w:line="240" w:lineRule="auto"/>
      </w:pPr>
      <w:r>
        <w:separator/>
      </w:r>
    </w:p>
  </w:endnote>
  <w:endnote w:type="continuationSeparator" w:id="0">
    <w:p w14:paraId="34948027" w14:textId="77777777" w:rsidR="0000486C" w:rsidRDefault="00004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Arial"/>
    <w:charset w:val="00"/>
    <w:family w:val="roman"/>
    <w:pitch w:val="default"/>
  </w:font>
  <w:font w:name="Lohit Hindi">
    <w:altName w:val="Cambria"/>
    <w:charset w:val="00"/>
    <w:family w:val="roman"/>
    <w:pitch w:val="default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FreeSan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DFA6F1" w14:textId="77777777" w:rsidR="0000486C" w:rsidRDefault="0000486C">
      <w:r>
        <w:separator/>
      </w:r>
    </w:p>
  </w:footnote>
  <w:footnote w:type="continuationSeparator" w:id="0">
    <w:p w14:paraId="74C2E103" w14:textId="77777777" w:rsidR="0000486C" w:rsidRDefault="000048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629"/>
    <w:rsid w:val="0000486C"/>
    <w:rsid w:val="00012BF7"/>
    <w:rsid w:val="000150E5"/>
    <w:rsid w:val="00035906"/>
    <w:rsid w:val="0004521F"/>
    <w:rsid w:val="00087373"/>
    <w:rsid w:val="00097AA9"/>
    <w:rsid w:val="000F65F0"/>
    <w:rsid w:val="001D2094"/>
    <w:rsid w:val="001F5439"/>
    <w:rsid w:val="002227B4"/>
    <w:rsid w:val="002C3B67"/>
    <w:rsid w:val="002D3926"/>
    <w:rsid w:val="00305782"/>
    <w:rsid w:val="00340D50"/>
    <w:rsid w:val="00353301"/>
    <w:rsid w:val="00367925"/>
    <w:rsid w:val="00385452"/>
    <w:rsid w:val="003F212B"/>
    <w:rsid w:val="00403EB8"/>
    <w:rsid w:val="00407AA9"/>
    <w:rsid w:val="00435663"/>
    <w:rsid w:val="00436E9F"/>
    <w:rsid w:val="004443A5"/>
    <w:rsid w:val="00457E83"/>
    <w:rsid w:val="004F543E"/>
    <w:rsid w:val="0050375D"/>
    <w:rsid w:val="005054BF"/>
    <w:rsid w:val="00556B55"/>
    <w:rsid w:val="005B02FB"/>
    <w:rsid w:val="005D7902"/>
    <w:rsid w:val="005F5621"/>
    <w:rsid w:val="005F57EB"/>
    <w:rsid w:val="00611A9A"/>
    <w:rsid w:val="00685553"/>
    <w:rsid w:val="006A265F"/>
    <w:rsid w:val="006F5E59"/>
    <w:rsid w:val="00711D20"/>
    <w:rsid w:val="00724B8C"/>
    <w:rsid w:val="007F244A"/>
    <w:rsid w:val="00825919"/>
    <w:rsid w:val="00850A7C"/>
    <w:rsid w:val="008A60C4"/>
    <w:rsid w:val="008B0629"/>
    <w:rsid w:val="008D311F"/>
    <w:rsid w:val="008F4A73"/>
    <w:rsid w:val="00926A3D"/>
    <w:rsid w:val="00932693"/>
    <w:rsid w:val="00966CB4"/>
    <w:rsid w:val="00A04D8C"/>
    <w:rsid w:val="00A146AE"/>
    <w:rsid w:val="00A1766F"/>
    <w:rsid w:val="00A91AA3"/>
    <w:rsid w:val="00AA105A"/>
    <w:rsid w:val="00AA532E"/>
    <w:rsid w:val="00AF260D"/>
    <w:rsid w:val="00B026DC"/>
    <w:rsid w:val="00B3421F"/>
    <w:rsid w:val="00B51DC1"/>
    <w:rsid w:val="00B73CC5"/>
    <w:rsid w:val="00B84346"/>
    <w:rsid w:val="00B9425F"/>
    <w:rsid w:val="00BD5251"/>
    <w:rsid w:val="00C15F76"/>
    <w:rsid w:val="00C41B77"/>
    <w:rsid w:val="00C75231"/>
    <w:rsid w:val="00C808E6"/>
    <w:rsid w:val="00C85995"/>
    <w:rsid w:val="00CD4592"/>
    <w:rsid w:val="00D04F7F"/>
    <w:rsid w:val="00D35C90"/>
    <w:rsid w:val="00D5757C"/>
    <w:rsid w:val="00D60C7C"/>
    <w:rsid w:val="00D87E06"/>
    <w:rsid w:val="00D93AF0"/>
    <w:rsid w:val="00DA2254"/>
    <w:rsid w:val="00DC6717"/>
    <w:rsid w:val="00E15717"/>
    <w:rsid w:val="00E9307F"/>
    <w:rsid w:val="00EB17BE"/>
    <w:rsid w:val="00EB536A"/>
    <w:rsid w:val="00EC1A31"/>
    <w:rsid w:val="00EE5ECF"/>
    <w:rsid w:val="00F242BF"/>
    <w:rsid w:val="00F2596B"/>
    <w:rsid w:val="00F41E6F"/>
    <w:rsid w:val="00F453C2"/>
    <w:rsid w:val="00F64B62"/>
    <w:rsid w:val="00F760ED"/>
    <w:rsid w:val="00F7719D"/>
    <w:rsid w:val="00FB6027"/>
    <w:rsid w:val="00FC0C2A"/>
    <w:rsid w:val="00FD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EB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1B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1B77"/>
    <w:rPr>
      <w:rFonts w:ascii="Tahoma" w:eastAsia="Droid Sans Fallback" w:hAnsi="Tahoma" w:cs="Mangal"/>
      <w:color w:val="00000A"/>
      <w:sz w:val="16"/>
      <w:szCs w:val="14"/>
      <w:lang w:eastAsia="zh-CN" w:bidi="hi-IN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04D8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1B7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1B77"/>
    <w:rPr>
      <w:rFonts w:ascii="Tahoma" w:eastAsia="Droid Sans Fallback" w:hAnsi="Tahoma" w:cs="Mangal"/>
      <w:color w:val="00000A"/>
      <w:sz w:val="16"/>
      <w:szCs w:val="14"/>
      <w:lang w:eastAsia="zh-CN" w:bidi="hi-IN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04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0" Type="http://schemas.openxmlformats.org/officeDocument/2006/relationships/image" Target="media/image_der.png"/><Relationship Id="rId101" Type="http://schemas.openxmlformats.org/officeDocument/2006/relationships/image" Target="media/image_inicial.png"/><Relationship Id="rId102" Type="http://schemas.openxmlformats.org/officeDocument/2006/relationships/image" Target="media/image_login.png"/><Relationship Id="rId103" Type="http://schemas.openxmlformats.org/officeDocument/2006/relationships/image" Target="media/image_cadastro.png"/><Relationship Id="rId104" Type="http://schemas.openxmlformats.org/officeDocument/2006/relationships/image" Target="media/image_painel.png"/><Relationship Id="rId105" Type="http://schemas.openxmlformats.org/officeDocument/2006/relationships/image" Target="media/image_cronometro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61175BD1-FB69-4C9A-B4D5-189D84476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3359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ronildo</dc:creator>
  <cp:lastModifiedBy>Usuario</cp:lastModifiedBy>
  <cp:revision>3</cp:revision>
  <cp:lastPrinted>2019-06-13T19:38:00Z</cp:lastPrinted>
  <dcterms:created xsi:type="dcterms:W3CDTF">2026-06-02T03:57:00Z</dcterms:created>
  <dcterms:modified xsi:type="dcterms:W3CDTF">2026-06-08T01:42:00Z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