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 w:rsidRPr="00A91AA3">
        <w:rPr>
          <w:rFonts w:ascii="Times New Roman" w:hAnsi="Times New Roman" w:cs="Times New Roman"/>
          <w:bCs/>
          <w:sz w:val="24"/>
        </w:rPr>
        <w:t>Etec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Antonio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Venchiarutti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32F5297D" w14:textId="56131AB9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 xml:space="preserve">Técnico em </w:t>
      </w:r>
      <w:r w:rsidR="005D7902">
        <w:rPr>
          <w:rFonts w:cs="Times New Roman"/>
        </w:rPr>
        <w:t>Desenvolvimento de Sistemas</w:t>
      </w:r>
      <w:r w:rsidR="00EC1A31">
        <w:rPr>
          <w:rFonts w:cs="Times New Roman"/>
        </w:rPr>
        <w:t xml:space="preserve"> – </w:t>
      </w:r>
      <w:r w:rsidR="005D7902">
        <w:rPr>
          <w:rFonts w:cs="Times New Roman"/>
        </w:rPr>
        <w:t>Junho</w:t>
      </w:r>
      <w:r w:rsidR="00EC1A31">
        <w:rPr>
          <w:rFonts w:cs="Times New Roman"/>
        </w:rPr>
        <w:t>/</w:t>
      </w:r>
      <w:r w:rsidR="00825919">
        <w:rPr>
          <w:rFonts w:cs="Times New Roman"/>
        </w:rPr>
        <w:t>20</w:t>
      </w:r>
      <w:r w:rsidR="005D7902">
        <w:rPr>
          <w:rFonts w:cs="Times New Roman"/>
        </w:rPr>
        <w:t>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5AA95790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>Artigo desenvolvido na disciplina de</w:t>
      </w:r>
      <w:r w:rsidR="00A04D8C">
        <w:rPr>
          <w:rFonts w:cs="Times New Roman"/>
          <w:sz w:val="20"/>
          <w:szCs w:val="20"/>
        </w:rPr>
        <w:t xml:space="preserve"> Planejamento e Desenvolvimento do TCC em Desenvolvimento de Sistemas </w:t>
      </w:r>
      <w:proofErr w:type="gramStart"/>
      <w:r w:rsidRPr="00A91AA3">
        <w:rPr>
          <w:rFonts w:cs="Times New Roman"/>
          <w:sz w:val="20"/>
          <w:szCs w:val="20"/>
        </w:rPr>
        <w:t>sob orientação</w:t>
      </w:r>
      <w:proofErr w:type="gramEnd"/>
      <w:r w:rsidRPr="00A91AA3">
        <w:rPr>
          <w:rFonts w:cs="Times New Roman"/>
          <w:sz w:val="20"/>
          <w:szCs w:val="20"/>
        </w:rPr>
        <w:t xml:space="preserve"> dos professores </w:t>
      </w:r>
      <w:r w:rsidR="00A04D8C">
        <w:rPr>
          <w:rFonts w:cs="Times New Roman"/>
          <w:sz w:val="20"/>
          <w:szCs w:val="20"/>
        </w:rPr>
        <w:t>Luciana Ferreira Baptista</w:t>
      </w:r>
      <w:r w:rsidRPr="00A91AA3">
        <w:rPr>
          <w:rFonts w:cs="Times New Roman"/>
          <w:sz w:val="20"/>
          <w:szCs w:val="20"/>
        </w:rPr>
        <w:t xml:space="preserve"> e </w:t>
      </w:r>
      <w:r w:rsidR="008F4A73">
        <w:rPr>
          <w:rFonts w:cs="Times New Roman"/>
          <w:sz w:val="20"/>
          <w:szCs w:val="20"/>
        </w:rPr>
        <w:t>Ronildo Aparecido Ferreira</w:t>
      </w:r>
      <w:bookmarkStart w:id="0" w:name="_GoBack"/>
      <w:bookmarkEnd w:id="0"/>
      <w:r w:rsidRPr="00A91AA3"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B7090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C39A3E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B9C39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89FF2" w14:textId="7F8CDC41" w:rsidR="005D7902" w:rsidRPr="005D7902" w:rsidRDefault="005D7902" w:rsidP="005D7902">
      <w:pPr>
        <w:spacing w:before="240" w:after="60" w:line="240" w:lineRule="auto"/>
        <w:ind w:left="141"/>
        <w:jc w:val="center"/>
        <w:rPr>
          <w:b/>
          <w:bCs/>
          <w:smallCaps/>
          <w:sz w:val="28"/>
          <w:szCs w:val="28"/>
        </w:rPr>
      </w:pPr>
      <w:r w:rsidRPr="005D7902">
        <w:rPr>
          <w:b/>
          <w:bCs/>
          <w:smallCaps/>
          <w:sz w:val="28"/>
          <w:szCs w:val="28"/>
        </w:rPr>
        <w:t>Protótipo de sistema web para estudantes voltado à organização de tarefas e monitoramento de estudos com gamificação e recompensas educacionais.</w:t>
      </w:r>
    </w:p>
    <w:p w14:paraId="5437A77F" w14:textId="3DFE348A" w:rsidR="005D7902" w:rsidRDefault="005D7902" w:rsidP="005D7902">
      <w:pPr>
        <w:spacing w:before="240" w:after="60" w:line="240" w:lineRule="auto"/>
        <w:ind w:left="141"/>
        <w:jc w:val="center"/>
        <w:rPr>
          <w:sz w:val="28"/>
          <w:szCs w:val="28"/>
        </w:rPr>
      </w:pPr>
    </w:p>
    <w:p w14:paraId="2300D813" w14:textId="61F2B9D9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58427526" w:rsidR="008B0629" w:rsidRPr="00A91AA3" w:rsidRDefault="00C41B77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Lavínia Lima Santiago</w:t>
      </w:r>
    </w:p>
    <w:p w14:paraId="3C0590C1" w14:textId="6B65BA82" w:rsidR="00F242BF" w:rsidRPr="00A91AA3" w:rsidRDefault="00C41B77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 xml:space="preserve">Mariana </w:t>
      </w:r>
      <w:proofErr w:type="spellStart"/>
      <w:r>
        <w:rPr>
          <w:rFonts w:cs="Times New Roman"/>
        </w:rPr>
        <w:t>Dauzacher</w:t>
      </w:r>
      <w:proofErr w:type="spellEnd"/>
      <w:r>
        <w:rPr>
          <w:rFonts w:cs="Times New Roman"/>
        </w:rPr>
        <w:t xml:space="preserve"> Generoso</w:t>
      </w:r>
    </w:p>
    <w:p w14:paraId="65303EDD" w14:textId="61867AAA" w:rsidR="00825919" w:rsidRDefault="00385452" w:rsidP="00C808E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Rafaela </w:t>
      </w:r>
      <w:proofErr w:type="spellStart"/>
      <w:r>
        <w:rPr>
          <w:rFonts w:cs="Times New Roman"/>
        </w:rPr>
        <w:t>Brocco</w:t>
      </w:r>
      <w:proofErr w:type="spellEnd"/>
      <w:r>
        <w:rPr>
          <w:rFonts w:cs="Times New Roman"/>
        </w:rPr>
        <w:t xml:space="preserve"> Luiz</w:t>
      </w:r>
    </w:p>
    <w:p w14:paraId="4518D75B" w14:textId="77777777" w:rsidR="005D7902" w:rsidRDefault="005D7902" w:rsidP="00C808E6">
      <w:pPr>
        <w:spacing w:after="0" w:line="240" w:lineRule="auto"/>
        <w:jc w:val="right"/>
        <w:rPr>
          <w:rFonts w:cs="Times New Roman"/>
          <w:color w:val="FF0000"/>
        </w:rPr>
      </w:pPr>
    </w:p>
    <w:p w14:paraId="06E88BD7" w14:textId="77777777" w:rsidR="005F5621" w:rsidRPr="00825919" w:rsidRDefault="005F5621">
      <w:pPr>
        <w:spacing w:after="0" w:line="240" w:lineRule="auto"/>
        <w:jc w:val="right"/>
        <w:rPr>
          <w:rFonts w:cs="Times New Roman"/>
          <w:color w:val="FF0000"/>
        </w:rPr>
      </w:pPr>
    </w:p>
    <w:p w14:paraId="75B2E5FD" w14:textId="650A91C0" w:rsidR="00F242BF" w:rsidRDefault="002D3926" w:rsidP="005D7902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7D56B36C" w14:textId="77777777" w:rsidR="005D7902" w:rsidRPr="005D7902" w:rsidRDefault="005D7902" w:rsidP="005D7902">
      <w:pPr>
        <w:pStyle w:val="TituloRESUMO"/>
        <w:spacing w:before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B2E0754" w14:textId="029554AD" w:rsidR="007F244A" w:rsidRPr="00A91AA3" w:rsidRDefault="00F242BF" w:rsidP="005D7902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Este estudo tem o objetivo de </w:t>
      </w:r>
      <w:r w:rsidR="00C41B77">
        <w:rPr>
          <w:rFonts w:cs="Times New Roman"/>
        </w:rPr>
        <w:t>desenvolver um protótipo de sistema web voltado a estudantes para organização de tarefas e monitoramento de estudos, utilizando gamificação e recompensas educacionais como forma de incentivo à produtividade e constância nos estudos.</w:t>
      </w:r>
      <w:r w:rsidRPr="00A91AA3">
        <w:rPr>
          <w:rFonts w:cs="Times New Roman"/>
        </w:rPr>
        <w:t xml:space="preserve"> Dentre os autores pesquisados para a constituição conceitua</w:t>
      </w:r>
      <w:r w:rsidR="008A60C4">
        <w:rPr>
          <w:rFonts w:cs="Times New Roman"/>
        </w:rPr>
        <w:t>l deste trabalho, destacaram-se Andrey (2019)</w:t>
      </w:r>
      <w:r w:rsidRPr="00A91AA3">
        <w:rPr>
          <w:rFonts w:cs="Times New Roman"/>
        </w:rPr>
        <w:t>,</w:t>
      </w:r>
      <w:r w:rsidR="008A60C4">
        <w:rPr>
          <w:rFonts w:cs="Times New Roman"/>
        </w:rPr>
        <w:t xml:space="preserve"> Maxim (2016), Pressman (2016), </w:t>
      </w:r>
      <w:proofErr w:type="spellStart"/>
      <w:r w:rsidR="008A60C4">
        <w:rPr>
          <w:rFonts w:cs="Times New Roman"/>
        </w:rPr>
        <w:t>Ricieri</w:t>
      </w:r>
      <w:proofErr w:type="spellEnd"/>
      <w:r w:rsidR="008A60C4">
        <w:rPr>
          <w:rFonts w:cs="Times New Roman"/>
        </w:rPr>
        <w:t xml:space="preserve"> (2025)</w:t>
      </w:r>
      <w:r w:rsidRPr="00A91AA3">
        <w:rPr>
          <w:rFonts w:cs="Times New Roman"/>
        </w:rPr>
        <w:t xml:space="preserve">, </w:t>
      </w:r>
      <w:proofErr w:type="spellStart"/>
      <w:r w:rsidR="008A60C4">
        <w:rPr>
          <w:rFonts w:cs="Times New Roman"/>
        </w:rPr>
        <w:t>Sommerville</w:t>
      </w:r>
      <w:proofErr w:type="spellEnd"/>
      <w:r w:rsidR="008A60C4">
        <w:rPr>
          <w:rFonts w:cs="Times New Roman"/>
        </w:rPr>
        <w:t xml:space="preserve"> (2019).</w:t>
      </w:r>
      <w:r w:rsidRPr="00A91AA3">
        <w:rPr>
          <w:rFonts w:cs="Times New Roman"/>
        </w:rPr>
        <w:t xml:space="preserve"> A metodologia utilizada foi a pesquisa</w:t>
      </w:r>
      <w:r w:rsidR="00C808E6">
        <w:rPr>
          <w:rFonts w:cs="Times New Roman"/>
        </w:rPr>
        <w:t xml:space="preserve"> exploratória, </w:t>
      </w:r>
      <w:r w:rsidRPr="00A91AA3">
        <w:rPr>
          <w:rFonts w:cs="Times New Roman"/>
        </w:rPr>
        <w:t>tendo como coleta de dados</w:t>
      </w:r>
      <w:r w:rsidR="00C808E6">
        <w:rPr>
          <w:rFonts w:cs="Times New Roman"/>
        </w:rPr>
        <w:t xml:space="preserve"> a observação e análise comparativa de ferramentas já existentes voltadas à gamificação, além de pesquisas em artigos, sites especializados e documentações técnicas</w:t>
      </w:r>
      <w:r w:rsidRPr="00A91AA3">
        <w:rPr>
          <w:rFonts w:cs="Times New Roman"/>
        </w:rPr>
        <w:t>. As conclusões mais relevantes são</w:t>
      </w:r>
      <w:r w:rsidR="00097AA9">
        <w:rPr>
          <w:rFonts w:cs="Times New Roman"/>
        </w:rPr>
        <w:t xml:space="preserve"> a importância da gamificação como ferramenta de incentivo à constância nos estudos, a contribuição da tecnologia para a organização e gerenciamento do tempo dos estudantes e o potencial do sistema proposto para auxiliar na produtividade, motivação e desenvolvimento </w:t>
      </w:r>
      <w:r w:rsidR="00097AA9">
        <w:rPr>
          <w:rFonts w:cs="Times New Roman"/>
        </w:rPr>
        <w:lastRenderedPageBreak/>
        <w:t>de hábitos de estudo mais produtivos.</w:t>
      </w:r>
    </w:p>
    <w:p w14:paraId="266ABEF0" w14:textId="25C26A1D" w:rsidR="00F41E6F" w:rsidRDefault="00F242BF" w:rsidP="005D7902">
      <w:pPr>
        <w:spacing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>:</w:t>
      </w:r>
      <w:r w:rsidR="00097AA9">
        <w:rPr>
          <w:rFonts w:cs="Times New Roman"/>
        </w:rPr>
        <w:t xml:space="preserve"> Gamificação, Monitoramento, Organização, Produtividade estudantil, Sistema </w:t>
      </w:r>
      <w:r w:rsidR="00097AA9" w:rsidRPr="00A1766F">
        <w:rPr>
          <w:rFonts w:cs="Times New Roman"/>
          <w:i/>
        </w:rPr>
        <w:t>web</w:t>
      </w:r>
      <w:r w:rsidR="00097AA9">
        <w:rPr>
          <w:rFonts w:cs="Times New Roman"/>
        </w:rPr>
        <w:t>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5BA27395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 w:rsidRPr="00A91AA3">
        <w:rPr>
          <w:rFonts w:ascii="Times New Roman" w:hAnsi="Times New Roman" w:cs="Times New Roman"/>
          <w:sz w:val="24"/>
        </w:rPr>
        <w:t>INTRODUÇÃO</w:t>
      </w:r>
      <w:r w:rsidR="00F41E6F" w:rsidRPr="00F41E6F">
        <w:rPr>
          <w:rFonts w:cs="Times New Roman"/>
          <w:color w:val="FF0000"/>
          <w:highlight w:val="yellow"/>
        </w:rPr>
        <w:t xml:space="preserve"> </w:t>
      </w:r>
    </w:p>
    <w:p w14:paraId="7F86EB0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A expansão das tecnologias digitais no ambiente educacional trouxe novas possibilidades para o processo de aprendizagem, mas não eliminou um dos problemas mais recorrentes entre os estudantes: a dificuldade de manter uma rotina de estudos organizada e motivada ao longo do tempo. Para </w:t>
      </w:r>
      <w:proofErr w:type="spellStart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>Sommerville</w:t>
      </w:r>
      <w:proofErr w:type="spellEnd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 (2019), sistemas de </w:t>
      </w:r>
      <w:r w:rsidRPr="005D7902"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 só cumprem seu papel quando desenvolvidos a partir da compreensão real das necessidades dos seus usuários. Nesse sentido, Pressman e Maxim (2016) reforçam que boas soluções tecnológicas devem priorizar a experiência do usuário e gerar impacto positivo no seu cotidiano. Dados da Jovem Pan (2024) evidenciam a dimensão do problema: um em cada três estudantes de São Paulo relata dificuldades de concentração, o que compromete diretamente o desempenho acadêmico e aponta para a necessidade urgente de ferramentas que apoiem a organização e a motivação dos jovens no estudo.</w:t>
      </w:r>
    </w:p>
    <w:p w14:paraId="75F3EB1F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O presente estudo delimita-se ao desenvolvimento de um protótipo de sistema </w:t>
      </w:r>
      <w:r w:rsidRPr="005D7902"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 voltado a estudantes do ensino médio e técnico, com foco na organização de tarefas e no monitoramento do tempo dedicado aos estudos, incorporando mecânicas de gamificação e um sistema de recompensas educacionais como estratégia de incentivo à produtividade e à constância nos estudos.</w:t>
      </w:r>
    </w:p>
    <w:p w14:paraId="298FF448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O objetivo geral é desenvolver um protótipo de sistema </w:t>
      </w:r>
      <w:r w:rsidRPr="005D7902"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 para estudantes que integre organização de tarefas, monitoramento de estudos e um sistema de pontuação com recompensas educacionais, utilizando a gamificação como mecanismo de motivação e engajamento acadêmico.</w:t>
      </w:r>
    </w:p>
    <w:p w14:paraId="129B36E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Esta pesquisa justifica-se pela necessidade de oferecer aos estudantes uma solução tecnológica que reúna, em uma única plataforma, organização acadêmica e incentivos concretos ao esforço, preenchendo uma lacuna identificada nas ferramentas digitais atualmente disponíveis. Do ponto de vista acadêmico, o estudo contribui para a discussão sobre o uso da gamificação como estratégia pedagógica e para a área de engenharia de </w:t>
      </w:r>
      <w:r w:rsidRPr="005D7902"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 aplicada à educação. Do ponto de vista social, ao converter o tempo de estudo em </w:t>
      </w: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lastRenderedPageBreak/>
        <w:t>pontos trocáveis por recompensas, o sistema valoriza o esforço do estudante independentemente de sua condição financeira, promovendo inclusão e acesso a recursos educacionais por meio da dedicação.</w:t>
      </w:r>
    </w:p>
    <w:p w14:paraId="679670CB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FF0000"/>
          <w:sz w:val="24"/>
        </w:rPr>
      </w:pPr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A metodologia deste trabalho é a pesquisa exploratória, tendo como coleta de dados o levantamento bibliográfico em artigos científicos, sites especializados e documentações técnicas, aliado à observação e à análise comparativa de ferramentas digitais já existentes voltadas à organização de estudos e à </w:t>
      </w:r>
      <w:proofErr w:type="spellStart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>gamificação</w:t>
      </w:r>
      <w:proofErr w:type="spellEnd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, como o </w:t>
      </w:r>
      <w:proofErr w:type="spellStart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>Notion</w:t>
      </w:r>
      <w:proofErr w:type="spellEnd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 xml:space="preserve">, o Google Agenda, o YPT e o </w:t>
      </w:r>
      <w:proofErr w:type="spellStart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>Spoint</w:t>
      </w:r>
      <w:proofErr w:type="spellEnd"/>
      <w:r w:rsidRPr="005D7902">
        <w:rPr>
          <w:rFonts w:ascii="Times New Roman" w:hAnsi="Times New Roman" w:cs="Times New Roman"/>
          <w:b w:val="0"/>
          <w:bCs/>
          <w:color w:val="auto"/>
          <w:sz w:val="24"/>
        </w:rPr>
        <w:t>.</w:t>
      </w:r>
    </w:p>
    <w:p w14:paraId="417B7F20" w14:textId="60AF8545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A91AA3">
        <w:rPr>
          <w:rFonts w:ascii="Times New Roman" w:hAnsi="Times New Roman" w:cs="Times New Roman"/>
          <w:sz w:val="24"/>
        </w:rPr>
        <w:t>DESENVOLVIMENT</w:t>
      </w:r>
      <w:r w:rsidR="00F41E6F">
        <w:rPr>
          <w:rFonts w:ascii="Times New Roman" w:hAnsi="Times New Roman" w:cs="Times New Roman"/>
          <w:sz w:val="24"/>
        </w:rPr>
        <w:t>O DO REFERENCIAL TEÓRICO</w:t>
      </w:r>
    </w:p>
    <w:p w14:paraId="7C5906CA" w14:textId="59DABC52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 USO DE SISTEMAS DIGITAIS NO APOIO À APRENDIZAGEM</w:t>
      </w:r>
    </w:p>
    <w:p w14:paraId="4307F3DD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incorporação de tecnologias digitais no processo educacional tem sido objeto de crescente interesse tanto no meio acadêmico quanto nas práticas pedagógicas. A presença cada vez maior de dispositivos conectados à internet no cotidiano dos jovens reconfigurou não apenas os modos de comunicação, mas também as formas pelas quais o conhecimento é acessado, organizado e produzido. Nesse sentido, os sistemas de informação passaram a desempenhar um papel central no suporte à aprendizagem, oferecendo recursos que vão desde plataformas de conteúdo até ferramentas de gestão do tempo e monitoramento de desempenho acadêmico.</w:t>
      </w:r>
    </w:p>
    <w:p w14:paraId="23234173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Pressman e Maxim (2016) destacam que 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 deve estar orientada ao usuário final, garantindo que os sistemas desenvolvidos sejam funcionais, intuitivos e capazes de resolver problemas reais. Quando aplicado ao contexto educacional, esse princípio ganha especial relevância: um sistema voltado a estudantes precisa, antes de tudo, ser de fácil uso e estar alinhado às rotinas e necessidades desse público. </w:t>
      </w:r>
      <w:proofErr w:type="spellStart"/>
      <w:r>
        <w:rPr>
          <w:rFonts w:eastAsia="Times New Roman" w:cs="Times New Roman"/>
        </w:rPr>
        <w:t>Sommerville</w:t>
      </w:r>
      <w:proofErr w:type="spellEnd"/>
      <w:r>
        <w:rPr>
          <w:rFonts w:eastAsia="Times New Roman" w:cs="Times New Roman"/>
        </w:rPr>
        <w:t xml:space="preserve"> (2019) reforça que </w:t>
      </w:r>
      <w:r>
        <w:rPr>
          <w:rFonts w:eastAsia="Times New Roman" w:cs="Times New Roman"/>
          <w:i/>
          <w:iCs/>
        </w:rPr>
        <w:t>softwares</w:t>
      </w:r>
      <w:r>
        <w:rPr>
          <w:rFonts w:eastAsia="Times New Roman" w:cs="Times New Roman"/>
        </w:rPr>
        <w:t xml:space="preserve"> de qualidade devem prezar pela usabilidade e pela confiabilidade, e que sistemas que falham em atender às expectativas dos usuários tendem a ser abandonados, independentemente de sua sofisticação técnica.</w:t>
      </w:r>
    </w:p>
    <w:p w14:paraId="1A929C4A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No âmbito educacional brasileiro, estudos como o realizado pela Jovem Pan (2024) evidenciam que a dificuldade de concentração é um problema presente em parcela significativa dos alunos: um em cada três estudantes de São Paulo relata dificuldades para se concentrar durante os estudos, dado que reforça a necessidade de ferramentas digitais capazes de estruturar a rotina acadêmica e manter o foco ao longo do tempo.</w:t>
      </w:r>
    </w:p>
    <w:p w14:paraId="05828F9D" w14:textId="474B4225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Ferramentas como o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 e o Google Agenda já demonstram como plataformas digitais podem ser utilizadas para organizar tarefas, criar cronogramas e acompanhar o progresso dos estudos. O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 é reconhecido como um aplicativo versátil que permite a criação de tabelas, listas de tarefas e cronogramas personalizados, sendo amplamente adotado por estudantes que buscam maior organização em sua rotina (ESTUDAR FORA, 2026). A análise dessas ferramentas revela, contudo, uma lacuna relevante: embora eficazes na organização, elas não oferecem mecanismos de motivação voltados especificamente para o contexto estudantil; lacuna que o sistema proposto neste projeto busca preencher.</w:t>
      </w:r>
    </w:p>
    <w:p w14:paraId="2166806A" w14:textId="77777777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ORGANIZAÇÃO E GESTÃO DO TEMPO NOS ESTUDOS</w:t>
      </w:r>
    </w:p>
    <w:p w14:paraId="74591981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organização dos estudos é um dos fatores que mais influenciam o desempenho acadêmico dos estudantes. Manter uma rotina estruturada, com metas definidas e tempo adequadamente distribuído entre as disciplinas, contribui diretamente para a retenção do conteúdo e para a redução da ansiedade diante de provas e prazos. Conforme aponta a Central de Concursos (2026), a organização é considerada o "segredo da aprovação", sendo um elemento determinante para estudantes que se preparam para processos seletivos.</w:t>
      </w:r>
    </w:p>
    <w:p w14:paraId="19345025" w14:textId="162AD41A" w:rsidR="00A1766F" w:rsidRDefault="00AF260D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procrastinação, </w:t>
      </w:r>
      <w:r w:rsidR="00A1766F">
        <w:rPr>
          <w:rFonts w:eastAsia="Times New Roman" w:cs="Times New Roman"/>
        </w:rPr>
        <w:t>comportamento que consiste em adiar o iní</w:t>
      </w:r>
      <w:r>
        <w:rPr>
          <w:rFonts w:eastAsia="Times New Roman" w:cs="Times New Roman"/>
        </w:rPr>
        <w:t xml:space="preserve">cio ou a conclusão de tarefas, </w:t>
      </w:r>
      <w:r w:rsidR="00A1766F">
        <w:rPr>
          <w:rFonts w:eastAsia="Times New Roman" w:cs="Times New Roman"/>
        </w:rPr>
        <w:t>é um dos principais obstáculos à organização acadêmica. Segundo Ferrari et al. (apud RAASCH, 2016), a procrastinação está associada à falta de motivação, à baixa percepção de autoeficácia e a falhas no processo de autorregulação da aprendizagem. Estudos indicam que a maior parte dos estudantes universitários brasileiros já procrastinava antes mesmo de ingressar no ensino superior (RAASCH, 2016), o que evidencia a importância de se oferecer ferramentas que ajudem a estruturar e a manter uma rotina de estudos mais disciplinada desde as etapas iniciais da formação.</w:t>
      </w:r>
    </w:p>
    <w:p w14:paraId="06F34CAC" w14:textId="3DFB7BEA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Nesse sentido, as habilidades de gestão do tempo se apresentam como um recurso fundamental. Conforme apontam pesquisas na área, a má gestão do tempo pode resultar em uma relação desequilibrada com as responsabilidades acadêmicas, levando a um aumento do estresse e à queda no desempenho. A adoção </w:t>
      </w:r>
      <w:r w:rsidR="00AF260D">
        <w:rPr>
          <w:rFonts w:eastAsia="Times New Roman" w:cs="Times New Roman"/>
        </w:rPr>
        <w:t>de estratégias de planejamento,</w:t>
      </w:r>
      <w:r>
        <w:rPr>
          <w:rFonts w:eastAsia="Times New Roman" w:cs="Times New Roman"/>
        </w:rPr>
        <w:t xml:space="preserve"> como a definição de metas, o estabelecimento de prioridades e o monitoramento do tem</w:t>
      </w:r>
      <w:r w:rsidR="00AF260D">
        <w:rPr>
          <w:rFonts w:eastAsia="Times New Roman" w:cs="Times New Roman"/>
        </w:rPr>
        <w:t>po dedicado a cada atividade,</w:t>
      </w:r>
      <w:r>
        <w:rPr>
          <w:rFonts w:eastAsia="Times New Roman" w:cs="Times New Roman"/>
        </w:rPr>
        <w:t xml:space="preserve"> contribui significativamente para a redução da procrastinação e para a melhora do bem-estar acadêmico (SOARES et al., 2022 apud MARCONI; BZUNECK; RUFINI, 2022).</w:t>
      </w:r>
    </w:p>
    <w:p w14:paraId="3ED122EC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O registro do tempo dedicado ao estudo é uma prática que favorece a autoavaliação e o planejamento. Ao visualizar quanto tempo foi investido em cada disciplina ou tarefa, o estudante consegue identificar desequilíbrios em sua rotina e ajustá-la de forma mais estratégica. A análise do aplicativo YPT (</w:t>
      </w:r>
      <w:proofErr w:type="spellStart"/>
      <w:r>
        <w:rPr>
          <w:rFonts w:eastAsia="Times New Roman" w:cs="Times New Roman"/>
          <w:i/>
          <w:iCs/>
        </w:rPr>
        <w:t>Yeolpumta</w:t>
      </w:r>
      <w:proofErr w:type="spellEnd"/>
      <w:r>
        <w:rPr>
          <w:rFonts w:eastAsia="Times New Roman" w:cs="Times New Roman"/>
        </w:rPr>
        <w:t xml:space="preserve">), apresentado por </w:t>
      </w:r>
      <w:proofErr w:type="spellStart"/>
      <w:r>
        <w:rPr>
          <w:rFonts w:eastAsia="Times New Roman" w:cs="Times New Roman"/>
        </w:rPr>
        <w:t>Ricieri</w:t>
      </w:r>
      <w:proofErr w:type="spellEnd"/>
      <w:r>
        <w:rPr>
          <w:rFonts w:eastAsia="Times New Roman" w:cs="Times New Roman"/>
        </w:rPr>
        <w:t xml:space="preserve"> (2025) como uma solução que transforma a produtividade por meio do monitoramento em tempo real do tempo de estudo, demonstra que plataformas com esse foco têm alto potencial de engajamento. O sistema proposto neste projeto incorpora essas ideias ao prever um módulo de controle do tempo de estudo com registro de sessões, acompanhamento de progresso e visualização de relatórios de desempenho.</w:t>
      </w:r>
    </w:p>
    <w:p w14:paraId="3018C308" w14:textId="77777777" w:rsidR="00AF260D" w:rsidRDefault="00AF260D" w:rsidP="00AF260D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GAMIFICAÇÃO COMO ESTRATÉGIA DE MOTIVAÇÃO NA EDUCAÇÃO</w:t>
      </w:r>
    </w:p>
    <w:p w14:paraId="40FEE4A5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gamificação pode ser definida como o uso de mecânicas e elementos de jogos em contextos que não são jogos, com o objetivo de engajar usuários e estimular comportamentos desejados por meio da motivação (KAPP, 2012). No campo educacional, essa estratégia tem sido amplamente explorada como forma de tornar o processo de aprendizagem mais dinâmico, atrativo e significativo para os estudantes.</w:t>
      </w:r>
    </w:p>
    <w:p w14:paraId="0D966683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Segundo Andrey (2019), a gamificação na educação apresenta ao menos cinco benefícios centrais: o aumento do engajamento dos alunos, o estímulo à competição saudável, o desenvolvimento do pensamento crítico, o fortalecimento da colaboração e o incremento da motivação. Para o autor, ao transformar tarefas educacionais em desafios com recompensas claras, a gamificação cria um ciclo positivo de aprendizagem no qual o estudante se sente estimulado a continuar se esforçando.</w:t>
      </w:r>
    </w:p>
    <w:p w14:paraId="5DE75786" w14:textId="77777777" w:rsidR="00AF260D" w:rsidRDefault="00AF260D" w:rsidP="00AF260D">
      <w:pPr>
        <w:spacing w:before="120" w:after="120"/>
        <w:ind w:left="2268"/>
        <w:jc w:val="both"/>
      </w:pPr>
      <w:r>
        <w:rPr>
          <w:rFonts w:eastAsia="Times New Roman" w:cs="Times New Roman"/>
          <w:sz w:val="20"/>
          <w:szCs w:val="20"/>
        </w:rPr>
        <w:t>A gamificação, quando aplicada corretamente ao ambiente educacional, não se trata apenas de inserir pontos e medalhas em atividades escolares. Ela envolve a criação de um ambiente motivador, no qual o aluno percebe seu progresso, recebe reconhecimento por seus esforços e tem objetivos claros a alcançar. Esse conjunto de fatores contribui para que o aprendizado seja vivenciado de forma mais significativa e prazerosa (ANDREY, 2019).</w:t>
      </w:r>
    </w:p>
    <w:p w14:paraId="0F15A8C4" w14:textId="0AD6CBA4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Souza (2021), em pesquisa publicada pela Revista ENIAC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periódico do Centro Paula Souza, realizou revisão sistemática da literatura sobre gamificação e motivação na educação profissional e concluiu que a gamificação desperta maior interesse e motivação nos alunos. O autor destaca que, com o crescente interesse das instituições de ensino por metodologias ativas, a estratégia da gamificação se difunde cada vez mais, especialmente diante de um dos problemas mais relevantes da educação atual: a falta de motivação dos estudantes (SOUZA, 2021).</w:t>
      </w:r>
    </w:p>
    <w:p w14:paraId="4CF82F0F" w14:textId="21E4011D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A literatura sobre motivação acadêmica distingue entre motivação intrínseca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proveniente do próprio prazer na atividade</w:t>
      </w:r>
      <w:r w:rsidR="00724B8C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e motivação extrínseca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impulsionada por recompensas ou consequências externas. A gamificação, ao incorporar mecânicas como pontos, rankings e recompensas, pode inicialmente promover uma motivação extrínseca. Entretanto, um dos grandes desafios pedagógicos é transformar essa motivação em intrínseca, onde o estudante se envolve com a atividade pela satisfação e curiosidade que ela proporciona (REVISTAFT, 2024). Nesse sentido, o design do sistema gamificado deve ser cuidadoso para criar uma experiência coerente e progressivamente motivadora, e não apenas uma camada superficial de elementos lúdicos.</w:t>
      </w:r>
    </w:p>
    <w:p w14:paraId="0A3B048C" w14:textId="3F67587D" w:rsidR="00724B8C" w:rsidRDefault="00AF260D" w:rsidP="00724B8C">
      <w:pPr>
        <w:spacing w:line="360" w:lineRule="auto"/>
        <w:ind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Um exemplo prático dessa lógica pode ser observado no aplicativo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 xml:space="preserve">, que transforma a prática de exercícios físicos em pontos trocáveis por benefícios em lojas. Conforme descrito pela Centauro (2026), o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 xml:space="preserve"> incentiva a regularidade por meio de um sistema de recompensas que reconhece o esforço do usuário de forma tangível. O sistema proposto neste projeto adapta esse modelo para o contexto educacional, convertendo o tempo de estudo em pontos que podem ser trocados por recompensas em lojas parceiras de materiais escolares, plataformas educacionais e outros benefícios relevantes para o público estudantil. Essa abordagem contribui também para a dimensão da acessibilidade: ao permitir que estudantes com menos recursos financeiros conquistem produtos e benefícios por meio do esforço acadêmico, o sistema promove uma forma de inclusão educacional.</w:t>
      </w:r>
    </w:p>
    <w:p w14:paraId="6752CD35" w14:textId="77777777" w:rsidR="00724B8C" w:rsidRDefault="00724B8C" w:rsidP="00724B8C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ENGENHARIA DE SOFTWARE E DESENVOLVIMENTO DE SISTEMAS WEB</w:t>
      </w:r>
    </w:p>
    <w:p w14:paraId="6E974E5B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O desenvolvimento do sistema proposto neste projeto está fundamentado nos princípios da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, disciplina que estuda métodos, técnicas e ferramentas para a criação de sistemas computacionais de qualidade. Pressman e Maxim (2016) definem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como uma abordagem sistemática para o desenvolvimento, operação e manutenção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>, enfatizando a importância do planejamento, da documentação e da gestão de riscos ao longo de todo o ciclo de vida do sistema.</w:t>
      </w:r>
    </w:p>
    <w:p w14:paraId="3DA5ECAC" w14:textId="77777777" w:rsidR="00724B8C" w:rsidRDefault="00724B8C" w:rsidP="00724B8C">
      <w:pPr>
        <w:spacing w:line="360" w:lineRule="auto"/>
        <w:ind w:firstLine="709"/>
        <w:jc w:val="both"/>
      </w:pPr>
      <w:proofErr w:type="spellStart"/>
      <w:r>
        <w:rPr>
          <w:rFonts w:eastAsia="Times New Roman" w:cs="Times New Roman"/>
        </w:rPr>
        <w:t>Sommerville</w:t>
      </w:r>
      <w:proofErr w:type="spellEnd"/>
      <w:r>
        <w:rPr>
          <w:rFonts w:eastAsia="Times New Roman" w:cs="Times New Roman"/>
        </w:rPr>
        <w:t xml:space="preserve"> (2019) destaca que o processo de desenvolvimento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deve ser guiado por requisitos bem definidos, obtidos a partir da compreensão das necessidades dos usuários. Para o autor, a fase de levantamento de requisitos é uma das mais críticas do desenvolvimento, pois erros cometidos nessa etapa tendem a se propagar e se ampliar ao longo do projeto. Esse princípio orienta a metodologia adotada neste trabalho, que prevê, </w:t>
      </w:r>
      <w:r>
        <w:rPr>
          <w:rFonts w:eastAsia="Times New Roman" w:cs="Times New Roman"/>
        </w:rPr>
        <w:lastRenderedPageBreak/>
        <w:t>como primeira etapa, a análise das necessidades dos estudantes e a definição clara das funcionalidades do sistema.</w:t>
      </w:r>
    </w:p>
    <w:p w14:paraId="217566D1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prototipagem é outro conceito central na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contemporânea. De acordo com Pressman e Maxim (2016), protótipos permitem validar ideias e funcionalidades antes do desenvolvimento completo do sistema, reduzindo riscos e facilitando ajustes com base no </w:t>
      </w:r>
      <w:r>
        <w:rPr>
          <w:rFonts w:eastAsia="Times New Roman" w:cs="Times New Roman"/>
          <w:i/>
          <w:iCs/>
        </w:rPr>
        <w:t>feedback</w:t>
      </w:r>
      <w:r>
        <w:rPr>
          <w:rFonts w:eastAsia="Times New Roman" w:cs="Times New Roman"/>
        </w:rPr>
        <w:t xml:space="preserve"> dos usuários. Neste projeto, a criação de um protótipo funcional constitui o resultado esperado ao final do trabalho, representando uma versão demonstrável do sistema que poderá ser avaliada e aprimorada em etapas futuras.</w:t>
      </w:r>
    </w:p>
    <w:p w14:paraId="2FF61BB8" w14:textId="4DC453E4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interface do usuário (</w:t>
      </w:r>
      <w:r>
        <w:rPr>
          <w:rFonts w:eastAsia="Times New Roman" w:cs="Times New Roman"/>
          <w:i/>
          <w:iCs/>
        </w:rPr>
        <w:t>UI</w:t>
      </w:r>
      <w:r>
        <w:rPr>
          <w:rFonts w:eastAsia="Times New Roman" w:cs="Times New Roman"/>
        </w:rPr>
        <w:t>) e a experiência do usuário (</w:t>
      </w:r>
      <w:r>
        <w:rPr>
          <w:rFonts w:eastAsia="Times New Roman" w:cs="Times New Roman"/>
          <w:i/>
          <w:iCs/>
        </w:rPr>
        <w:t>UX</w:t>
      </w:r>
      <w:r>
        <w:rPr>
          <w:rFonts w:eastAsia="Times New Roman" w:cs="Times New Roman"/>
        </w:rPr>
        <w:t xml:space="preserve">) são dimensões igualmente relevantes no desenvolvimento de sistemas voltados ao público estudantil. A usabilidade, entendida como a capacidade de um sistema ser utilizado com eficiência, eficácia e satisfação pelo seu público-alvo, é reconhecida como fator determinante para a adoção e o uso continuado de plataformas educacionais digitais (BONFANDINI; PRETTO, 2016). Ferramentas como o </w:t>
      </w:r>
      <w:proofErr w:type="spellStart"/>
      <w:r>
        <w:rPr>
          <w:rFonts w:eastAsia="Times New Roman" w:cs="Times New Roman"/>
        </w:rPr>
        <w:t>Figma</w:t>
      </w:r>
      <w:proofErr w:type="spellEnd"/>
      <w:r>
        <w:rPr>
          <w:rFonts w:eastAsia="Times New Roman" w:cs="Times New Roman"/>
        </w:rPr>
        <w:t xml:space="preserve"> têm sido amplamente utilizadas no processo de prototipagem visual, permitindo a criação de </w:t>
      </w:r>
      <w:proofErr w:type="spellStart"/>
      <w:r>
        <w:rPr>
          <w:rFonts w:eastAsia="Times New Roman" w:cs="Times New Roman"/>
          <w:i/>
          <w:iCs/>
        </w:rPr>
        <w:t>wireframes</w:t>
      </w:r>
      <w:proofErr w:type="spellEnd"/>
      <w:r>
        <w:rPr>
          <w:rFonts w:eastAsia="Times New Roman" w:cs="Times New Roman"/>
        </w:rPr>
        <w:t xml:space="preserve"> e </w:t>
      </w:r>
      <w:r>
        <w:rPr>
          <w:rFonts w:eastAsia="Times New Roman" w:cs="Times New Roman"/>
          <w:i/>
          <w:iCs/>
        </w:rPr>
        <w:t>layouts</w:t>
      </w:r>
      <w:r>
        <w:rPr>
          <w:rFonts w:eastAsia="Times New Roman" w:cs="Times New Roman"/>
        </w:rPr>
        <w:t xml:space="preserve"> interativos antes mesmo do início da programação (FIGMA, 2026).</w:t>
      </w:r>
    </w:p>
    <w:p w14:paraId="1D53720E" w14:textId="10B7D08A" w:rsidR="00FC0C2A" w:rsidRDefault="00724B8C" w:rsidP="00F760ED">
      <w:pPr>
        <w:spacing w:line="360" w:lineRule="auto"/>
        <w:ind w:firstLine="709"/>
        <w:jc w:val="both"/>
        <w:rPr>
          <w:rFonts w:cs="Times New Roman"/>
        </w:rPr>
      </w:pPr>
      <w:r>
        <w:rPr>
          <w:rFonts w:eastAsia="Times New Roman" w:cs="Times New Roman"/>
        </w:rPr>
        <w:t xml:space="preserve">O MDN </w:t>
      </w:r>
      <w:r>
        <w:rPr>
          <w:rFonts w:eastAsia="Times New Roman" w:cs="Times New Roman"/>
          <w:i/>
          <w:iCs/>
        </w:rPr>
        <w:t xml:space="preserve">Web </w:t>
      </w:r>
      <w:proofErr w:type="spellStart"/>
      <w:r>
        <w:rPr>
          <w:rFonts w:eastAsia="Times New Roman" w:cs="Times New Roman"/>
          <w:i/>
          <w:iCs/>
        </w:rPr>
        <w:t>Docs</w:t>
      </w:r>
      <w:proofErr w:type="spellEnd"/>
      <w:r>
        <w:rPr>
          <w:rFonts w:eastAsia="Times New Roman" w:cs="Times New Roman"/>
        </w:rPr>
        <w:t xml:space="preserve"> (2026) e o W3Schools (2026) são referências técnicas fundamentais para o desenvolvimento das interfaces e da lógica do sistema, oferecendo documentação atualizada sobre as melhores práticas de desenvolvimento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. A escolha de desenvolver o sistema como uma aplicação </w:t>
      </w:r>
      <w:r>
        <w:rPr>
          <w:rFonts w:eastAsia="Times New Roman" w:cs="Times New Roman"/>
          <w:i/>
          <w:iCs/>
        </w:rPr>
        <w:t>web</w:t>
      </w:r>
      <w:r w:rsidR="00F760ED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e não como um aplicativo nativo</w:t>
      </w:r>
      <w:r w:rsidR="00F760ED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está alinhada ao objetivo de garantir acessibilidade ampla, pois sistemas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 podem ser acessados a partir de qualquer dispositivo com navegador e conexão à internet, sem necessidade de instalação.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 w14:paraId="06A65347" w14:textId="6760923B" w:rsidR="00F41E6F" w:rsidRPr="00FC0C2A" w:rsidRDefault="00F41E6F" w:rsidP="00850A7C">
      <w:pPr>
        <w:pStyle w:val="TituloRESUMO"/>
        <w:spacing w:before="0" w:after="20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1D7C83CA" w14:textId="257F83B4" w:rsidR="00850A7C" w:rsidRPr="00850A7C" w:rsidRDefault="00850A7C" w:rsidP="005D7902">
      <w:pPr>
        <w:spacing w:line="360" w:lineRule="auto"/>
        <w:ind w:firstLine="709"/>
        <w:jc w:val="both"/>
        <w:rPr>
          <w:rFonts w:cs="Times New Roman"/>
        </w:rPr>
      </w:pPr>
      <w:r w:rsidRPr="00850A7C">
        <w:rPr>
          <w:rFonts w:cs="Times New Roman"/>
        </w:rPr>
        <w:t>O desenvolvimento do protótipo resultou em um sistema web funcional que cumpre os objetivos propostos na introdução. As funcionalidades implementadas abrangem cadastro e login de usuários, registro e monitoramento do tempo de estudo, organização de tarefas e planejamento de atividades, além de um sistema de pontuação baseado no tempo dedicado aos estudos.</w:t>
      </w:r>
    </w:p>
    <w:p w14:paraId="2FDF255F" w14:textId="75693C93" w:rsidR="00850A7C" w:rsidRPr="00850A7C" w:rsidRDefault="00850A7C" w:rsidP="005D7902">
      <w:pPr>
        <w:spacing w:line="360" w:lineRule="auto"/>
        <w:ind w:firstLine="709"/>
        <w:jc w:val="both"/>
        <w:rPr>
          <w:rFonts w:cs="Times New Roman"/>
        </w:rPr>
      </w:pPr>
      <w:r w:rsidRPr="00850A7C">
        <w:rPr>
          <w:rFonts w:cs="Times New Roman"/>
        </w:rPr>
        <w:t xml:space="preserve">Os testes de funcionamento e usabilidade realizados ao longo do quarto bimestre </w:t>
      </w:r>
      <w:r w:rsidRPr="00850A7C">
        <w:rPr>
          <w:rFonts w:cs="Times New Roman"/>
        </w:rPr>
        <w:lastRenderedPageBreak/>
        <w:t xml:space="preserve">evidenciaram que a interface </w:t>
      </w:r>
      <w:proofErr w:type="spellStart"/>
      <w:r w:rsidRPr="00850A7C">
        <w:rPr>
          <w:rFonts w:cs="Times New Roman"/>
        </w:rPr>
        <w:t>responsíva</w:t>
      </w:r>
      <w:proofErr w:type="spellEnd"/>
      <w:r w:rsidRPr="00850A7C">
        <w:rPr>
          <w:rFonts w:cs="Times New Roman"/>
        </w:rPr>
        <w:t xml:space="preserve"> e intuitiva foi bem recebida pelo público-alvo, confirmando a adequação das escolhas de </w:t>
      </w:r>
      <w:r w:rsidRPr="00850A7C">
        <w:rPr>
          <w:rFonts w:cs="Times New Roman"/>
        </w:rPr>
        <w:softHyphen/>
        <w:t>design. A conversão do tempo de estudo em pontos trocáveis por recompensas se mostrou um diferencial significativo em relação às ferramentas existentes, especialmente por seu potencial inclusivo</w:t>
      </w:r>
      <w:r w:rsidR="005D7902">
        <w:rPr>
          <w:rFonts w:cs="Times New Roman"/>
        </w:rPr>
        <w:t>,</w:t>
      </w:r>
      <w:r w:rsidRPr="00850A7C">
        <w:rPr>
          <w:rFonts w:cs="Times New Roman"/>
        </w:rPr>
        <w:t xml:space="preserve"> permitindo que estudantes com menor poder aquisitivo conquistem benefícios por meio do esforço e da dedicação.</w:t>
      </w:r>
    </w:p>
    <w:p w14:paraId="1EA98BEC" w14:textId="77777777" w:rsidR="00850A7C" w:rsidRPr="00850A7C" w:rsidRDefault="00850A7C" w:rsidP="00850A7C">
      <w:pPr>
        <w:spacing w:line="360" w:lineRule="auto"/>
        <w:ind w:firstLine="709"/>
        <w:jc w:val="both"/>
        <w:rPr>
          <w:rFonts w:cs="Times New Roman"/>
        </w:rPr>
      </w:pPr>
      <w:r w:rsidRPr="00850A7C">
        <w:rPr>
          <w:rFonts w:cs="Times New Roman"/>
        </w:rPr>
        <w:t>Os principais resultados obtidos confirmam que a gamificação, quando aplicada de forma estruturada ao contexto educacional, tem potencial para aumentar a motivação e a constância nos estudos. O sistema demonstrou-se viável do ponto de vista técnico e alinhado às necessidades do público-alvo, atendendo aos objetivos específicos definidos inicialmente: levantamento de requisitos, análise de ferramentas, modelagem, desenvolvimento da interface, implementação das funcionalidades e validação por meio de testes.</w:t>
      </w:r>
    </w:p>
    <w:p w14:paraId="50C7E144" w14:textId="77777777" w:rsidR="00A146AE" w:rsidRDefault="00A146AE" w:rsidP="005D7902">
      <w:pPr>
        <w:jc w:val="both"/>
        <w:rPr>
          <w:rFonts w:cs="Times New Roman"/>
        </w:rPr>
      </w:pPr>
    </w:p>
    <w:p w14:paraId="5C182EFC" w14:textId="1CE71814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CONSIDERAÇÕES FINAIS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290117C5" w14:textId="6145C91D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 w:rsidRPr="00850A7C">
        <w:rPr>
          <w:rFonts w:cs="Times New Roman"/>
          <w:color w:val="auto"/>
        </w:rPr>
        <w:t>O presente trabalho apresentou o desenvolvimento de um protótipo de sistema web voltado à organização de tarefas e ao monitoramento de estudos, incorporando mecânicas de gamificação e um sistema de recompensas educacionais. A proposta partiu da identificação de uma necessidade real entre estudantes do ensino médio e técnico: a dificuldade de manter uma rotina acadêmica organizada, motivada e consistente.</w:t>
      </w:r>
    </w:p>
    <w:p w14:paraId="6CC175D4" w14:textId="4D414529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 w:rsidRPr="00850A7C">
        <w:rPr>
          <w:rFonts w:cs="Times New Roman"/>
          <w:color w:val="auto"/>
        </w:rPr>
        <w:t>Os resultados obtidos indicam que o sistema desenvolvido cumpre seu objetivo central, oferecendo uma plataforma funcional, intuitiva e com potencial de impacto positivo na produtividade e motivação dos usuários. O componente de acessibilidade, viabilizado pelas recompensas conquistadas por esforço, representa um diferencial relevante em relação às soluções já existentes no mercado.</w:t>
      </w:r>
    </w:p>
    <w:p w14:paraId="54D24578" w14:textId="5426CFAA" w:rsidR="00850A7C" w:rsidRPr="00850A7C" w:rsidRDefault="00850A7C" w:rsidP="00850A7C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 w:rsidRPr="00850A7C">
        <w:rPr>
          <w:rFonts w:cs="Times New Roman"/>
          <w:color w:val="auto"/>
        </w:rPr>
        <w:t>Como sugestão de continuidade, recomenda-se a expansão do sistema com a implementação de funcionalidades sociais</w:t>
      </w:r>
      <w:r w:rsidR="005D7902">
        <w:rPr>
          <w:rFonts w:cs="Times New Roman"/>
          <w:color w:val="auto"/>
        </w:rPr>
        <w:t>,</w:t>
      </w:r>
      <w:r w:rsidRPr="00850A7C">
        <w:rPr>
          <w:rFonts w:cs="Times New Roman"/>
          <w:color w:val="auto"/>
        </w:rPr>
        <w:t xml:space="preserve"> como ranking entre usuários e grupos de estudo, a integração com plataformas educacionais parceiras reais e a realização de estudos longitudinais para medir o impacto efetivo do sistema no desempenho acadêmico dos estudantes ao longo do tempo.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 </w:t>
      </w:r>
    </w:p>
    <w:p w14:paraId="676AB9AF" w14:textId="167DB40D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6BDDDFC8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lastRenderedPageBreak/>
        <w:t>ANDREY.</w:t>
      </w:r>
      <w:r>
        <w:rPr>
          <w:rFonts w:eastAsia="Times New Roman" w:cs="Times New Roman"/>
        </w:rPr>
        <w:t xml:space="preserve"> 5 benefícios da gamificação na educação. </w:t>
      </w:r>
      <w:r>
        <w:rPr>
          <w:rFonts w:eastAsia="Times New Roman" w:cs="Times New Roman"/>
          <w:i/>
          <w:iCs/>
        </w:rPr>
        <w:t>Sophia – Software para Gestão de Escolas e Biblioteca</w:t>
      </w:r>
      <w:r>
        <w:rPr>
          <w:rFonts w:eastAsia="Times New Roman" w:cs="Times New Roman"/>
        </w:rPr>
        <w:t>, 7 maio 2019. Disponível em: &lt;https://sophia.com.br/5-beneficios-da-gamificacao-na-educacao/&gt;. Acesso em: 23 mar. 2026.</w:t>
      </w:r>
    </w:p>
    <w:p w14:paraId="39DEE2A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BONFANDINI, Eduardo; PRETTO, Fabrício.</w:t>
      </w:r>
      <w:r>
        <w:rPr>
          <w:rFonts w:eastAsia="Times New Roman" w:cs="Times New Roman"/>
        </w:rPr>
        <w:t xml:space="preserve"> Usabilidade em aplicações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: proposta para o sistema de biblioteca da UNIVATES. </w:t>
      </w:r>
      <w:r>
        <w:rPr>
          <w:rFonts w:eastAsia="Times New Roman" w:cs="Times New Roman"/>
          <w:i/>
          <w:iCs/>
        </w:rPr>
        <w:t>Revista Destaques Acadêmicos</w:t>
      </w:r>
      <w:r>
        <w:rPr>
          <w:rFonts w:eastAsia="Times New Roman" w:cs="Times New Roman"/>
        </w:rPr>
        <w:t>, v. 8, n. 4, 2016. DOI: 10.22410/issn.2176-3070.v8i4a2016.1199. Disponível em: &lt;https://www.univates.br/revistas/index.php/destaques/article/view/1199&gt;. Acesso em: 23 mar. 2026.</w:t>
      </w:r>
    </w:p>
    <w:p w14:paraId="36AB241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CENTAURO.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>: a plataforma que transforma seu treino em recompensas. Disponível em: &lt;https://www.centauro.com.br/arena/artigo/esportes/spoint-centauro&gt;. Acesso em: 29 mar. 2026.</w:t>
      </w:r>
    </w:p>
    <w:p w14:paraId="5E959D37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CENTRAL DE CONCURSOS.</w:t>
      </w:r>
      <w:r>
        <w:rPr>
          <w:rFonts w:eastAsia="Times New Roman" w:cs="Times New Roman"/>
        </w:rPr>
        <w:t xml:space="preserve"> Organização de estudos: o segredo da aprovação! Disponível em: &lt;https://centraldeconcursos.com.br/noticia/organizacao-de-estudos-o-segredo-da-aprovacao&gt;. Acesso em: 23 mar. 2026.</w:t>
      </w:r>
    </w:p>
    <w:p w14:paraId="2CBD2CA9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ESTUDAR FORA.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: o </w:t>
      </w:r>
      <w:proofErr w:type="spellStart"/>
      <w:r>
        <w:rPr>
          <w:rFonts w:eastAsia="Times New Roman" w:cs="Times New Roman"/>
        </w:rPr>
        <w:t>app</w:t>
      </w:r>
      <w:proofErr w:type="spellEnd"/>
      <w:r>
        <w:rPr>
          <w:rFonts w:eastAsia="Times New Roman" w:cs="Times New Roman"/>
        </w:rPr>
        <w:t xml:space="preserve"> ideal para organizar seus estudos. Disponível em: &lt;https://www.estudarfora.org.br/notion/&gt;. Acesso em: 29 mar. 2026.</w:t>
      </w:r>
    </w:p>
    <w:p w14:paraId="706715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FIGMA.</w:t>
      </w:r>
      <w:r>
        <w:rPr>
          <w:rFonts w:eastAsia="Times New Roman" w:cs="Times New Roman"/>
        </w:rPr>
        <w:t xml:space="preserve"> Interface Design Tool. Disponível em: &lt;https://www.figma.com/&gt;. Acesso em: 29 mar. 2026.</w:t>
      </w:r>
    </w:p>
    <w:p w14:paraId="3DB1B67B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GOOGLE DEVELOPERS.</w:t>
      </w:r>
      <w:r>
        <w:rPr>
          <w:rFonts w:eastAsia="Times New Roman" w:cs="Times New Roman"/>
        </w:rPr>
        <w:t xml:space="preserve"> Web Fundamentals. Disponível em: &lt;https://developers.google.com/web&gt;. Acesso em: 29 mar. 2026.</w:t>
      </w:r>
    </w:p>
    <w:p w14:paraId="65B26FD0" w14:textId="77777777" w:rsidR="00F760ED" w:rsidRPr="008F4A73" w:rsidRDefault="00F760ED" w:rsidP="00F760ED">
      <w:pPr>
        <w:spacing w:before="60" w:after="60"/>
        <w:rPr>
          <w:lang w:val="en-US"/>
        </w:rPr>
      </w:pPr>
      <w:r>
        <w:rPr>
          <w:rFonts w:eastAsia="Times New Roman" w:cs="Times New Roman"/>
          <w:b/>
          <w:bCs/>
        </w:rPr>
        <w:t>JOVEM PAN.</w:t>
      </w:r>
      <w:r>
        <w:rPr>
          <w:rFonts w:eastAsia="Times New Roman" w:cs="Times New Roman"/>
        </w:rPr>
        <w:t xml:space="preserve"> Estudo aponta que 1 em cada 3 alunos de São Paulo tem dificuldade para se concentrar. Disponível em: &lt;https://jovempan.com.br/programas/jornal-da-manha/estudo-aponta-que-1-em-cada-3-alunos-de-sao-paulo-tem-dificuldade-para-se-concentrar.html&gt;. </w:t>
      </w:r>
      <w:proofErr w:type="spellStart"/>
      <w:r w:rsidRPr="008F4A73">
        <w:rPr>
          <w:rFonts w:eastAsia="Times New Roman" w:cs="Times New Roman"/>
          <w:lang w:val="en-US"/>
        </w:rPr>
        <w:t>Acesso</w:t>
      </w:r>
      <w:proofErr w:type="spellEnd"/>
      <w:r w:rsidRPr="008F4A73">
        <w:rPr>
          <w:rFonts w:eastAsia="Times New Roman" w:cs="Times New Roman"/>
          <w:lang w:val="en-US"/>
        </w:rPr>
        <w:t xml:space="preserve"> </w:t>
      </w:r>
      <w:proofErr w:type="spellStart"/>
      <w:r w:rsidRPr="008F4A73">
        <w:rPr>
          <w:rFonts w:eastAsia="Times New Roman" w:cs="Times New Roman"/>
          <w:lang w:val="en-US"/>
        </w:rPr>
        <w:t>em</w:t>
      </w:r>
      <w:proofErr w:type="spellEnd"/>
      <w:r w:rsidRPr="008F4A73">
        <w:rPr>
          <w:rFonts w:eastAsia="Times New Roman" w:cs="Times New Roman"/>
          <w:lang w:val="en-US"/>
        </w:rPr>
        <w:t>: 23 mar. 2026.</w:t>
      </w:r>
    </w:p>
    <w:p w14:paraId="09786452" w14:textId="77777777" w:rsidR="00F760ED" w:rsidRDefault="00F760ED" w:rsidP="00F760ED">
      <w:pPr>
        <w:spacing w:before="60" w:after="60"/>
      </w:pPr>
      <w:r w:rsidRPr="008F4A73">
        <w:rPr>
          <w:rFonts w:eastAsia="Times New Roman" w:cs="Times New Roman"/>
          <w:b/>
          <w:bCs/>
          <w:lang w:val="en-US"/>
        </w:rPr>
        <w:t>KAPP, Karl M.</w:t>
      </w:r>
      <w:r w:rsidRPr="008F4A73">
        <w:rPr>
          <w:rFonts w:eastAsia="Times New Roman" w:cs="Times New Roman"/>
          <w:i/>
          <w:iCs/>
          <w:lang w:val="en-US"/>
        </w:rPr>
        <w:t xml:space="preserve"> The </w:t>
      </w:r>
      <w:proofErr w:type="spellStart"/>
      <w:r w:rsidRPr="008F4A73">
        <w:rPr>
          <w:rFonts w:eastAsia="Times New Roman" w:cs="Times New Roman"/>
          <w:i/>
          <w:iCs/>
          <w:lang w:val="en-US"/>
        </w:rPr>
        <w:t>gamification</w:t>
      </w:r>
      <w:proofErr w:type="spellEnd"/>
      <w:r w:rsidRPr="008F4A73">
        <w:rPr>
          <w:rFonts w:eastAsia="Times New Roman" w:cs="Times New Roman"/>
          <w:i/>
          <w:iCs/>
          <w:lang w:val="en-US"/>
        </w:rPr>
        <w:t xml:space="preserve"> of learning and instruction: game-based methods and strategies for training and education</w:t>
      </w:r>
      <w:r w:rsidRPr="008F4A73"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>São Francisco: Pfeiffer, 2012.</w:t>
      </w:r>
    </w:p>
    <w:p w14:paraId="6AAD44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MDN WEB DOCS.</w:t>
      </w:r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development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documentation</w:t>
      </w:r>
      <w:proofErr w:type="spellEnd"/>
      <w:r>
        <w:rPr>
          <w:rFonts w:eastAsia="Times New Roman" w:cs="Times New Roman"/>
        </w:rPr>
        <w:t>. Disponível em: &lt;https://developer.mozilla.org/&gt;. Acesso em: 29 mar. 2026.</w:t>
      </w:r>
    </w:p>
    <w:p w14:paraId="142AC55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PRESSMAN, Roger S.; MAXIM, Bruce R.</w:t>
      </w:r>
      <w:r>
        <w:rPr>
          <w:rFonts w:eastAsia="Times New Roman" w:cs="Times New Roman"/>
        </w:rPr>
        <w:t xml:space="preserve"> Engenharia de Software: uma abordagem profissional. 8. ed. Porto Alegre: AMGH, 2016.</w:t>
      </w:r>
    </w:p>
    <w:p w14:paraId="47E23DDA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RAASCH, M. D.</w:t>
      </w:r>
      <w:r>
        <w:rPr>
          <w:rFonts w:eastAsia="Times New Roman" w:cs="Times New Roman"/>
        </w:rPr>
        <w:t xml:space="preserve"> Análise do posicionamento procrastinador como (falta de) estratégia para o desempenho acadêmico: uma pesquisa com estudantes de gestão. </w:t>
      </w:r>
      <w:r>
        <w:rPr>
          <w:rFonts w:eastAsia="Times New Roman" w:cs="Times New Roman"/>
          <w:i/>
          <w:iCs/>
        </w:rPr>
        <w:t>Revista Meta: Avaliação</w:t>
      </w:r>
      <w:r>
        <w:rPr>
          <w:rFonts w:eastAsia="Times New Roman" w:cs="Times New Roman"/>
        </w:rPr>
        <w:t>, Rio de Janeiro, v. 8, n. 24, p. 490-514, set./dez. 2016. Disponível em: &lt;https://revistas.cesgranrio.org.br/index.php/metaavaliacao/article/view/1043&gt;. Acesso em: 23 mar. 2026.</w:t>
      </w:r>
    </w:p>
    <w:p w14:paraId="4D6BAF75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REVISTAFT.</w:t>
      </w:r>
      <w:r>
        <w:rPr>
          <w:rFonts w:eastAsia="Times New Roman" w:cs="Times New Roman"/>
        </w:rPr>
        <w:t xml:space="preserve"> Gamificação como ferramenta de ensino: impactos na dinâmica da aprendizagem e no ambiente escolar. </w:t>
      </w:r>
      <w:r>
        <w:rPr>
          <w:rFonts w:eastAsia="Times New Roman" w:cs="Times New Roman"/>
          <w:i/>
          <w:iCs/>
        </w:rPr>
        <w:t>Revista FT</w:t>
      </w:r>
      <w:r>
        <w:rPr>
          <w:rFonts w:eastAsia="Times New Roman" w:cs="Times New Roman"/>
        </w:rPr>
        <w:t>, ISSN 1678-0817, 2024. Disponível em: &lt;https://revistaft.com.br/gamificacao-como-ferramenta-de-ensino-impactos-na-dinamica-da-aprendizagem-e-no-ambiente-escolar/&gt;. Acesso em: 23 mar. 2026.</w:t>
      </w:r>
    </w:p>
    <w:p w14:paraId="3736FE7C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RICIERI, Clara.</w:t>
      </w:r>
      <w:r>
        <w:rPr>
          <w:rFonts w:eastAsia="Times New Roman" w:cs="Times New Roman"/>
        </w:rPr>
        <w:t xml:space="preserve"> Descubra o Aplicativo Coreano que Revoluciona sua Produtividade e Estudo! YPT. Disponível em: &lt;https://www.youtube.com/watch?v=awj2bDq_4g4&gt;. Acesso </w:t>
      </w:r>
      <w:r>
        <w:rPr>
          <w:rFonts w:eastAsia="Times New Roman" w:cs="Times New Roman"/>
        </w:rPr>
        <w:lastRenderedPageBreak/>
        <w:t>em: 29 mar. 2026.</w:t>
      </w:r>
    </w:p>
    <w:p w14:paraId="53CDB2D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SOMMERVILLE, Ian.</w:t>
      </w:r>
      <w:r>
        <w:rPr>
          <w:rFonts w:eastAsia="Times New Roman" w:cs="Times New Roman"/>
        </w:rPr>
        <w:t xml:space="preserve"> Engenharia de Software. 10. ed. São Paulo: Pearson, 2019.</w:t>
      </w:r>
    </w:p>
    <w:p w14:paraId="15539DA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SOUZA, Lucas Tosi Dias de.</w:t>
      </w:r>
      <w:r>
        <w:rPr>
          <w:rFonts w:eastAsia="Times New Roman" w:cs="Times New Roman"/>
        </w:rPr>
        <w:t xml:space="preserve"> A gamificação e a motivação dos alunos: considerações sobre técnicas efetivamente aplicadas na educação profissional. </w:t>
      </w:r>
      <w:r>
        <w:rPr>
          <w:rFonts w:eastAsia="Times New Roman" w:cs="Times New Roman"/>
          <w:i/>
          <w:iCs/>
        </w:rPr>
        <w:t>Revista ENIAC Pesquisa</w:t>
      </w:r>
      <w:r>
        <w:rPr>
          <w:rFonts w:eastAsia="Times New Roman" w:cs="Times New Roman"/>
        </w:rPr>
        <w:t>, Guarulhos, v. 10, n. 1, p. 26-38, jan./jun. 2021. DOI: 10.22567/rep.</w:t>
      </w:r>
      <w:proofErr w:type="gramStart"/>
      <w:r>
        <w:rPr>
          <w:rFonts w:eastAsia="Times New Roman" w:cs="Times New Roman"/>
        </w:rPr>
        <w:t>v10i1.</w:t>
      </w:r>
      <w:proofErr w:type="gramEnd"/>
      <w:r>
        <w:rPr>
          <w:rFonts w:eastAsia="Times New Roman" w:cs="Times New Roman"/>
        </w:rPr>
        <w:t>767. Disponível em: &lt;https://ojs.eniac.com.br/index.php/EniacPesquisa/article/view/767&gt;. Acesso em: 23 mar. 2026.</w:t>
      </w:r>
    </w:p>
    <w:p w14:paraId="43D2FF0E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W3SCHOOLS.</w:t>
      </w:r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Development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Tutorials</w:t>
      </w:r>
      <w:proofErr w:type="spellEnd"/>
      <w:r>
        <w:rPr>
          <w:rFonts w:eastAsia="Times New Roman" w:cs="Times New Roman"/>
        </w:rPr>
        <w:t>. Disponível em: &lt;https://www.w3schools.com/&gt;. Acesso em: 29 mar. 2026.</w:t>
      </w:r>
    </w:p>
    <w:p w14:paraId="49800445" w14:textId="77777777" w:rsidR="00B026DC" w:rsidRPr="00A91AA3" w:rsidRDefault="00B026DC" w:rsidP="00F760ED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D1312C" w14:textId="77777777" w:rsidR="0000486C" w:rsidRDefault="0000486C">
      <w:pPr>
        <w:spacing w:after="0" w:line="240" w:lineRule="auto"/>
      </w:pPr>
      <w:r>
        <w:separator/>
      </w:r>
    </w:p>
  </w:endnote>
  <w:endnote w:type="continuationSeparator" w:id="0">
    <w:p w14:paraId="34948027" w14:textId="77777777" w:rsidR="0000486C" w:rsidRDefault="00004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Arial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FA6F1" w14:textId="77777777" w:rsidR="0000486C" w:rsidRDefault="0000486C">
      <w:r>
        <w:separator/>
      </w:r>
    </w:p>
  </w:footnote>
  <w:footnote w:type="continuationSeparator" w:id="0">
    <w:p w14:paraId="74C2E103" w14:textId="77777777" w:rsidR="0000486C" w:rsidRDefault="00004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629"/>
    <w:rsid w:val="0000486C"/>
    <w:rsid w:val="00012BF7"/>
    <w:rsid w:val="000150E5"/>
    <w:rsid w:val="00035906"/>
    <w:rsid w:val="0004521F"/>
    <w:rsid w:val="00087373"/>
    <w:rsid w:val="00097AA9"/>
    <w:rsid w:val="000F65F0"/>
    <w:rsid w:val="001D2094"/>
    <w:rsid w:val="001F5439"/>
    <w:rsid w:val="002227B4"/>
    <w:rsid w:val="002C3B67"/>
    <w:rsid w:val="002D3926"/>
    <w:rsid w:val="00305782"/>
    <w:rsid w:val="00340D50"/>
    <w:rsid w:val="00353301"/>
    <w:rsid w:val="00367925"/>
    <w:rsid w:val="00385452"/>
    <w:rsid w:val="003F212B"/>
    <w:rsid w:val="00403EB8"/>
    <w:rsid w:val="00407AA9"/>
    <w:rsid w:val="00435663"/>
    <w:rsid w:val="00436E9F"/>
    <w:rsid w:val="004443A5"/>
    <w:rsid w:val="00457E83"/>
    <w:rsid w:val="004F543E"/>
    <w:rsid w:val="0050375D"/>
    <w:rsid w:val="005054BF"/>
    <w:rsid w:val="00556B55"/>
    <w:rsid w:val="005B02FB"/>
    <w:rsid w:val="005D7902"/>
    <w:rsid w:val="005F5621"/>
    <w:rsid w:val="005F57EB"/>
    <w:rsid w:val="00611A9A"/>
    <w:rsid w:val="00685553"/>
    <w:rsid w:val="006A265F"/>
    <w:rsid w:val="006F5E59"/>
    <w:rsid w:val="00711D20"/>
    <w:rsid w:val="00724B8C"/>
    <w:rsid w:val="007F244A"/>
    <w:rsid w:val="00825919"/>
    <w:rsid w:val="00850A7C"/>
    <w:rsid w:val="008A60C4"/>
    <w:rsid w:val="008B0629"/>
    <w:rsid w:val="008D311F"/>
    <w:rsid w:val="008F4A73"/>
    <w:rsid w:val="00926A3D"/>
    <w:rsid w:val="00932693"/>
    <w:rsid w:val="00966CB4"/>
    <w:rsid w:val="00A04D8C"/>
    <w:rsid w:val="00A146AE"/>
    <w:rsid w:val="00A1766F"/>
    <w:rsid w:val="00A91AA3"/>
    <w:rsid w:val="00AA105A"/>
    <w:rsid w:val="00AA532E"/>
    <w:rsid w:val="00AF260D"/>
    <w:rsid w:val="00B026DC"/>
    <w:rsid w:val="00B3421F"/>
    <w:rsid w:val="00B51DC1"/>
    <w:rsid w:val="00B73CC5"/>
    <w:rsid w:val="00B84346"/>
    <w:rsid w:val="00B9425F"/>
    <w:rsid w:val="00BD5251"/>
    <w:rsid w:val="00C15F76"/>
    <w:rsid w:val="00C41B77"/>
    <w:rsid w:val="00C75231"/>
    <w:rsid w:val="00C808E6"/>
    <w:rsid w:val="00C85995"/>
    <w:rsid w:val="00CD4592"/>
    <w:rsid w:val="00D04F7F"/>
    <w:rsid w:val="00D35C90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EE5ECF"/>
    <w:rsid w:val="00F242BF"/>
    <w:rsid w:val="00F2596B"/>
    <w:rsid w:val="00F41E6F"/>
    <w:rsid w:val="00F453C2"/>
    <w:rsid w:val="00F64B62"/>
    <w:rsid w:val="00F760ED"/>
    <w:rsid w:val="00F7719D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1175BD1-FB69-4C9A-B4D5-189D8447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3359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Usuario</cp:lastModifiedBy>
  <cp:revision>3</cp:revision>
  <cp:lastPrinted>2019-06-13T19:38:00Z</cp:lastPrinted>
  <dcterms:created xsi:type="dcterms:W3CDTF">2026-06-02T03:57:00Z</dcterms:created>
  <dcterms:modified xsi:type="dcterms:W3CDTF">2026-06-08T01:42:00Z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