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Flood Susceptibility Mapping Process Flowchart</w:t>
      </w:r>
    </w:p>
    <w:p>
      <w:r>
        <w:t>The following flowchart outlines the process of flood susceptibility mapping using a combination of morphometric analysis and machine learning (ML) techniques. This process integrates geospatial data, morphometric indices, and machine learning models to evaluate flood risks across various catchments.</w:t>
      </w:r>
    </w:p>
    <w:p>
      <w:pPr>
        <w:pStyle w:val="Heading1"/>
      </w:pPr>
      <w:r>
        <w:t>Process Flow:</w:t>
      </w:r>
    </w:p>
    <w:p>
      <w:r>
        <w:t>1. **Data Collection:**</w:t>
        <w:br/>
        <w:t xml:space="preserve">   - Gather high-resolution Shuttle Radar Topography Mission (SRTM) DEM data (30-meter resolution) from the USGS.</w:t>
        <w:br/>
        <w:t xml:space="preserve">   - Collect flood-prone labels from historical flood records.</w:t>
        <w:br/>
        <w:br/>
        <w:t>2. **Preprocessing:**</w:t>
        <w:br/>
        <w:t xml:space="preserve">   - Preprocess the data by reprojecting DEM into a consistent coordinate system (UTM Zone 32N).</w:t>
        <w:br/>
        <w:t xml:space="preserve">   - Apply sink-filling and hydrological correction tools to ensure accurate flow modeling.</w:t>
        <w:br/>
        <w:br/>
        <w:t>3. **Morphometric Parameter Derivation:**</w:t>
        <w:br/>
        <w:t xml:space="preserve">   - Use ArcGIS and Arc Hydro tools to calculate morphometric parameters such as Drainage Density (Dd), Stream Frequency (Fs),      Relief Ratio (Rh), Bifurcation Ratio (Rbm), and Infiltration Number (If).</w:t>
        <w:br/>
        <w:br/>
        <w:t>4. **Feature Selection:**</w:t>
        <w:br/>
        <w:t xml:space="preserve">   - Perform feature selection using Recursive Feature Elimination (RFE) to identify the most important predictors for flood susceptibility.</w:t>
        <w:br/>
        <w:br/>
        <w:t>5. **Model Training:**</w:t>
        <w:br/>
        <w:t xml:space="preserve">   - Train supervised machine learning models (Random Forest, SVM, XGBoost) using morphometric parameters.</w:t>
        <w:br/>
        <w:t xml:space="preserve">   - Optimize hyperparameters using grid search and cross-validation.</w:t>
        <w:br/>
        <w:br/>
        <w:t>6. **Model Evaluation:**</w:t>
        <w:br/>
        <w:t xml:space="preserve">   - Evaluate models based on metrics like Accuracy, F1-Score, Precision, Recall, and ROC-AUC.</w:t>
        <w:br/>
        <w:br/>
        <w:t>7. **Flood Susceptibility Mapping:**</w:t>
        <w:br/>
        <w:t xml:space="preserve">   - Generate flood susceptibility maps based on the ML model outputs, with pixel-level classifications (low, moderate, high).</w:t>
        <w:br/>
        <w:br/>
        <w:t>8. **Results Interpretation:**</w:t>
        <w:br/>
        <w:t xml:space="preserve">   - Analyze the flood susceptibility map to identify high-risk zones for flood management and mitigation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