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Content>
        <w:p w14:paraId="67487FC1" w14:textId="77777777" w:rsidR="00562ABB" w:rsidRDefault="00000000">
          <w:pPr>
            <w:pStyle w:val="aff0"/>
            <w:ind w:left="-567" w:firstLine="56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35A050C" w14:textId="77777777" w:rsidR="00562ABB" w:rsidRDefault="00000000">
          <w:pPr>
            <w:pStyle w:val="13"/>
            <w:tabs>
              <w:tab w:val="left" w:pos="567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" w:tooltip="#_Toc1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Теория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_Toc1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F8099D2" w14:textId="77777777" w:rsidR="00562ABB" w:rsidRDefault="00000000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" w:tooltip="#_Toc2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_Toc2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399B573" w14:textId="77777777" w:rsidR="00562ABB" w:rsidRDefault="00000000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" w:tooltip="#_Toc3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1.2 Устройство осциллографа в промышленности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_Toc3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AD2E467" w14:textId="77777777" w:rsidR="00562ABB" w:rsidRDefault="00000000">
          <w:pPr>
            <w:pStyle w:val="25"/>
            <w:tabs>
              <w:tab w:val="left" w:pos="850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4" w:tooltip="#_Toc4" w:history="1"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1.3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 Выбор компонентной базы для реализации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_Toc4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7912547" w14:textId="77777777" w:rsidR="00562ABB" w:rsidRDefault="00000000">
          <w:pPr>
            <w:pStyle w:val="13"/>
            <w:tabs>
              <w:tab w:val="left" w:pos="567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" w:tooltip="#_Toc5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Практическая часть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_Toc5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64FD0D0" w14:textId="77777777" w:rsidR="00562ABB" w:rsidRDefault="00000000">
          <w:pPr>
            <w:pStyle w:val="25"/>
            <w:tabs>
              <w:tab w:val="left" w:pos="850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" w:tooltip="#_Toc6" w:history="1"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2.1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  Проектирование функциональной схемы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_Toc6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F0A81FF" w14:textId="77777777" w:rsidR="00562ABB" w:rsidRDefault="00000000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" w:tooltip="#_Toc7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2.2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Проектирование принципиальной схемы в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>EasyEDA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_Toc7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129E396" w14:textId="77777777" w:rsidR="00562ABB" w:rsidRDefault="00000000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" w:tooltip="#_Toc8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2.3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Создание печатной платы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_Toc8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F0CC40F" w14:textId="77777777" w:rsidR="00562ABB" w:rsidRDefault="00000000">
          <w:pPr>
            <w:ind w:left="-567" w:firstLine="567"/>
            <w:rPr>
              <w:bCs w:val="0"/>
              <w:i w:val="0"/>
              <w:color w:val="000000" w:themeColor="text1"/>
            </w:rPr>
          </w:pPr>
          <w:r>
            <w:rPr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77777777" w:rsidR="00562ABB" w:rsidRDefault="00000000">
      <w:pPr>
        <w:widowControl/>
        <w:spacing w:after="160" w:line="259" w:lineRule="auto"/>
        <w:ind w:left="-567" w:firstLine="567"/>
        <w:rPr>
          <w:i w:val="0"/>
          <w:color w:val="000000" w:themeColor="text1"/>
        </w:rPr>
      </w:pPr>
      <w:r>
        <w:rPr>
          <w:i w:val="0"/>
          <w:color w:val="000000" w:themeColor="text1"/>
        </w:rPr>
        <w:br w:type="page" w:clear="all"/>
      </w:r>
    </w:p>
    <w:p w14:paraId="1DBAD44C" w14:textId="77777777" w:rsidR="00562ABB" w:rsidRDefault="00000000">
      <w:pPr>
        <w:pStyle w:val="10"/>
        <w:numPr>
          <w:ilvl w:val="0"/>
          <w:numId w:val="5"/>
        </w:numPr>
        <w:spacing w:before="120" w:after="120"/>
        <w:jc w:val="center"/>
        <w:rPr>
          <w:rFonts w:ascii="Times New Roman" w:hAnsi="Times New Roman" w:cs="Times New Roman"/>
          <w:i w:val="0"/>
          <w:color w:val="000000" w:themeColor="text1"/>
        </w:rPr>
      </w:pPr>
      <w:bookmarkStart w:id="0" w:name="_Toc1"/>
      <w:r>
        <w:rPr>
          <w:rFonts w:ascii="Times New Roman" w:hAnsi="Times New Roman" w:cs="Times New Roman"/>
          <w:i w:val="0"/>
          <w:color w:val="000000" w:themeColor="text1"/>
        </w:rPr>
        <w:lastRenderedPageBreak/>
        <w:t>Теория</w:t>
      </w:r>
      <w:bookmarkEnd w:id="0"/>
    </w:p>
    <w:p w14:paraId="236F1877" w14:textId="77777777" w:rsidR="00562ABB" w:rsidRDefault="00000000">
      <w:pPr>
        <w:spacing w:before="120" w:after="240"/>
        <w:ind w:left="-567"/>
        <w:jc w:val="center"/>
        <w:rPr>
          <w:i w:val="0"/>
          <w:color w:val="000000" w:themeColor="text1"/>
        </w:rPr>
      </w:pPr>
      <w:r>
        <w:rPr>
          <w:i w:val="0"/>
          <w:sz w:val="28"/>
          <w:szCs w:val="28"/>
        </w:rPr>
        <w:t>ВВЕДЕНИЕ</w:t>
      </w:r>
    </w:p>
    <w:p w14:paraId="780A5130" w14:textId="77777777" w:rsidR="00562ABB" w:rsidRDefault="00000000">
      <w:pPr>
        <w:pStyle w:val="20"/>
        <w:spacing w:before="120" w:after="120"/>
        <w:ind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1" w:name="_Toc2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1.1 Анализ предметной области</w:t>
      </w:r>
      <w:bookmarkEnd w:id="1"/>
    </w:p>
    <w:p w14:paraId="3ED994F9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 </w:t>
      </w:r>
    </w:p>
    <w:p w14:paraId="3C34FC15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 </w:t>
      </w:r>
    </w:p>
    <w:p w14:paraId="57B7937C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</w:t>
      </w:r>
    </w:p>
    <w:p w14:paraId="38A1DE6E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приложений.</w:t>
      </w:r>
    </w:p>
    <w:p w14:paraId="34DEE865" w14:textId="77777777" w:rsidR="00562ABB" w:rsidRDefault="00562ABB">
      <w:pPr>
        <w:shd w:val="clear" w:color="FFFFFF" w:themeColor="background1" w:fill="FFFFFF" w:themeFill="background1"/>
        <w:spacing w:before="120" w:after="120" w:line="360" w:lineRule="auto"/>
        <w:ind w:firstLine="851"/>
        <w:rPr>
          <w:b w:val="0"/>
          <w:i w:val="0"/>
          <w:sz w:val="28"/>
          <w:szCs w:val="28"/>
        </w:rPr>
      </w:pPr>
    </w:p>
    <w:p w14:paraId="66863AA3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709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Цель разработки - 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46847826" w14:textId="77777777" w:rsidR="00562ABB" w:rsidRDefault="00000000">
      <w:r>
        <w:br w:type="page" w:clear="all"/>
      </w:r>
    </w:p>
    <w:p w14:paraId="63022A16" w14:textId="77777777" w:rsidR="00562ABB" w:rsidRDefault="00000000">
      <w:pPr>
        <w:pStyle w:val="20"/>
        <w:tabs>
          <w:tab w:val="left" w:pos="5812"/>
        </w:tabs>
        <w:spacing w:before="120" w:after="120"/>
        <w:ind w:left="-567" w:firstLine="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2" w:name="_Toc3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lastRenderedPageBreak/>
        <w:t>1.2 Устройство осциллографа в промышленности</w:t>
      </w:r>
      <w:bookmarkEnd w:id="2"/>
    </w:p>
    <w:p w14:paraId="6515777D" w14:textId="77777777" w:rsidR="00562ABB" w:rsidRDefault="00562ABB">
      <w:pPr>
        <w:spacing w:before="120" w:after="120"/>
      </w:pPr>
    </w:p>
    <w:p w14:paraId="0395ED07" w14:textId="77777777" w:rsidR="00562ABB" w:rsidRDefault="00000000">
      <w:pPr>
        <w:spacing w:before="120" w:after="120"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напряжение постоянного и переменного тока;</w:t>
      </w:r>
    </w:p>
    <w:p w14:paraId="4A93252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частоту и период;</w:t>
      </w:r>
    </w:p>
    <w:p w14:paraId="0A049AB7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характеристики и сопротивление напряжения;</w:t>
      </w:r>
    </w:p>
    <w:p w14:paraId="6DB020A4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звук, шум и соотношение шума к сигналу;</w:t>
      </w:r>
    </w:p>
    <w:p w14:paraId="18E11C55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амплитуду и сдвиг фаз;</w:t>
      </w:r>
    </w:p>
    <w:p w14:paraId="0F0899F6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рабочий цикл;</w:t>
      </w:r>
    </w:p>
    <w:p w14:paraId="580724DE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падение напряжения;</w:t>
      </w:r>
    </w:p>
    <w:p w14:paraId="251E42D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время подъема и падения.</w:t>
      </w:r>
    </w:p>
    <w:p w14:paraId="14F65AE4" w14:textId="77777777" w:rsidR="00562ABB" w:rsidRDefault="00000000">
      <w:pPr>
        <w:widowControl/>
        <w:shd w:val="clear" w:color="auto" w:fill="FFFFFF"/>
        <w:spacing w:before="120"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9D33D1B" wp14:editId="27DBFFBD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proofErr w:type="spellStart"/>
      <w:r>
        <w:rPr>
          <w:b w:val="0"/>
          <w:bCs w:val="0"/>
          <w:i w:val="0"/>
          <w:iCs w:val="0"/>
          <w:color w:val="000000"/>
          <w:sz w:val="24"/>
          <w:szCs w:val="24"/>
        </w:rPr>
        <w:t>Instek</w:t>
      </w:r>
      <w:proofErr w:type="spellEnd"/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</w:p>
    <w:p w14:paraId="4A09A62F" w14:textId="77777777" w:rsidR="00562ABB" w:rsidRDefault="00000000">
      <w:pPr>
        <w:widowControl/>
        <w:shd w:val="clear" w:color="auto" w:fill="FFFFFF"/>
        <w:spacing w:before="120" w:after="120"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</w:t>
      </w:r>
      <w:proofErr w:type="spellStart"/>
      <w:r>
        <w:rPr>
          <w:color w:val="000000"/>
          <w:sz w:val="28"/>
          <w:szCs w:val="28"/>
        </w:rPr>
        <w:t>экземляры</w:t>
      </w:r>
      <w:proofErr w:type="spellEnd"/>
      <w:r>
        <w:rPr>
          <w:color w:val="000000"/>
          <w:sz w:val="28"/>
          <w:szCs w:val="28"/>
        </w:rPr>
        <w:t xml:space="preserve"> гибридного вида или основанные. Выделяя их в группы:</w:t>
      </w:r>
    </w:p>
    <w:p w14:paraId="1C6F7869" w14:textId="77777777" w:rsidR="00562ABB" w:rsidRDefault="00000000">
      <w:pPr>
        <w:pStyle w:val="aff4"/>
        <w:widowControl/>
        <w:numPr>
          <w:ilvl w:val="0"/>
          <w:numId w:val="8"/>
        </w:numPr>
        <w:shd w:val="clear" w:color="auto" w:fill="FFFFFF"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>электронные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в свою очередь на цифровые и аналоговые приборы (по принципу обработки информации);</w:t>
      </w:r>
    </w:p>
    <w:p w14:paraId="7B6B0811" w14:textId="77777777" w:rsidR="00562ABB" w:rsidRDefault="00562ABB">
      <w:pPr>
        <w:widowControl/>
        <w:shd w:val="clear" w:color="auto" w:fill="FFFFFF"/>
        <w:rPr>
          <w:b w:val="0"/>
          <w:bCs w:val="0"/>
          <w:i w:val="0"/>
          <w:color w:val="000000"/>
          <w:sz w:val="24"/>
          <w:szCs w:val="24"/>
        </w:rPr>
      </w:pPr>
    </w:p>
    <w:p w14:paraId="54216FA8" w14:textId="77777777" w:rsidR="00562ABB" w:rsidRDefault="00000000">
      <w:pPr>
        <w:pStyle w:val="aff4"/>
        <w:widowControl/>
        <w:numPr>
          <w:ilvl w:val="0"/>
          <w:numId w:val="8"/>
        </w:numPr>
        <w:shd w:val="clear" w:color="auto" w:fill="FFFFFF"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>электромеханические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21C5670F" w14:textId="77777777" w:rsidR="00562ABB" w:rsidRDefault="00562ABB">
      <w:pPr>
        <w:widowControl/>
        <w:shd w:val="clear" w:color="auto" w:fill="FFFFFF"/>
        <w:rPr>
          <w:color w:val="000000"/>
          <w:sz w:val="23"/>
          <w:szCs w:val="23"/>
        </w:rPr>
      </w:pPr>
    </w:p>
    <w:p w14:paraId="2D0F7AEC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количеству лучей и каналов различают однолучевые и многолучевые разновидности (16 и более), а также одноканальные и многоканальные (до 16 каналов). </w:t>
      </w:r>
    </w:p>
    <w:p w14:paraId="45EB8CB8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две группы контрольно-измерительных устройств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</w:p>
    <w:p w14:paraId="788258A4" w14:textId="77777777" w:rsidR="00562ABB" w:rsidRDefault="00000000">
      <w:pPr>
        <w:pStyle w:val="aff3"/>
        <w:shd w:val="clear" w:color="auto" w:fill="FFFFFF"/>
        <w:spacing w:before="0" w:beforeAutospacing="0" w:after="30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зависимости от характеристик различают:</w:t>
      </w:r>
    </w:p>
    <w:p w14:paraId="3B8F77B3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аналоговые;</w:t>
      </w:r>
    </w:p>
    <w:p w14:paraId="09EFEC11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аналогово-цифровые;</w:t>
      </w:r>
    </w:p>
    <w:p w14:paraId="543FFA14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цифровые – делятся на запоминающие (DSO) и люминофорные (DPO);</w:t>
      </w:r>
    </w:p>
    <w:p w14:paraId="3569AA0E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lastRenderedPageBreak/>
        <w:t>комбинированные;</w:t>
      </w:r>
    </w:p>
    <w:p w14:paraId="31ADBE4B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виртуальные (на базе программного комплекса компьютера).</w:t>
      </w:r>
    </w:p>
    <w:p w14:paraId="716A099A" w14:textId="77777777" w:rsidR="00562ABB" w:rsidRDefault="00562ABB">
      <w:pPr>
        <w:pStyle w:val="aff3"/>
        <w:shd w:val="clear" w:color="auto" w:fill="FFFFFF"/>
        <w:spacing w:before="0" w:beforeAutospacing="0" w:after="300" w:afterAutospacing="0" w:line="360" w:lineRule="auto"/>
        <w:ind w:firstLine="851"/>
        <w:rPr>
          <w:color w:val="000000"/>
          <w:sz w:val="28"/>
          <w:szCs w:val="28"/>
        </w:rPr>
      </w:pPr>
    </w:p>
    <w:p w14:paraId="0BFF484B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5B8515B9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1B9F480E" w14:textId="77777777" w:rsidR="00562ABB" w:rsidRDefault="00000000">
      <w:pPr>
        <w:pStyle w:val="20"/>
        <w:numPr>
          <w:ilvl w:val="1"/>
          <w:numId w:val="5"/>
        </w:numPr>
        <w:tabs>
          <w:tab w:val="left" w:pos="5812"/>
        </w:tabs>
        <w:spacing w:before="567" w:after="120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3" w:name="_Toc4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Выбор компонентной базы для реализации проекта</w:t>
      </w:r>
      <w:bookmarkEnd w:id="3"/>
    </w:p>
    <w:p w14:paraId="489BFF80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3A5B71B" w14:textId="77777777" w:rsidR="00562ABB" w:rsidRDefault="00000000">
      <w:pPr>
        <w:pStyle w:val="aff5"/>
        <w:rPr>
          <w:b/>
          <w:i/>
          <w:sz w:val="24"/>
          <w:szCs w:val="24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DEEC1B6" wp14:editId="0B8A4AF9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1.2 – Экранный модуль OLED-дисплея 12864 с матрицей, I2C SSD1315</w:t>
      </w:r>
    </w:p>
    <w:p w14:paraId="276E45FA" w14:textId="77777777" w:rsidR="00562ABB" w:rsidRDefault="00000000">
      <w:pPr>
        <w:widowControl/>
        <w:shd w:val="clear" w:color="auto" w:fill="FFFFFF"/>
        <w:spacing w:before="120" w:after="120" w:line="360" w:lineRule="auto"/>
        <w:ind w:firstLine="709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 на 4.7Ком к основному питанию схемы. Выбор данного компонента обусловлен удобством монтажа на плате через отверстия крепления и удобным расположением кнопок управления устройством.</w:t>
      </w:r>
    </w:p>
    <w:p w14:paraId="4C7F4004" w14:textId="77777777" w:rsidR="00562ABB" w:rsidRDefault="00000000">
      <w:pPr>
        <w:widowControl/>
        <w:shd w:val="clear" w:color="auto" w:fill="FFFFFF"/>
        <w:spacing w:before="120" w:after="120" w:line="360" w:lineRule="auto"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36ADC7E" wp14:editId="4599A3CB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>Рисунок 1.3 – Принципиальная схема дисплея со встроенной клавиатурой</w:t>
      </w:r>
    </w:p>
    <w:p w14:paraId="48C7BC22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На схеме, созданной в среде </w:t>
      </w:r>
      <w:r>
        <w:rPr>
          <w:b w:val="0"/>
          <w:i w:val="0"/>
          <w:sz w:val="28"/>
          <w:szCs w:val="28"/>
          <w:lang w:val="en-US"/>
        </w:rPr>
        <w:t>Easy</w:t>
      </w:r>
      <w:r>
        <w:rPr>
          <w:b w:val="0"/>
          <w:i w:val="0"/>
          <w:sz w:val="28"/>
          <w:szCs w:val="28"/>
        </w:rPr>
        <w:t>-</w:t>
      </w:r>
      <w:r>
        <w:rPr>
          <w:b w:val="0"/>
          <w:i w:val="0"/>
          <w:sz w:val="28"/>
          <w:szCs w:val="28"/>
          <w:lang w:val="en-US"/>
        </w:rPr>
        <w:t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 данный компонент отсутствует, поэтому было принято решение создания своего компонента с шелкографией и построением принципиальной схемы платы.</w:t>
      </w:r>
    </w:p>
    <w:p w14:paraId="318946A9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Из представленного на рисунке 1.3 можно понять, что все выводные контакты имеют подключение к напряжению схемы, таким образом в состоянии покоя кнопка имеет высокий логический уровень сигнала управления.</w:t>
      </w:r>
    </w:p>
    <w:p w14:paraId="7A6880DB" w14:textId="77777777" w:rsidR="00562ABB" w:rsidRDefault="00000000">
      <w:pPr>
        <w:widowControl/>
        <w:spacing w:after="160" w:line="259" w:lineRule="auto"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</w:p>
    <w:p w14:paraId="16244BFF" w14:textId="77777777" w:rsidR="00562ABB" w:rsidRDefault="00000000">
      <w:pPr>
        <w:pStyle w:val="aff5"/>
        <w:jc w:val="center"/>
        <w:rPr>
          <w:color w:val="auto"/>
        </w:rPr>
      </w:pPr>
      <w:r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322D6A4E" wp14:editId="1353F7B9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098421A0" w14:textId="77777777" w:rsidR="00562ABB" w:rsidRDefault="00000000">
      <w:pPr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Рисунок 1.4 – Шелкография для расположения на плате</w:t>
      </w:r>
    </w:p>
    <w:p w14:paraId="2D0A9C24" w14:textId="77777777" w:rsidR="00562ABB" w:rsidRDefault="00562ABB">
      <w:pPr>
        <w:jc w:val="center"/>
        <w:rPr>
          <w:b w:val="0"/>
          <w:i w:val="0"/>
          <w:sz w:val="28"/>
          <w:szCs w:val="28"/>
        </w:rPr>
      </w:pPr>
    </w:p>
    <w:p w14:paraId="0B14E095" w14:textId="77777777" w:rsidR="00562ABB" w:rsidRDefault="00000000">
      <w:pPr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4"/>
          <w:szCs w:val="24"/>
        </w:rPr>
        <mc:AlternateContent>
          <mc:Choice Requires="wpg">
            <w:drawing>
              <wp:inline distT="0" distB="0" distL="0" distR="0" wp14:anchorId="17532F54" wp14:editId="6D4B690D">
                <wp:extent cx="3639058" cy="2029108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39058" cy="202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6.54pt;height:159.7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3AF85CE4" w14:textId="77777777" w:rsidR="00562ABB" w:rsidRDefault="00000000">
      <w:pPr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1.5 – 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>Easy</w:t>
      </w:r>
      <w:r>
        <w:rPr>
          <w:b w:val="0"/>
          <w:i w:val="0"/>
          <w:sz w:val="24"/>
          <w:szCs w:val="24"/>
        </w:rPr>
        <w:t>-</w:t>
      </w:r>
      <w:r>
        <w:rPr>
          <w:b w:val="0"/>
          <w:i w:val="0"/>
          <w:sz w:val="24"/>
          <w:szCs w:val="24"/>
          <w:lang w:val="en-US"/>
        </w:rPr>
        <w:t>EDA</w:t>
      </w:r>
    </w:p>
    <w:p w14:paraId="65106979" w14:textId="77777777" w:rsidR="00562ABB" w:rsidRDefault="00562ABB">
      <w:pPr>
        <w:widowControl/>
        <w:spacing w:after="160" w:line="259" w:lineRule="auto"/>
        <w:rPr>
          <w:color w:val="000000" w:themeColor="text1"/>
          <w:sz w:val="28"/>
          <w:szCs w:val="28"/>
          <w:highlight w:val="yellow"/>
        </w:rPr>
      </w:pPr>
    </w:p>
    <w:p w14:paraId="41AB2E35" w14:textId="77777777" w:rsidR="00562ABB" w:rsidRDefault="00000000">
      <w:pPr>
        <w:widowControl/>
        <w:spacing w:after="160"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>
        <w:rPr>
          <w:b w:val="0"/>
          <w:i w:val="0"/>
          <w:color w:val="000000" w:themeColor="text1"/>
          <w:sz w:val="28"/>
          <w:szCs w:val="28"/>
        </w:rPr>
        <w:t>45-20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5F188CA1" w14:textId="4B704EBE" w:rsidR="00562ABB" w:rsidRDefault="00000000">
      <w:pPr>
        <w:widowControl/>
        <w:spacing w:after="160" w:line="259" w:lineRule="auto"/>
        <w:jc w:val="center"/>
        <w:rPr>
          <w:b w:val="0"/>
          <w:i w:val="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10A1921" wp14:editId="7B72AEC6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940425"/>
                <wp:effectExtent l="0" t="0" r="3175" b="3175"/>
                <wp:wrapTight wrapText="bothSides">
                  <wp:wrapPolygon edited="1">
                    <wp:start x="0" y="0"/>
                    <wp:lineTo x="0" y="21542"/>
                    <wp:lineTo x="21542" y="21542"/>
                    <wp:lineTo x="21542" y="0"/>
                    <wp:lineTo x="0" y="0"/>
                  </wp:wrapPolygon>
                </wp:wrapTight>
                <wp:docPr id="6" name="Рисунок 6" descr="ATtiny45 Microcontroller Pinout, Programming, Features and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Ttiny45 Microcontroller Pinout, Programming, Features and Applications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94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0288;o:allowoverlap:true;o:allowincell:true;mso-position-horizontal-relative:text;margin-left:-0.30pt;mso-position-horizontal:absolute;mso-position-vertical-relative:text;margin-top:0.30pt;mso-position-vertical:absolute;width:467.75pt;height:467.75pt;mso-wrap-distance-left:9.00pt;mso-wrap-distance-top:0.00pt;mso-wrap-distance-right:9.00pt;mso-wrap-distance-bottom:0.00pt;z-index:1;" wrapcoords="0 0 0 99731 99731 99731 99731 0 0 0" stroked="f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1.4 – </w:t>
      </w:r>
      <w:proofErr w:type="spellStart"/>
      <w:r>
        <w:rPr>
          <w:b w:val="0"/>
          <w:i w:val="0"/>
          <w:sz w:val="24"/>
          <w:szCs w:val="24"/>
          <w:lang w:val="en-US"/>
        </w:rPr>
        <w:t>Attiny</w:t>
      </w:r>
      <w:proofErr w:type="spellEnd"/>
      <w:r w:rsidR="00DC1B8A">
        <w:rPr>
          <w:b w:val="0"/>
          <w:i w:val="0"/>
          <w:sz w:val="24"/>
          <w:szCs w:val="24"/>
        </w:rPr>
        <w:t>8</w:t>
      </w:r>
      <w:r>
        <w:rPr>
          <w:b w:val="0"/>
          <w:i w:val="0"/>
          <w:sz w:val="24"/>
          <w:szCs w:val="24"/>
        </w:rPr>
        <w:t>5-20</w:t>
      </w:r>
      <w:r>
        <w:rPr>
          <w:b w:val="0"/>
          <w:i w:val="0"/>
          <w:sz w:val="24"/>
          <w:szCs w:val="24"/>
          <w:lang w:val="en-US"/>
        </w:rPr>
        <w:t>PU</w:t>
      </w:r>
    </w:p>
    <w:p w14:paraId="4BD7F379" w14:textId="77777777" w:rsidR="00562ABB" w:rsidRDefault="00000000">
      <w:pPr>
        <w:widowControl/>
        <w:spacing w:after="160" w:line="259" w:lineRule="auto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 </w:t>
      </w:r>
    </w:p>
    <w:tbl>
      <w:tblPr>
        <w:tblW w:w="8760" w:type="dxa"/>
        <w:jc w:val="center"/>
        <w:tblBorders>
          <w:top w:val="single" w:sz="6" w:space="0" w:color="7BA0CD"/>
          <w:left w:val="single" w:sz="6" w:space="0" w:color="7BA0CD"/>
        </w:tblBorders>
        <w:shd w:val="clear" w:color="auto" w:fill="FFFFFF"/>
        <w:tblCellMar>
          <w:top w:w="45" w:type="dxa"/>
          <w:left w:w="22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4572"/>
        <w:gridCol w:w="4188"/>
      </w:tblGrid>
      <w:tr w:rsidR="00562ABB" w14:paraId="0B07EA1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4F81B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A453E1" w14:textId="77777777" w:rsidR="00562ABB" w:rsidRDefault="00000000">
            <w:pPr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Параметр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4F81B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932C04B" w14:textId="77777777" w:rsidR="00562ABB" w:rsidRDefault="00000000">
            <w:pPr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Ценить</w:t>
            </w:r>
          </w:p>
        </w:tc>
      </w:tr>
      <w:tr w:rsidR="00562ABB" w14:paraId="42373288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9AD57D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Монтажный тип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0EBB6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Поверхностное крепление</w:t>
            </w:r>
          </w:p>
        </w:tc>
      </w:tr>
      <w:tr w:rsidR="00562ABB" w14:paraId="035D90A1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9A716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Пакет / корпус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FC9E9B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SOIC (0,209, ширина 5,30 мм)</w:t>
            </w:r>
          </w:p>
        </w:tc>
      </w:tr>
      <w:tr w:rsidR="00562ABB" w14:paraId="2F74B510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7822EC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Количество булавок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84879C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35A84733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B5304A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Преобразователи данных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AE5317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A/D 4x10b</w:t>
            </w:r>
          </w:p>
        </w:tc>
      </w:tr>
      <w:tr w:rsidR="00562ABB" w14:paraId="435C0DA7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C0519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Количество I/OS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4079E9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6</w:t>
            </w:r>
          </w:p>
        </w:tc>
      </w:tr>
      <w:tr w:rsidR="00562ABB" w14:paraId="3415A8B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8490B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Watchdog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таймеры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B1910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Да</w:t>
            </w:r>
          </w:p>
        </w:tc>
      </w:tr>
      <w:tr w:rsidR="00562ABB" w14:paraId="7378F64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F7236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lastRenderedPageBreak/>
              <w:t>Рабочая температура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1681A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-40 ° C ~ 85 ° C TA</w:t>
            </w:r>
          </w:p>
        </w:tc>
      </w:tr>
      <w:tr w:rsidR="00562ABB" w14:paraId="79B1F8D6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8DD3E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Ряд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05DB1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AVR® </w:t>
            </w:r>
            <w:proofErr w:type="spellStart"/>
            <w:r>
              <w:rPr>
                <w:b w:val="0"/>
                <w:i w:val="0"/>
                <w:sz w:val="24"/>
                <w:szCs w:val="24"/>
              </w:rPr>
              <w:t>Attiny</w:t>
            </w:r>
            <w:proofErr w:type="spellEnd"/>
          </w:p>
        </w:tc>
      </w:tr>
      <w:tr w:rsidR="00562ABB" w14:paraId="47031B7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BA41C8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Напряжение снабжения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E771B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 В</w:t>
            </w:r>
          </w:p>
        </w:tc>
      </w:tr>
      <w:tr w:rsidR="00562ABB" w14:paraId="781FB9C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D41090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Частота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304543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20 МГц</w:t>
            </w:r>
          </w:p>
        </w:tc>
      </w:tr>
      <w:tr w:rsidR="00562ABB" w14:paraId="4DE067A0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427653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Время@Пиковой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температуру (я)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663632C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40</w:t>
            </w:r>
          </w:p>
        </w:tc>
      </w:tr>
      <w:tr w:rsidR="00562ABB" w14:paraId="42981C7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F43A65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Базовый номер детали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871034B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Attiny45</w:t>
            </w:r>
          </w:p>
        </w:tc>
      </w:tr>
      <w:tr w:rsidR="00562ABB" w14:paraId="043BB262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089520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Поставка напряжения-макс (VSUP)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F1DC5D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5,5 В.</w:t>
            </w:r>
          </w:p>
        </w:tc>
      </w:tr>
      <w:tr w:rsidR="00562ABB" w14:paraId="4F83041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3714F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Питания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92B5C5C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3/5 В.</w:t>
            </w:r>
          </w:p>
        </w:tc>
      </w:tr>
      <w:tr w:rsidR="00562ABB" w14:paraId="7C8C7B0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0410DB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Интерфейс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AB929F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SPI</w:t>
            </w:r>
          </w:p>
        </w:tc>
      </w:tr>
      <w:tr w:rsidR="00562ABB" w14:paraId="632B6BA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592E5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C527A51" w14:textId="7111C41C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  <w:r w:rsidR="00000000">
              <w:rPr>
                <w:b w:val="0"/>
                <w:i w:val="0"/>
                <w:sz w:val="24"/>
                <w:szCs w:val="24"/>
              </w:rPr>
              <w:t xml:space="preserve"> КБ</w:t>
            </w:r>
          </w:p>
        </w:tc>
      </w:tr>
      <w:tr w:rsidR="00562ABB" w14:paraId="02F9A4C8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CE245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Тип генератора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655C1D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Внутренний</w:t>
            </w:r>
          </w:p>
        </w:tc>
      </w:tr>
      <w:tr w:rsidR="00562ABB" w14:paraId="2181976E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E333A1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оперативной памяти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E475480" w14:textId="3CB7C0EE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512</w:t>
            </w:r>
            <w:r w:rsidR="00000000">
              <w:rPr>
                <w:b w:val="0"/>
                <w:i w:val="0"/>
                <w:sz w:val="24"/>
                <w:szCs w:val="24"/>
              </w:rPr>
              <w:t xml:space="preserve"> x 8</w:t>
            </w:r>
          </w:p>
        </w:tc>
      </w:tr>
      <w:tr w:rsidR="00562ABB" w14:paraId="5B2C4F4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39B2424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Напряжение питания (VCC/VDD)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C62FFF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2,7 В ~ 5,5 В.</w:t>
            </w:r>
          </w:p>
        </w:tc>
      </w:tr>
      <w:tr w:rsidR="00562ABB" w14:paraId="18B2839B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EB6556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UPS/UCS/Периферический тип ICS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9B73B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Микроконтроллер, RISC</w:t>
            </w:r>
          </w:p>
        </w:tc>
      </w:tr>
      <w:tr w:rsidR="00562ABB" w14:paraId="58C2B98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6F822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Архитектура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7E1493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AVR</w:t>
            </w:r>
          </w:p>
        </w:tc>
      </w:tr>
      <w:tr w:rsidR="00562ABB" w14:paraId="24C0595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153E46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Разрядность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A6F23E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8-бит</w:t>
            </w:r>
          </w:p>
        </w:tc>
      </w:tr>
      <w:tr w:rsidR="00562ABB" w14:paraId="6B6473E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310A79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 программы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E6B7496" w14:textId="46BF6E4A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  <w:r w:rsidR="00000000">
              <w:rPr>
                <w:b w:val="0"/>
                <w:i w:val="0"/>
                <w:sz w:val="24"/>
                <w:szCs w:val="24"/>
              </w:rPr>
              <w:t xml:space="preserve"> КБ (</w:t>
            </w:r>
            <w:r>
              <w:rPr>
                <w:b w:val="0"/>
                <w:i w:val="0"/>
                <w:sz w:val="24"/>
                <w:szCs w:val="24"/>
              </w:rPr>
              <w:t>4</w:t>
            </w:r>
            <w:r w:rsidR="00000000">
              <w:rPr>
                <w:b w:val="0"/>
                <w:i w:val="0"/>
                <w:sz w:val="24"/>
                <w:szCs w:val="24"/>
              </w:rPr>
              <w:t>K x 16)</w:t>
            </w:r>
          </w:p>
        </w:tc>
      </w:tr>
      <w:tr w:rsidR="00562ABB" w14:paraId="13153D7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7BFA53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Подключение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E30D98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USI, UART, I2C</w:t>
            </w:r>
          </w:p>
        </w:tc>
      </w:tr>
      <w:tr w:rsidR="00562ABB" w14:paraId="0CAC7A7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0E41E5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бита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A6D42E7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27E55BE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FE26225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Каналы DMA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ADC138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НЕТ</w:t>
            </w:r>
          </w:p>
        </w:tc>
      </w:tr>
      <w:tr w:rsidR="00562ABB" w14:paraId="7C48D61B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503D2E3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таймеров/счетчиков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EBE0EC1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2</w:t>
            </w:r>
          </w:p>
        </w:tc>
      </w:tr>
      <w:tr w:rsidR="00562ABB" w14:paraId="684BB78C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14ABB67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Адреса ширины шины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B041FFA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8B</w:t>
            </w:r>
          </w:p>
        </w:tc>
      </w:tr>
      <w:tr w:rsidR="00562ABB" w14:paraId="13A50AC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BCD6E45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  <w:lang w:val="en-US"/>
              </w:rPr>
              <w:t>EEPROM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30C22EF" w14:textId="1037AC34" w:rsidR="00562ABB" w:rsidRDefault="00DC1B8A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512</w:t>
            </w:r>
            <w:r w:rsidR="00000000"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 x 8</w:t>
            </w:r>
          </w:p>
        </w:tc>
      </w:tr>
      <w:tr w:rsidR="00562ABB" w14:paraId="029AD38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9C74D3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ADC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3AA363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4</w:t>
            </w:r>
          </w:p>
        </w:tc>
      </w:tr>
      <w:tr w:rsidR="00562ABB" w14:paraId="7BB24081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B27FC0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I2C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DB8CB8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1</w:t>
            </w:r>
          </w:p>
        </w:tc>
      </w:tr>
    </w:tbl>
    <w:p w14:paraId="00618556" w14:textId="77777777" w:rsidR="00562ABB" w:rsidRDefault="00000000">
      <w:pPr>
        <w:pStyle w:val="10"/>
        <w:numPr>
          <w:ilvl w:val="0"/>
          <w:numId w:val="13"/>
        </w:numPr>
        <w:spacing w:before="120" w:after="240"/>
        <w:jc w:val="center"/>
        <w:rPr>
          <w:rFonts w:ascii="Times New Roman" w:hAnsi="Times New Roman" w:cs="Times New Roman"/>
          <w:i w:val="0"/>
          <w:color w:val="000000" w:themeColor="text1"/>
        </w:rPr>
      </w:pPr>
      <w:bookmarkStart w:id="4" w:name="_Toc5"/>
      <w:r>
        <w:rPr>
          <w:rFonts w:ascii="Times New Roman" w:hAnsi="Times New Roman" w:cs="Times New Roman"/>
          <w:i w:val="0"/>
          <w:color w:val="000000" w:themeColor="text1"/>
        </w:rPr>
        <w:lastRenderedPageBreak/>
        <w:t>Практическая часть</w:t>
      </w:r>
      <w:bookmarkEnd w:id="4"/>
    </w:p>
    <w:p w14:paraId="3844DA15" w14:textId="77777777" w:rsidR="00562ABB" w:rsidRDefault="00000000">
      <w:pPr>
        <w:pStyle w:val="20"/>
        <w:numPr>
          <w:ilvl w:val="1"/>
          <w:numId w:val="13"/>
        </w:numPr>
        <w:tabs>
          <w:tab w:val="left" w:pos="5812"/>
        </w:tabs>
        <w:spacing w:before="120" w:after="120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5" w:name="_Toc6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Проектирование функциональной схемы</w:t>
      </w:r>
      <w:bookmarkEnd w:id="5"/>
    </w:p>
    <w:p w14:paraId="446F270E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proofErr w:type="spellStart"/>
      <w:r>
        <w:rPr>
          <w:color w:val="auto"/>
        </w:rPr>
        <w:t>шестнадцатиричное</w:t>
      </w:r>
      <w:proofErr w:type="spellEnd"/>
      <w:r>
        <w:rPr>
          <w:color w:val="auto"/>
        </w:rPr>
        <w:t xml:space="preserve"> основание системы счета значений. </w:t>
      </w:r>
    </w:p>
    <w:p w14:paraId="46EFF00C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>. Матрица представлена на рисунке 2.1.</w:t>
      </w:r>
    </w:p>
    <w:p w14:paraId="7DD8E7BA" w14:textId="77777777" w:rsidR="00562ABB" w:rsidRDefault="00000000">
      <w:pPr>
        <w:pStyle w:val="aff5"/>
        <w:ind w:firstLine="0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A7CD13" wp14:editId="357353E7">
                <wp:simplePos x="0" y="0"/>
                <wp:positionH relativeFrom="page">
                  <wp:align>center</wp:align>
                </wp:positionH>
                <wp:positionV relativeFrom="paragraph">
                  <wp:posOffset>299085</wp:posOffset>
                </wp:positionV>
                <wp:extent cx="5940425" cy="3079750"/>
                <wp:effectExtent l="0" t="0" r="3175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07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58240;o:allowoverlap:true;o:allowincell:true;mso-position-horizontal-relative:page;mso-position-horizontal:center;mso-position-vertical-relative:text;margin-top:23.55pt;mso-position-vertical:absolute;width:467.75pt;height:242.50pt;mso-wrap-distance-left:9.00pt;mso-wrap-distance-top:0.00pt;mso-wrap-distance-right:9.00pt;mso-wrap-distance-bottom:0.00pt;z-index:1;" stroked="false">
                <w10:wrap type="square"/>
                <v:imagedata r:id="rId22" o:title=""/>
                <o:lock v:ext="edit" rotation="t"/>
              </v:shape>
            </w:pict>
          </mc:Fallback>
        </mc:AlternateContent>
      </w:r>
    </w:p>
    <w:p w14:paraId="053ED5F1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2.1 – Светодиодная матрица</w:t>
      </w:r>
    </w:p>
    <w:p w14:paraId="56A22C55" w14:textId="77777777" w:rsidR="00562ABB" w:rsidRDefault="00562ABB">
      <w:pPr>
        <w:pStyle w:val="aff5"/>
        <w:jc w:val="center"/>
        <w:rPr>
          <w:sz w:val="24"/>
          <w:szCs w:val="24"/>
        </w:rPr>
      </w:pPr>
    </w:p>
    <w:p w14:paraId="268B920C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proofErr w:type="spellStart"/>
      <w:r>
        <w:rPr>
          <w:color w:val="auto"/>
        </w:rPr>
        <w:t>шестнадцатиричным</w:t>
      </w:r>
      <w:proofErr w:type="spellEnd"/>
      <w:r>
        <w:rPr>
          <w:color w:val="auto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рисунке 2.2.</w:t>
      </w:r>
    </w:p>
    <w:p w14:paraId="536E8FAE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2466A474" wp14:editId="10BFC053">
                <wp:extent cx="5940425" cy="2072640"/>
                <wp:effectExtent l="0" t="0" r="3175" b="381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3.2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538ADE53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Преобразователь значений</w:t>
      </w:r>
    </w:p>
    <w:p w14:paraId="1180075F" w14:textId="77777777" w:rsidR="00562ABB" w:rsidRDefault="00562ABB">
      <w:pPr>
        <w:pStyle w:val="aff5"/>
        <w:jc w:val="center"/>
        <w:rPr>
          <w:szCs w:val="28"/>
        </w:rPr>
      </w:pPr>
    </w:p>
    <w:p w14:paraId="77A78C98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2741DCE3" wp14:editId="24C3B4CD">
                <wp:extent cx="5420481" cy="1943371"/>
                <wp:effectExtent l="0" t="0" r="889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20481" cy="1943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6.81pt;height:153.0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14:paraId="71C98F30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Преобразователь в корпусе с генератором значений</w:t>
      </w:r>
    </w:p>
    <w:p w14:paraId="5C871AE6" w14:textId="77777777" w:rsidR="00562ABB" w:rsidRDefault="00562ABB">
      <w:pPr>
        <w:pStyle w:val="aff5"/>
        <w:ind w:firstLine="0"/>
        <w:rPr>
          <w:color w:val="auto"/>
        </w:rPr>
      </w:pPr>
    </w:p>
    <w:p w14:paraId="461FCA23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Данная схема выполняет деление числа с основанием 16 на битовую маску шага, для обработки шага пикселя и сдвиг отображаемого на экран бита в соответствующее место. </w:t>
      </w:r>
    </w:p>
    <w:p w14:paraId="4C9A7FB9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02FBE921" wp14:editId="152B438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5E22C255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Панель управления устройством</w:t>
      </w:r>
    </w:p>
    <w:p w14:paraId="768626D2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2.4 представлена панель управления, где предоставлен функционал переключения страницы памяти, сохранения графика в память, запрос на чтение из памяти, а </w:t>
      </w:r>
      <w:proofErr w:type="gramStart"/>
      <w:r>
        <w:rPr>
          <w:color w:val="auto"/>
        </w:rPr>
        <w:t>так же</w:t>
      </w:r>
      <w:proofErr w:type="gramEnd"/>
      <w:r>
        <w:rPr>
          <w:color w:val="auto"/>
        </w:rPr>
        <w:t xml:space="preserve"> очистка дисплея и смена режима между отображением поступающих данных и данными сохраненными в памяти.</w:t>
      </w:r>
    </w:p>
    <w:p w14:paraId="138C2E5E" w14:textId="77777777" w:rsidR="00562ABB" w:rsidRDefault="00562ABB">
      <w:pPr>
        <w:pStyle w:val="aff5"/>
        <w:ind w:firstLine="708"/>
        <w:rPr>
          <w:color w:val="auto"/>
        </w:rPr>
      </w:pPr>
    </w:p>
    <w:p w14:paraId="03DB8B2B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7C934EF" wp14:editId="3D007E7B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572760"/>
                <wp:effectExtent l="0" t="0" r="3175" b="8890"/>
                <wp:wrapTight wrapText="bothSides">
                  <wp:wrapPolygon edited="1">
                    <wp:start x="0" y="0"/>
                    <wp:lineTo x="0" y="21561"/>
                    <wp:lineTo x="21542" y="21561"/>
                    <wp:lineTo x="21542" y="0"/>
                    <wp:lineTo x="0" y="0"/>
                  </wp:wrapPolygon>
                </wp:wrapTight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5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438.80pt;mso-wrap-distance-left:9.00pt;mso-wrap-distance-top:0.00pt;mso-wrap-distance-right:9.00pt;mso-wrap-distance-bottom:0.00pt;z-index:1;" wrapcoords="0 0 0 99819 99731 99819 99731 0 0 0" stroked="false">
                <w10:wrap type="tight"/>
                <v:imagedata r:id="rId30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2.5 – Компонент отображения</w:t>
      </w:r>
    </w:p>
    <w:p w14:paraId="18769AE2" w14:textId="77777777" w:rsidR="00562ABB" w:rsidRDefault="00562ABB">
      <w:pPr>
        <w:pStyle w:val="aff5"/>
        <w:ind w:firstLine="0"/>
        <w:jc w:val="center"/>
        <w:rPr>
          <w:sz w:val="24"/>
          <w:szCs w:val="24"/>
        </w:rPr>
      </w:pPr>
    </w:p>
    <w:p w14:paraId="192094AA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2.5 представлен модуль отображения графика сигнала. Состоящий </w:t>
      </w:r>
      <w:proofErr w:type="gramStart"/>
      <w:r>
        <w:rPr>
          <w:color w:val="auto"/>
        </w:rPr>
        <w:t>из регистр</w:t>
      </w:r>
      <w:proofErr w:type="gramEnd"/>
      <w:r>
        <w:rPr>
          <w:color w:val="auto"/>
        </w:rPr>
        <w:t xml:space="preserve"> аккумулятора, регистра отображения дисплея и регистра сохранения, по запросу данные сохраняются и отправляются на выбранную страницу памяти. Для вывода данных применяется счетчик и проверка на наличие данных в регистре через компаратор.</w:t>
      </w:r>
    </w:p>
    <w:p w14:paraId="11F3F8F4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5700FD5D" wp14:editId="5C04B9F7">
                <wp:extent cx="5940425" cy="1934210"/>
                <wp:effectExtent l="0" t="0" r="3175" b="889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1934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2.3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 w14:paraId="57A26F26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2.6 – Компонент работы с памятью </w:t>
      </w:r>
    </w:p>
    <w:p w14:paraId="0D8EDBBA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>Работа с памятью реализована через работу с ее адресами, для 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 Представлено на рисунке 2.6.</w:t>
      </w:r>
    </w:p>
    <w:p w14:paraId="3C9016A8" w14:textId="77777777" w:rsidR="00562ABB" w:rsidRDefault="00000000">
      <w:pPr>
        <w:pStyle w:val="aff5"/>
        <w:ind w:firstLine="708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C5F2920" wp14:editId="29B975C9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6179025" cy="305570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79024" cy="3055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4384;o:allowoverlap:true;o:allowincell:true;mso-position-horizontal-relative:margin;mso-position-horizontal:left;mso-position-vertical-relative:text;margin-top:23.85pt;mso-position-vertical:absolute;width:486.54pt;height:240.61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34" o:title=""/>
                <o:lock v:ext="edit" rotation="t"/>
              </v:shape>
            </w:pict>
          </mc:Fallback>
        </mc:AlternateContent>
      </w:r>
    </w:p>
    <w:p w14:paraId="7EC20BAF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2.7 – Триггер смены режима</w:t>
      </w:r>
    </w:p>
    <w:p w14:paraId="754744E9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Триггер режима сохранения и вывода сохраненных значений. </w:t>
      </w:r>
    </w:p>
    <w:p w14:paraId="4A2BA717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AE86C99" wp14:editId="519AF57C">
                <wp:simplePos x="0" y="0"/>
                <wp:positionH relativeFrom="column">
                  <wp:posOffset>34290</wp:posOffset>
                </wp:positionH>
                <wp:positionV relativeFrom="paragraph">
                  <wp:posOffset>3810</wp:posOffset>
                </wp:positionV>
                <wp:extent cx="6030435" cy="4500276"/>
                <wp:effectExtent l="0" t="0" r="0" b="0"/>
                <wp:wrapTight wrapText="bothSides">
                  <wp:wrapPolygon edited="1">
                    <wp:start x="0" y="0"/>
                    <wp:lineTo x="0" y="21553"/>
                    <wp:lineTo x="21563" y="21553"/>
                    <wp:lineTo x="21563" y="0"/>
                    <wp:lineTo x="0" y="0"/>
                  </wp:wrapPolygon>
                </wp:wrapTight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030434" cy="45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65408;o:allowoverlap:true;o:allowincell:true;mso-position-horizontal-relative:text;margin-left:2.70pt;mso-position-horizontal:absolute;mso-position-vertical-relative:text;margin-top:0.30pt;mso-position-vertical:absolute;width:474.84pt;height:354.35pt;mso-wrap-distance-left:9.00pt;mso-wrap-distance-top:0.00pt;mso-wrap-distance-right:9.00pt;mso-wrap-distance-bottom:0.00pt;z-index:1;" wrapcoords="0 0 0 99782 99829 99782 99829 0 0 0" stroked="false">
                <w10:wrap type="tight"/>
                <v:imagedata r:id="rId36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2.8 – Компонент отображения сохранения страницы памяти</w:t>
      </w:r>
    </w:p>
    <w:p w14:paraId="07B5EE5B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2.8 представлен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тактовым генератором. </w:t>
      </w:r>
    </w:p>
    <w:p w14:paraId="47EDE7C5" w14:textId="76CE1E6E" w:rsidR="00DC1B8A" w:rsidRDefault="00DC1B8A" w:rsidP="00DC1B8A">
      <w:pPr>
        <w:pStyle w:val="20"/>
        <w:spacing w:before="120" w:after="12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Разработка </w:t>
      </w:r>
      <w:r w:rsidR="00573DA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программного кода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в среде эмуляции</w:t>
      </w:r>
    </w:p>
    <w:p w14:paraId="423D6238" w14:textId="0FB1880C" w:rsidR="00DC1B8A" w:rsidRDefault="00DC1B8A" w:rsidP="00DC1B8A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Производство любого цифрового устройства неотъемлемо требует создания исполняемой программной логики устройства, загружаемого в микроконтроллер и им исполняемого. На рынке присутствует огромное множество реализаций микроконтроллеров разного назначения, в пункте </w:t>
      </w:r>
      <w:r w:rsidR="00573DA3">
        <w:rPr>
          <w:color w:val="auto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74D70EBA" w14:textId="0D12DDD2" w:rsidR="00573DA3" w:rsidRDefault="00573DA3" w:rsidP="00DC1B8A">
      <w:pPr>
        <w:pStyle w:val="aff5"/>
        <w:ind w:firstLine="708"/>
        <w:rPr>
          <w:lang w:val="en-US"/>
        </w:rPr>
      </w:pPr>
      <w:r>
        <w:rPr>
          <w:color w:val="auto"/>
        </w:rPr>
        <w:lastRenderedPageBreak/>
        <w:t xml:space="preserve"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</w:t>
      </w:r>
      <w:r w:rsidRPr="00C75F0D">
        <w:rPr>
          <w:color w:val="auto"/>
        </w:rPr>
        <w:t>“</w:t>
      </w:r>
      <w:r>
        <w:rPr>
          <w:color w:val="auto"/>
          <w:lang w:val="en-US"/>
        </w:rPr>
        <w:t>Arduino</w:t>
      </w:r>
      <w:r w:rsidRPr="00C75F0D">
        <w:rPr>
          <w:color w:val="auto"/>
        </w:rPr>
        <w:t>”</w:t>
      </w:r>
      <w:r>
        <w:rPr>
          <w:color w:val="auto"/>
        </w:rPr>
        <w:t>, являющейся пр</w:t>
      </w:r>
      <w:r w:rsidR="00C75F0D">
        <w:rPr>
          <w:color w:val="auto"/>
        </w:rPr>
        <w:t xml:space="preserve">ограммным окружением и инструментарием разработки на языке программирования </w:t>
      </w:r>
      <w:r w:rsidR="00C75F0D">
        <w:rPr>
          <w:color w:val="auto"/>
          <w:lang w:val="en-US"/>
        </w:rPr>
        <w:t>C</w:t>
      </w:r>
      <w:r w:rsidR="00C75F0D" w:rsidRPr="00C75F0D">
        <w:rPr>
          <w:color w:val="auto"/>
        </w:rPr>
        <w:t>++</w:t>
      </w:r>
      <w:r w:rsidR="00C75F0D">
        <w:rPr>
          <w:color w:val="auto"/>
        </w:rPr>
        <w:t>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75F0D">
        <w:t xml:space="preserve"> “</w:t>
      </w:r>
      <w:proofErr w:type="spellStart"/>
      <w:r w:rsidR="00C75F0D" w:rsidRPr="00C75F0D">
        <w:t>ATTinyCore</w:t>
      </w:r>
      <w:proofErr w:type="spellEnd"/>
      <w:r w:rsidR="00C75F0D" w:rsidRPr="00C75F0D">
        <w:t>”.</w:t>
      </w:r>
    </w:p>
    <w:p w14:paraId="1AAD6A9B" w14:textId="77777777" w:rsidR="006A11E8" w:rsidRPr="006A11E8" w:rsidRDefault="006A11E8" w:rsidP="00DC1B8A">
      <w:pPr>
        <w:pStyle w:val="aff5"/>
        <w:ind w:firstLine="708"/>
        <w:rPr>
          <w:color w:val="auto"/>
          <w:lang w:val="en-US"/>
        </w:rPr>
      </w:pPr>
    </w:p>
    <w:p w14:paraId="6985DA18" w14:textId="0D9FDD48" w:rsidR="00562ABB" w:rsidRDefault="00000000">
      <w:pPr>
        <w:pStyle w:val="20"/>
        <w:spacing w:before="120" w:after="12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6" w:name="_Toc7"/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3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Проектирование принципиальной схемы в </w:t>
      </w:r>
      <w:proofErr w:type="spellStart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>EasyEDA</w:t>
      </w:r>
      <w:bookmarkEnd w:id="6"/>
      <w:proofErr w:type="spellEnd"/>
    </w:p>
    <w:p w14:paraId="4F0CBE08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облако.</w:t>
      </w:r>
    </w:p>
    <w:p w14:paraId="4374F6FA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</w:t>
      </w:r>
      <w:r>
        <w:rPr>
          <w:b w:val="0"/>
          <w:i w:val="0"/>
          <w:iCs w:val="0"/>
          <w:sz w:val="28"/>
          <w:szCs w:val="28"/>
        </w:rPr>
        <w:lastRenderedPageBreak/>
        <w:t>(своеобразная спецификация) и многое другое.</w:t>
      </w:r>
    </w:p>
    <w:p w14:paraId="4EDA39E7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2.9.</w:t>
      </w:r>
    </w:p>
    <w:p w14:paraId="24EC2DA8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5200" distR="115200" simplePos="0" relativeHeight="251695104" behindDoc="0" locked="0" layoutInCell="1" allowOverlap="1" wp14:anchorId="40C86FF6" wp14:editId="647C090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9</w:t>
      </w:r>
      <w:r>
        <w:rPr>
          <w:b w:val="0"/>
          <w:bCs w:val="0"/>
          <w:i w:val="0"/>
          <w:iCs w:val="0"/>
          <w:sz w:val="24"/>
          <w:szCs w:val="24"/>
        </w:rPr>
        <w:t xml:space="preserve"> – Принципиальная схема устройства осциллографа</w:t>
      </w:r>
    </w:p>
    <w:p w14:paraId="13A05E99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Предоставленная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</w:t>
      </w:r>
      <w:r>
        <w:rPr>
          <w:b w:val="0"/>
          <w:bCs w:val="0"/>
          <w:i w:val="0"/>
          <w:iCs w:val="0"/>
          <w:sz w:val="28"/>
          <w:szCs w:val="28"/>
        </w:rPr>
        <w:lastRenderedPageBreak/>
        <w:t xml:space="preserve">управления кнопок устройства, экран </w:t>
      </w:r>
      <w:proofErr w:type="gramStart"/>
      <w:r>
        <w:rPr>
          <w:b w:val="0"/>
          <w:bCs w:val="0"/>
          <w:i w:val="0"/>
          <w:iCs w:val="0"/>
          <w:sz w:val="28"/>
          <w:szCs w:val="28"/>
        </w:rPr>
        <w:t>отображения</w:t>
      </w:r>
      <w:proofErr w:type="gramEnd"/>
      <w:r>
        <w:rPr>
          <w:b w:val="0"/>
          <w:bCs w:val="0"/>
          <w:i w:val="0"/>
          <w:iCs w:val="0"/>
          <w:sz w:val="28"/>
          <w:szCs w:val="28"/>
        </w:rPr>
        <w:t xml:space="preserve"> подключенный через шину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D06AD4">
        <w:rPr>
          <w:b w:val="0"/>
          <w:bCs w:val="0"/>
          <w:i w:val="0"/>
          <w:iCs w:val="0"/>
          <w:sz w:val="28"/>
          <w:szCs w:val="28"/>
        </w:rPr>
        <w:t>2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5726700" wp14:editId="10E6133D">
                <wp:extent cx="4490297" cy="440001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</w:p>
    <w:p w14:paraId="353B6DD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10</w:t>
      </w:r>
      <w:r>
        <w:rPr>
          <w:b w:val="0"/>
          <w:bCs w:val="0"/>
          <w:i w:val="0"/>
          <w:iCs w:val="0"/>
          <w:sz w:val="24"/>
          <w:szCs w:val="24"/>
        </w:rPr>
        <w:t xml:space="preserve"> – Узел питания устройства</w:t>
      </w:r>
    </w:p>
    <w:p w14:paraId="43F0FF82" w14:textId="77777777" w:rsidR="00562ABB" w:rsidRDefault="00000000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>–</w:t>
      </w:r>
      <w:r>
        <w:rPr>
          <w:b w:val="0"/>
          <w:bCs w:val="0"/>
          <w:i w:val="0"/>
          <w:iCs w:val="0"/>
          <w:sz w:val="28"/>
          <w:szCs w:val="28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220 </w:t>
      </w:r>
      <w:r>
        <w:rPr>
          <w:b w:val="0"/>
          <w:bCs w:val="0"/>
          <w:i w:val="0"/>
          <w:iCs w:val="0"/>
          <w:sz w:val="28"/>
          <w:szCs w:val="28"/>
        </w:rPr>
        <w:t>и фильтрующими керамическими конденсаторами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на 100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и 330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77777777" w:rsidR="00562ABB" w:rsidRDefault="00000000">
      <w:pPr>
        <w:jc w:val="center"/>
        <w:rPr>
          <w:b w:val="0"/>
          <w:bCs w:val="0"/>
          <w:i w:val="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7152" behindDoc="0" locked="0" layoutInCell="1" allowOverlap="1" wp14:anchorId="657CD364" wp14:editId="00C68111">
                <wp:simplePos x="0" y="0"/>
                <wp:positionH relativeFrom="column">
                  <wp:posOffset>0</wp:posOffset>
                </wp:positionH>
                <wp:positionV relativeFrom="paragraph">
                  <wp:posOffset>-210320</wp:posOffset>
                </wp:positionV>
                <wp:extent cx="6083775" cy="336056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73406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83775" cy="3360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97152;o:allowoverlap:true;o:allowincell:true;mso-position-horizontal-relative:text;margin-left:0.00pt;mso-position-horizontal:absolute;mso-position-vertical-relative:text;margin-top:-16.56pt;mso-position-vertical:absolute;width:479.04pt;height:264.61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1</w:t>
      </w:r>
      <w:r>
        <w:rPr>
          <w:b w:val="0"/>
          <w:bCs w:val="0"/>
          <w:i w:val="0"/>
          <w:iCs w:val="0"/>
          <w:sz w:val="24"/>
          <w:szCs w:val="24"/>
        </w:rPr>
        <w:t xml:space="preserve">1 – </w:t>
      </w:r>
      <w:r>
        <w:rPr>
          <w:b w:val="0"/>
          <w:bCs w:val="0"/>
          <w:i w:val="0"/>
          <w:sz w:val="24"/>
          <w:szCs w:val="24"/>
        </w:rPr>
        <w:t>Узел крепления измерительного щупа</w:t>
      </w:r>
    </w:p>
    <w:p w14:paraId="3ADBD266" w14:textId="77777777" w:rsidR="00562ABB" w:rsidRDefault="00562ABB">
      <w:pPr>
        <w:jc w:val="center"/>
        <w:rPr>
          <w:sz w:val="28"/>
          <w:szCs w:val="28"/>
        </w:rPr>
      </w:pPr>
    </w:p>
    <w:p w14:paraId="1E236002" w14:textId="77777777" w:rsidR="00562ABB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</w:rPr>
        <w:t xml:space="preserve">пороговое напряжение измерения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 w:rsidRPr="00D06AD4">
        <w:rPr>
          <w:b w:val="0"/>
          <w:bCs w:val="0"/>
          <w:i w:val="0"/>
          <w:iCs w:val="0"/>
          <w:sz w:val="28"/>
          <w:szCs w:val="28"/>
        </w:rPr>
        <w:t>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4E26F51B" w14:textId="27F4C455" w:rsidR="00562ABB" w:rsidRDefault="00000000">
      <w:pPr>
        <w:pStyle w:val="20"/>
        <w:spacing w:before="120" w:after="120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7" w:name="_Toc8"/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Создание печатной платы</w:t>
      </w:r>
      <w:bookmarkEnd w:id="7"/>
    </w:p>
    <w:p w14:paraId="4795F87B" w14:textId="77777777" w:rsidR="00562ABB" w:rsidRDefault="00000000">
      <w:pPr>
        <w:pStyle w:val="aff5"/>
      </w:pPr>
      <w:r>
        <w:rPr>
          <w:color w:val="auto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</w:p>
    <w:p w14:paraId="5F6A6132" w14:textId="77777777" w:rsidR="00562ABB" w:rsidRPr="00D06AD4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4080" behindDoc="0" locked="0" layoutInCell="1" allowOverlap="1" wp14:anchorId="5A522591" wp14:editId="1C7814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775" cy="6882957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83775" cy="688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0.00pt;mso-position-horizontal:absolute;mso-position-vertical-relative:text;margin-top:0.00pt;mso-position-vertical:absolute;width:479.04pt;height:541.97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44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12</w:t>
      </w:r>
      <w:r>
        <w:rPr>
          <w:color w:val="000000" w:themeColor="text1"/>
          <w:sz w:val="24"/>
          <w:szCs w:val="24"/>
        </w:rPr>
        <w:t xml:space="preserve"> – Шелкография платы</w:t>
      </w:r>
    </w:p>
    <w:p w14:paraId="0F1FA531" w14:textId="77777777" w:rsidR="00562ABB" w:rsidRDefault="00000000">
      <w:pPr>
        <w:pStyle w:val="aff5"/>
        <w:ind w:firstLine="720"/>
      </w:pPr>
      <w:r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4C10FD1A" w14:textId="3C598DDA" w:rsidR="00562ABB" w:rsidRDefault="00D06AD4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color w:val="000000" w:themeColor="text1"/>
          <w:sz w:val="24"/>
          <w:szCs w:val="24"/>
        </w:rPr>
        <w:t>Рисунок 2.</w:t>
      </w:r>
      <w:r w:rsidR="00000000" w:rsidRPr="00D06AD4">
        <w:rPr>
          <w:color w:val="000000" w:themeColor="text1"/>
          <w:sz w:val="24"/>
          <w:szCs w:val="24"/>
        </w:rPr>
        <w:t>13</w:t>
      </w:r>
      <w:r w:rsidR="00000000">
        <w:rPr>
          <w:color w:val="000000" w:themeColor="text1"/>
          <w:sz w:val="24"/>
          <w:szCs w:val="24"/>
        </w:rPr>
        <w:t xml:space="preserve"> – Трассировка платы</w:t>
      </w:r>
    </w:p>
    <w:p w14:paraId="42CAA00B" w14:textId="77777777" w:rsidR="00562ABB" w:rsidRDefault="00000000">
      <w:pPr>
        <w:pStyle w:val="aff5"/>
        <w:ind w:firstLine="720"/>
      </w:pPr>
      <w:r>
        <w:t>На рисунке 2.13 изображена трассировка платы с учетом топологии компонентов, соблюдение толщины дорожек в 1мм.</w:t>
      </w:r>
    </w:p>
    <w:p w14:paraId="726A986A" w14:textId="77777777" w:rsidR="00562ABB" w:rsidRDefault="00000000">
      <w:pPr>
        <w:pStyle w:val="aff5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2032" behindDoc="0" locked="0" layoutInCell="1" allowOverlap="1" wp14:anchorId="741E4A37" wp14:editId="491228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7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14</w:t>
      </w:r>
      <w:r>
        <w:rPr>
          <w:color w:val="000000" w:themeColor="text1"/>
          <w:sz w:val="24"/>
          <w:szCs w:val="24"/>
        </w:rPr>
        <w:t xml:space="preserve"> – 3</w:t>
      </w:r>
      <w:r>
        <w:rPr>
          <w:color w:val="000000" w:themeColor="text1"/>
          <w:sz w:val="24"/>
          <w:szCs w:val="24"/>
          <w:lang w:val="en-US"/>
        </w:rPr>
        <w:t>D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модель устройства</w:t>
      </w:r>
    </w:p>
    <w:p w14:paraId="7E661337" w14:textId="77777777" w:rsidR="00562ABB" w:rsidRDefault="00000000">
      <w:pPr>
        <w:pStyle w:val="aff5"/>
        <w:ind w:firstLine="720"/>
      </w:pPr>
      <w:r>
        <w:t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</w:p>
    <w:p w14:paraId="2CFC16CC" w14:textId="77777777" w:rsidR="00562ABB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06AD4">
        <w:rPr>
          <w:color w:val="000000" w:themeColor="text1"/>
          <w:szCs w:val="28"/>
        </w:rPr>
        <w:t xml:space="preserve">2.4 </w:t>
      </w:r>
      <w:r>
        <w:rPr>
          <w:color w:val="000000" w:themeColor="text1"/>
          <w:szCs w:val="28"/>
        </w:rPr>
        <w:t>Электрические свойства устройства</w:t>
      </w:r>
    </w:p>
    <w:p w14:paraId="5E0366A6" w14:textId="77777777" w:rsidR="00562ABB" w:rsidRDefault="00000000">
      <w:pPr>
        <w:pStyle w:val="aff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</w:t>
      </w:r>
      <w:r w:rsidRPr="00D06AD4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Технические параметры представлены ниже.</w:t>
      </w:r>
    </w:p>
    <w:p w14:paraId="4385E6A4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Габариты</w:t>
      </w:r>
      <w:r w:rsidRPr="00D06AD4">
        <w:rPr>
          <w:color w:val="000000" w:themeColor="text1"/>
          <w:sz w:val="24"/>
          <w:szCs w:val="24"/>
        </w:rPr>
        <w:t xml:space="preserve">: </w:t>
      </w:r>
      <w:r>
        <w:rPr>
          <w:color w:val="000000" w:themeColor="text1"/>
          <w:sz w:val="24"/>
          <w:szCs w:val="24"/>
        </w:rPr>
        <w:t>длина 52мм</w:t>
      </w:r>
      <w:r w:rsidRPr="00D06AD4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ширина 52мм, высота 20мм</w:t>
      </w:r>
    </w:p>
    <w:p w14:paraId="02EDF07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Питание от постоянного источника от 6 до 10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7D2F5C6C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Напряжение питания 5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1CF98ED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Микроконтроллер </w:t>
      </w:r>
      <w:r>
        <w:rPr>
          <w:color w:val="000000" w:themeColor="text1"/>
          <w:sz w:val="24"/>
          <w:szCs w:val="24"/>
          <w:lang w:val="en-US"/>
        </w:rPr>
        <w:t>Attiny45-20PU</w:t>
      </w:r>
    </w:p>
    <w:p w14:paraId="2CEA1617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Максимальный диапазон измерений напряжения 5 Вольт</w:t>
      </w:r>
    </w:p>
    <w:p w14:paraId="2B5E427A" w14:textId="77777777" w:rsidR="00562ABB" w:rsidRDefault="00000000">
      <w:pPr>
        <w:pStyle w:val="a4"/>
        <w:rPr>
          <w:color w:val="auto"/>
        </w:rPr>
      </w:pPr>
      <w:bookmarkStart w:id="8" w:name="_Toc192434573"/>
      <w:r>
        <w:rPr>
          <w:color w:val="auto"/>
        </w:rPr>
        <w:lastRenderedPageBreak/>
        <w:t>ЗАКЛЮЧЕНИЕ</w:t>
      </w:r>
      <w:bookmarkEnd w:id="8"/>
    </w:p>
    <w:p w14:paraId="5A291F28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sz w:val="24"/>
          <w:szCs w:val="24"/>
        </w:rPr>
        <w:br w:type="page" w:clear="all"/>
      </w:r>
      <w:r>
        <w:rPr>
          <w:szCs w:val="28"/>
        </w:rPr>
        <w:lastRenderedPageBreak/>
        <w:t>СПИСОК ИСПОЛЬЗОВАННЫХ ИСТОЧНИКОВ</w:t>
      </w:r>
    </w:p>
    <w:p w14:paraId="5CB25896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1 Осциллографы Основные принципы измерений: Учебное пособие –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Tektronix</w:t>
      </w:r>
      <w:r>
        <w:rPr>
          <w:b w:val="0"/>
          <w:bCs w:val="0"/>
          <w:i w:val="0"/>
          <w:iCs w:val="0"/>
          <w:sz w:val="24"/>
          <w:szCs w:val="24"/>
        </w:rPr>
        <w:t xml:space="preserve">: 60 </w:t>
      </w:r>
      <w:r>
        <w:rPr>
          <w:b w:val="0"/>
          <w:bCs w:val="0"/>
          <w:i w:val="0"/>
          <w:iCs w:val="0"/>
          <w:color w:val="FF0000"/>
          <w:sz w:val="24"/>
          <w:szCs w:val="24"/>
        </w:rPr>
        <w:t>с.</w:t>
      </w:r>
    </w:p>
    <w:p w14:paraId="40FD51CD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2 Схема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USB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осциллографа на </w:t>
      </w:r>
      <w:proofErr w:type="gramStart"/>
      <w:r>
        <w:rPr>
          <w:b w:val="0"/>
          <w:bCs w:val="0"/>
          <w:i w:val="0"/>
          <w:iCs w:val="0"/>
          <w:sz w:val="24"/>
          <w:szCs w:val="24"/>
        </w:rPr>
        <w:t>микроконтроллере :</w:t>
      </w:r>
      <w:proofErr w:type="gramEnd"/>
      <w:r>
        <w:rPr>
          <w:b w:val="0"/>
          <w:bCs w:val="0"/>
          <w:i w:val="0"/>
          <w:iCs w:val="0"/>
          <w:sz w:val="24"/>
          <w:szCs w:val="24"/>
        </w:rPr>
        <w:t xml:space="preserve"> справочный форум для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радиолюбитиелей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8" w:tooltip="https://cxem.net/izmer/izmer77.php" w:history="1">
        <w:r>
          <w:rPr>
            <w:rStyle w:val="aff1"/>
            <w:b w:val="0"/>
            <w:bCs w:val="0"/>
            <w:i w:val="0"/>
            <w:iCs w:val="0"/>
            <w:sz w:val="24"/>
            <w:szCs w:val="24"/>
          </w:rPr>
          <w:t>https://cxem.net/izmer/izmer77.php</w:t>
        </w:r>
      </w:hyperlink>
      <w:r>
        <w:rPr>
          <w:b w:val="0"/>
          <w:bCs w:val="0"/>
          <w:i w:val="0"/>
          <w:iCs w:val="0"/>
          <w:sz w:val="24"/>
          <w:szCs w:val="24"/>
        </w:rPr>
        <w:t>.</w:t>
      </w:r>
    </w:p>
    <w:p w14:paraId="5138011C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3 Карманный осциллограф на микроконтроллере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STC</w:t>
      </w:r>
      <w:proofErr w:type="gramStart"/>
      <w:r w:rsidRPr="00D06AD4">
        <w:rPr>
          <w:b w:val="0"/>
          <w:bCs w:val="0"/>
          <w:i w:val="0"/>
          <w:iCs w:val="0"/>
          <w:sz w:val="24"/>
          <w:szCs w:val="24"/>
        </w:rPr>
        <w:t>8051</w:t>
      </w:r>
      <w:r>
        <w:rPr>
          <w:b w:val="0"/>
          <w:bCs w:val="0"/>
          <w:i w:val="0"/>
          <w:iCs w:val="0"/>
          <w:sz w:val="24"/>
          <w:szCs w:val="24"/>
        </w:rPr>
        <w:t xml:space="preserve"> :</w:t>
      </w:r>
      <w:proofErr w:type="gramEnd"/>
      <w:r>
        <w:rPr>
          <w:b w:val="0"/>
          <w:bCs w:val="0"/>
          <w:i w:val="0"/>
          <w:iCs w:val="0"/>
          <w:sz w:val="24"/>
          <w:szCs w:val="24"/>
        </w:rPr>
        <w:t xml:space="preserve"> форум разработчиков и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IT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технологий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Хабр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9" w:tooltip="https://habr.com/ru/companies/ruvds/articles/831634/" w:history="1">
        <w:r>
          <w:rPr>
            <w:rStyle w:val="aff1"/>
            <w:b w:val="0"/>
            <w:bCs w:val="0"/>
            <w:i w:val="0"/>
            <w:sz w:val="24"/>
            <w:szCs w:val="24"/>
          </w:rPr>
          <w:t>https://habr.com/ru/companies/ruvds/articles/831634</w:t>
        </w:r>
      </w:hyperlink>
      <w:r w:rsidRPr="00D06AD4">
        <w:rPr>
          <w:b w:val="0"/>
          <w:bCs w:val="0"/>
          <w:i w:val="0"/>
          <w:sz w:val="24"/>
          <w:szCs w:val="24"/>
        </w:rPr>
        <w:t>.</w:t>
      </w:r>
    </w:p>
    <w:p w14:paraId="6C8F6EA1" w14:textId="77777777" w:rsidR="00562ABB" w:rsidRDefault="00562ABB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</w:p>
    <w:p w14:paraId="55940010" w14:textId="77777777" w:rsidR="00562ABB" w:rsidRDefault="00562ABB">
      <w:pPr>
        <w:ind w:left="709"/>
      </w:pPr>
    </w:p>
    <w:sectPr w:rsidR="00562ABB">
      <w:pgSz w:w="11906" w:h="16838"/>
      <w:pgMar w:top="850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2319F" w14:textId="77777777" w:rsidR="00844E23" w:rsidRDefault="00844E23">
      <w:r>
        <w:separator/>
      </w:r>
    </w:p>
  </w:endnote>
  <w:endnote w:type="continuationSeparator" w:id="0">
    <w:p w14:paraId="5F2A887C" w14:textId="77777777" w:rsidR="00844E23" w:rsidRDefault="00844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2100F" w14:textId="77777777" w:rsidR="00844E23" w:rsidRDefault="00844E23">
      <w:r>
        <w:separator/>
      </w:r>
    </w:p>
  </w:footnote>
  <w:footnote w:type="continuationSeparator" w:id="0">
    <w:p w14:paraId="4E6F3FE7" w14:textId="77777777" w:rsidR="00844E23" w:rsidRDefault="00844E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C4671"/>
    <w:multiLevelType w:val="multilevel"/>
    <w:tmpl w:val="9FB688B6"/>
    <w:numStyleLink w:val="a"/>
  </w:abstractNum>
  <w:abstractNum w:abstractNumId="7" w15:restartNumberingAfterBreak="0">
    <w:nsid w:val="230E13C4"/>
    <w:multiLevelType w:val="multilevel"/>
    <w:tmpl w:val="022EF97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DD7201"/>
    <w:multiLevelType w:val="multilevel"/>
    <w:tmpl w:val="9FB688B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4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0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72231">
    <w:abstractNumId w:val="2"/>
  </w:num>
  <w:num w:numId="2" w16cid:durableId="317534504">
    <w:abstractNumId w:val="23"/>
  </w:num>
  <w:num w:numId="3" w16cid:durableId="359933181">
    <w:abstractNumId w:val="14"/>
  </w:num>
  <w:num w:numId="4" w16cid:durableId="2093888036">
    <w:abstractNumId w:val="3"/>
  </w:num>
  <w:num w:numId="5" w16cid:durableId="341127283">
    <w:abstractNumId w:val="13"/>
  </w:num>
  <w:num w:numId="6" w16cid:durableId="1054038051">
    <w:abstractNumId w:val="1"/>
  </w:num>
  <w:num w:numId="7" w16cid:durableId="997927177">
    <w:abstractNumId w:val="10"/>
  </w:num>
  <w:num w:numId="8" w16cid:durableId="103963956">
    <w:abstractNumId w:val="8"/>
  </w:num>
  <w:num w:numId="9" w16cid:durableId="2006400073">
    <w:abstractNumId w:val="15"/>
  </w:num>
  <w:num w:numId="10" w16cid:durableId="1396780038">
    <w:abstractNumId w:val="22"/>
  </w:num>
  <w:num w:numId="11" w16cid:durableId="1221792640">
    <w:abstractNumId w:val="11"/>
  </w:num>
  <w:num w:numId="12" w16cid:durableId="449784199">
    <w:abstractNumId w:val="6"/>
  </w:num>
  <w:num w:numId="13" w16cid:durableId="890193775">
    <w:abstractNumId w:val="18"/>
  </w:num>
  <w:num w:numId="14" w16cid:durableId="708795175">
    <w:abstractNumId w:val="5"/>
  </w:num>
  <w:num w:numId="15" w16cid:durableId="133181202">
    <w:abstractNumId w:val="19"/>
  </w:num>
  <w:num w:numId="16" w16cid:durableId="559168956">
    <w:abstractNumId w:val="0"/>
  </w:num>
  <w:num w:numId="17" w16cid:durableId="2126805537">
    <w:abstractNumId w:val="9"/>
  </w:num>
  <w:num w:numId="18" w16cid:durableId="38091261">
    <w:abstractNumId w:val="21"/>
  </w:num>
  <w:num w:numId="19" w16cid:durableId="1786346413">
    <w:abstractNumId w:val="20"/>
  </w:num>
  <w:num w:numId="20" w16cid:durableId="1732657919">
    <w:abstractNumId w:val="16"/>
  </w:num>
  <w:num w:numId="21" w16cid:durableId="1881892692">
    <w:abstractNumId w:val="12"/>
  </w:num>
  <w:num w:numId="22" w16cid:durableId="1297681523">
    <w:abstractNumId w:val="17"/>
  </w:num>
  <w:num w:numId="23" w16cid:durableId="934361395">
    <w:abstractNumId w:val="7"/>
  </w:num>
  <w:num w:numId="24" w16cid:durableId="742802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5035C7"/>
    <w:rsid w:val="00562ABB"/>
    <w:rsid w:val="00573DA3"/>
    <w:rsid w:val="006A11E8"/>
    <w:rsid w:val="00844E23"/>
    <w:rsid w:val="00C75F0D"/>
    <w:rsid w:val="00D06AD4"/>
    <w:rsid w:val="00DC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styleId="aff7">
    <w:name w:val="Unresolved Mention"/>
    <w:basedOn w:val="a1"/>
    <w:uiPriority w:val="99"/>
    <w:semiHidden/>
    <w:unhideWhenUsed/>
    <w:rsid w:val="00C75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image" Target="media/image20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jp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hyperlink" Target="https://habr.com/ru/companies/ruvds/articles/831634/" TargetMode="External"/><Relationship Id="rId10" Type="http://schemas.openxmlformats.org/officeDocument/2006/relationships/image" Target="media/image10.jpg"/><Relationship Id="rId19" Type="http://schemas.openxmlformats.org/officeDocument/2006/relationships/image" Target="media/image6.jp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cxem.net/izmer/izmer77.php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24</Pages>
  <Words>2870</Words>
  <Characters>16361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51</cp:revision>
  <dcterms:created xsi:type="dcterms:W3CDTF">2025-02-04T01:21:00Z</dcterms:created>
  <dcterms:modified xsi:type="dcterms:W3CDTF">2025-03-31T16:09:00Z</dcterms:modified>
</cp:coreProperties>
</file>