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sdt>
      <w:sdtPr>
        <w15:appearance w15:val="boundingBox"/>
        <w:id w:val="188504655"/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0"/>
          <w:szCs w:val="20"/>
        </w:rPr>
      </w:sdtPr>
      <w:sdtContent>
        <w:p>
          <w:pPr>
            <w:pStyle w:val="920"/>
            <w:pBdr/>
            <w:spacing/>
            <w:ind w:firstLine="567" w:left="-56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r>
        </w:p>
        <w:p>
          <w:pPr>
            <w:pStyle w:val="921"/>
            <w:pBdr/>
            <w:tabs>
              <w:tab w:val="left" w:leader="none" w:pos="567"/>
              <w:tab w:val="right" w:leader="dot" w:pos="9638"/>
            </w:tabs>
            <w:spacing/>
            <w:ind/>
            <w:rPr>
              <w:rFonts w:ascii="Times New Roman" w:hAnsi="Times New Roman" w:cs="Times New Roman"/>
              <w:i w:val="0"/>
              <w:sz w:val="28"/>
              <w:szCs w:val="28"/>
            </w:rPr>
          </w:pP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  <w:fldChar w:fldCharType="begin"/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  <w:fldChar w:fldCharType="separate"/>
          </w:r>
          <w:r>
            <w:rPr>
              <w:bCs w:val="0"/>
              <w:i w:val="0"/>
              <w:color w:val="000000" w:themeColor="text1"/>
            </w:rPr>
          </w:r>
          <w:hyperlink w:tooltip="#_Toc1" w:anchor="_Toc1" w:history="1">
            <w:r>
              <w:rPr>
                <w:rStyle w:val="922"/>
              </w:rPr>
            </w:r>
            <w:r>
              <w:rPr>
                <w:rStyle w:val="922"/>
                <w:rFonts w:ascii="Times New Roman" w:hAnsi="Times New Roman" w:cs="Times New Roman"/>
                <w:i w:val="0"/>
                <w:sz w:val="28"/>
                <w:szCs w:val="28"/>
              </w:rPr>
            </w:r>
            <w:r>
              <w:rPr>
                <w:rStyle w:val="922"/>
                <w:rFonts w:ascii="Times New Roman" w:hAnsi="Times New Roman" w:eastAsia="Times New Roman" w:cs="Times New Roman"/>
                <w:i w:val="0"/>
                <w:sz w:val="28"/>
                <w:szCs w:val="28"/>
              </w:rPr>
              <w:t xml:space="preserve">Теория</w:t>
            </w:r>
            <w:r>
              <w:rPr>
                <w:rStyle w:val="922"/>
                <w:rFonts w:ascii="Times New Roman" w:hAnsi="Times New Roman" w:eastAsia="Times New Roman" w:cs="Times New Roman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i w:val="0"/>
              <w:sz w:val="28"/>
              <w:szCs w:val="28"/>
            </w:rPr>
          </w:r>
          <w:r>
            <w:rPr>
              <w:rFonts w:ascii="Times New Roman" w:hAnsi="Times New Roman" w:cs="Times New Roman"/>
              <w:i w:val="0"/>
              <w:sz w:val="28"/>
              <w:szCs w:val="28"/>
            </w:rPr>
          </w:r>
        </w:p>
        <w:p>
          <w:pPr>
            <w:pStyle w:val="923"/>
            <w:pBdr/>
            <w:tabs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2" w:anchor="_Toc2" w:history="1">
            <w:r>
              <w:rPr>
                <w:rStyle w:val="92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1.1 Анализ предметной области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r>
        </w:p>
        <w:p>
          <w:pPr>
            <w:pStyle w:val="923"/>
            <w:pBdr/>
            <w:tabs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3" w:anchor="_Toc3" w:history="1">
            <w:r>
              <w:rPr>
                <w:rStyle w:val="92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1.2 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Устройство 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осцил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л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ографа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 в промышленности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r>
        </w:p>
        <w:p>
          <w:pPr>
            <w:pStyle w:val="923"/>
            <w:pBdr/>
            <w:tabs>
              <w:tab w:val="left" w:leader="none" w:pos="850"/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4" w:anchor="_Toc4" w:history="1">
            <w:r>
              <w:rPr>
                <w:rFonts w:ascii="Times New Roman" w:hAnsi="Times New Roman" w:eastAsia="Times New Roman" w:cs="Times New Roman" w:eastAsiaTheme="majorEastAsia"/>
                <w:sz w:val="28"/>
                <w:szCs w:val="28"/>
              </w:rPr>
              <w:t xml:space="preserve">1.3</w:t>
            </w:r>
            <w:r>
              <w:rPr>
                <w:rStyle w:val="922"/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Выбор компонентной базы для реализации проекта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r>
        </w:p>
        <w:p>
          <w:pPr>
            <w:pStyle w:val="921"/>
            <w:pBdr/>
            <w:tabs>
              <w:tab w:val="left" w:leader="none" w:pos="567"/>
              <w:tab w:val="right" w:leader="dot" w:pos="9638"/>
            </w:tabs>
            <w:spacing/>
            <w:ind/>
            <w:rPr>
              <w:rFonts w:ascii="Times New Roman" w:hAnsi="Times New Roman" w:cs="Times New Roman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5" w:anchor="_Toc5" w:history="1">
            <w:r>
              <w:rPr>
                <w:rStyle w:val="92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22"/>
                <w:rFonts w:ascii="Times New Roman" w:hAnsi="Times New Roman" w:eastAsia="Times New Roman" w:cs="Times New Roman"/>
                <w:i w:val="0"/>
                <w:sz w:val="28"/>
                <w:szCs w:val="28"/>
              </w:rPr>
              <w:t xml:space="preserve">Практическая часть</w:t>
            </w:r>
            <w:r>
              <w:rPr>
                <w:rStyle w:val="922"/>
                <w:rFonts w:ascii="Times New Roman" w:hAnsi="Times New Roman" w:eastAsia="Times New Roman" w:cs="Times New Roman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i w:val="0"/>
              <w:sz w:val="28"/>
              <w:szCs w:val="28"/>
            </w:rPr>
          </w:r>
          <w:r>
            <w:rPr>
              <w:rFonts w:ascii="Times New Roman" w:hAnsi="Times New Roman" w:cs="Times New Roman"/>
              <w:i w:val="0"/>
              <w:sz w:val="28"/>
              <w:szCs w:val="28"/>
            </w:rPr>
          </w:r>
        </w:p>
        <w:p>
          <w:pPr>
            <w:pStyle w:val="923"/>
            <w:pBdr/>
            <w:tabs>
              <w:tab w:val="left" w:leader="none" w:pos="850"/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6" w:anchor="_Toc6" w:history="1">
            <w:r>
              <w:rPr>
                <w:rFonts w:ascii="Times New Roman" w:hAnsi="Times New Roman" w:eastAsia="Times New Roman" w:cs="Times New Roman" w:eastAsiaTheme="majorEastAsia"/>
                <w:sz w:val="28"/>
                <w:szCs w:val="28"/>
              </w:rPr>
              <w:t xml:space="preserve">2.1</w:t>
            </w:r>
            <w:r>
              <w:rPr>
                <w:rStyle w:val="922"/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 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Проектирование функциональной схемы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r>
        </w:p>
        <w:p>
          <w:pPr>
            <w:pStyle w:val="923"/>
            <w:pBdr/>
            <w:tabs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7" w:anchor="_Toc7" w:history="1">
            <w:r>
              <w:rPr>
                <w:rStyle w:val="92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2.2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  <w:lang w:val="en-US"/>
              </w:rPr>
              <w:t xml:space="preserve"> 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  <w:t xml:space="preserve">Проектирование принципиальной схемы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  <w:t xml:space="preserve"> в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  <w:t xml:space="preserve"> 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  <w:lang w:val="en-US"/>
              </w:rPr>
              <w:t xml:space="preserve">EasyEDA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</w:r>
        </w:p>
        <w:p>
          <w:pPr>
            <w:pStyle w:val="923"/>
            <w:pBdr/>
            <w:tabs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</w:pPr>
          <w:r/>
          <w:hyperlink w:tooltip="#_Toc8" w:anchor="_Toc8" w:history="1">
            <w:r>
              <w:rPr>
                <w:rStyle w:val="92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2.3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  <w:lang w:val="en-US"/>
              </w:rPr>
              <w:t xml:space="preserve"> 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  <w:t xml:space="preserve">Создание печатной платы</w:t>
            </w:r>
            <w:r>
              <w:rPr>
                <w:rStyle w:val="92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</w:r>
        </w:p>
        <w:p>
          <w:pPr>
            <w:pBdr/>
            <w:spacing/>
            <w:ind w:firstLine="567" w:left="-567"/>
            <w:rPr>
              <w:bCs w:val="0"/>
              <w:i w:val="0"/>
              <w:color w:val="000000" w:themeColor="text1"/>
            </w:rPr>
          </w:pP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</w:r>
          <w:r>
            <w:rPr>
              <w:i w:val="0"/>
              <w:iCs w:val="0"/>
              <w:caps/>
              <w:color w:val="000000" w:themeColor="text1"/>
              <w:sz w:val="28"/>
              <w:szCs w:val="28"/>
              <w:highlight w:val="none"/>
            </w:rPr>
            <w:fldChar w:fldCharType="end"/>
          </w:r>
          <w:r>
            <w:rPr>
              <w:bCs w:val="0"/>
              <w:i w:val="0"/>
              <w:color w:val="000000" w:themeColor="text1"/>
            </w:rPr>
          </w:r>
        </w:p>
      </w:sdtContent>
    </w:sdt>
    <w:p>
      <w:pPr>
        <w:widowControl w:val="true"/>
        <w:pBdr/>
        <w:spacing w:after="160" w:line="259" w:lineRule="auto"/>
        <w:ind w:firstLine="567" w:left="-567"/>
        <w:rPr>
          <w:i w:val="0"/>
          <w:color w:val="000000" w:themeColor="text1"/>
        </w:rPr>
      </w:pPr>
      <w:r>
        <w:rPr>
          <w:i w:val="0"/>
          <w:color w:val="000000" w:themeColor="text1"/>
        </w:rPr>
        <w:br w:type="page" w:clear="all"/>
      </w:r>
      <w:r>
        <w:rPr>
          <w:i w:val="0"/>
          <w:color w:val="000000" w:themeColor="text1"/>
        </w:rPr>
      </w:r>
      <w:r>
        <w:rPr>
          <w:i w:val="0"/>
          <w:color w:val="000000" w:themeColor="text1"/>
        </w:rPr>
      </w:r>
    </w:p>
    <w:p>
      <w:pPr>
        <w:pStyle w:val="912"/>
        <w:numPr>
          <w:ilvl w:val="0"/>
          <w:numId w:val="5"/>
        </w:numPr>
        <w:pBdr/>
        <w:spacing w:after="120" w:before="120"/>
        <w:ind/>
        <w:jc w:val="center"/>
        <w:rPr>
          <w:rFonts w:ascii="Times New Roman" w:hAnsi="Times New Roman" w:cs="Times New Roman"/>
          <w:i w:val="0"/>
          <w:color w:val="000000" w:themeColor="text1"/>
        </w:rPr>
      </w:pPr>
      <w:r/>
      <w:bookmarkStart w:id="8" w:name="_Toc1"/>
      <w:r>
        <w:rPr>
          <w:rFonts w:ascii="Times New Roman" w:hAnsi="Times New Roman" w:cs="Times New Roman"/>
          <w:i w:val="0"/>
          <w:color w:val="000000" w:themeColor="text1"/>
        </w:rPr>
        <w:t xml:space="preserve">Теория</w:t>
      </w:r>
      <w:bookmarkEnd w:id="8"/>
      <w:r>
        <w:rPr>
          <w:rFonts w:ascii="Times New Roman" w:hAnsi="Times New Roman" w:cs="Times New Roman"/>
          <w:i w:val="0"/>
          <w:color w:val="000000" w:themeColor="text1"/>
        </w:rPr>
      </w:r>
      <w:r>
        <w:rPr>
          <w:rFonts w:ascii="Times New Roman" w:hAnsi="Times New Roman" w:cs="Times New Roman"/>
          <w:i w:val="0"/>
          <w:color w:val="000000" w:themeColor="text1"/>
        </w:rPr>
      </w:r>
    </w:p>
    <w:p>
      <w:pPr>
        <w:pBdr/>
        <w:spacing w:after="240" w:before="120"/>
        <w:ind w:left="-567"/>
        <w:jc w:val="center"/>
        <w:rPr>
          <w:i w:val="0"/>
          <w:color w:val="000000" w:themeColor="text1"/>
        </w:rPr>
      </w:pPr>
      <w:r>
        <w:rPr>
          <w:i w:val="0"/>
          <w:sz w:val="28"/>
          <w:szCs w:val="28"/>
        </w:rPr>
        <w:t xml:space="preserve">ВВЕДЕНИЕ</w:t>
      </w:r>
      <w:r>
        <w:rPr>
          <w:i w:val="0"/>
          <w:color w:val="000000" w:themeColor="text1"/>
        </w:rPr>
      </w:r>
      <w:r>
        <w:rPr>
          <w:i w:val="0"/>
          <w:color w:val="000000" w:themeColor="text1"/>
        </w:rPr>
      </w:r>
    </w:p>
    <w:p>
      <w:pPr>
        <w:pStyle w:val="913"/>
        <w:pBdr/>
        <w:spacing w:after="120" w:before="120"/>
        <w:ind w:left="-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9" w:name="_Toc2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1.1 Анализ предметной области</w:t>
      </w:r>
      <w:bookmarkEnd w:id="9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Осциллограф – это пр</w:t>
      </w:r>
      <w:r>
        <w:rPr>
          <w:b w:val="0"/>
          <w:i w:val="0"/>
          <w:sz w:val="28"/>
          <w:szCs w:val="28"/>
        </w:rPr>
        <w:t xml:space="preserve">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</w:t>
      </w:r>
      <w:r>
        <w:rPr>
          <w:b w:val="0"/>
          <w:i w:val="0"/>
          <w:sz w:val="28"/>
          <w:szCs w:val="28"/>
        </w:rPr>
        <w:t xml:space="preserve">схемотехнике</w:t>
      </w:r>
      <w:r>
        <w:rPr>
          <w:b w:val="0"/>
          <w:i w:val="0"/>
          <w:sz w:val="28"/>
          <w:szCs w:val="28"/>
        </w:rPr>
        <w:t xml:space="preserve">, измерительных системах и научных исследованиях, а также при ремонте и отладке электронных устройств.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Существует несколько типов осциллогр</w:t>
      </w:r>
      <w:r>
        <w:rPr>
          <w:b w:val="0"/>
          <w:i w:val="0"/>
          <w:sz w:val="28"/>
          <w:szCs w:val="28"/>
        </w:rPr>
        <w:t xml:space="preserve">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Это позволяет значительно уменьшить габариты при</w:t>
      </w:r>
      <w:r>
        <w:rPr>
          <w:b w:val="0"/>
          <w:i w:val="0"/>
          <w:sz w:val="28"/>
          <w:szCs w:val="28"/>
        </w:rPr>
        <w:t xml:space="preserve">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приложений.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right="0" w:firstLine="709" w:left="0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Цель разработки - </w:t>
      </w:r>
      <w:r>
        <w:rPr>
          <w:b w:val="0"/>
          <w:i w:val="0"/>
          <w:sz w:val="28"/>
          <w:szCs w:val="28"/>
        </w:rPr>
        <w:t xml:space="preserve">Ц</w:t>
      </w:r>
      <w:r>
        <w:rPr>
          <w:b w:val="0"/>
          <w:i w:val="0"/>
          <w:sz w:val="28"/>
          <w:szCs w:val="28"/>
        </w:rPr>
        <w:t xml:space="preserve">ифровой осциллограф на базе микроконтроллера</w:t>
      </w:r>
      <w:r>
        <w:rPr>
          <w:b w:val="0"/>
          <w:i w:val="0"/>
          <w:sz w:val="28"/>
          <w:szCs w:val="28"/>
        </w:rPr>
        <w:t xml:space="preserve">. </w:t>
      </w:r>
      <w:r>
        <w:rPr>
          <w:b w:val="0"/>
          <w:i w:val="0"/>
          <w:sz w:val="28"/>
          <w:szCs w:val="28"/>
        </w:rPr>
        <w:t xml:space="preserve">Основная задача устройства – измерение и отображение электрических сигналов в реальном времени на дисплее.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 xml:space="preserve">В функционал схемы входит сохранение отображенного графика и вывод сохранений из памяти.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13"/>
        <w:pBdr/>
        <w:tabs>
          <w:tab w:val="left" w:leader="none" w:pos="5812"/>
        </w:tabs>
        <w:spacing w:after="120" w:before="120"/>
        <w:ind w:firstLine="567" w:left="-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10" w:name="_Toc3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1.2 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Устройство 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осцил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л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ографа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в промышленности</w:t>
      </w:r>
      <w:bookmarkEnd w:id="10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Bdr/>
        <w:spacing w:after="120" w:before="120"/>
        <w:ind/>
        <w:rPr/>
      </w:pPr>
      <w:r/>
      <w:r/>
    </w:p>
    <w:p>
      <w:pPr>
        <w:pBdr/>
        <w:spacing w:after="120" w:before="120" w:line="360" w:lineRule="auto"/>
        <w:ind w:right="0" w:firstLine="709" w:left="0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 xml:space="preserve">Функционал</w:t>
      </w:r>
      <w:r>
        <w:rPr>
          <w:b w:val="0"/>
          <w:i w:val="0"/>
          <w:sz w:val="28"/>
          <w:szCs w:val="28"/>
        </w:rPr>
        <w:t xml:space="preserve">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 xml:space="preserve"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Измерение цифровым осциллографом позволяет совершать множество операций, получая разнообразные данные: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</w:p>
    <w:p>
      <w:pPr>
        <w:pStyle w:val="93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напряжение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постоянного и переменного тока;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частоту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и период;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характеристики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и сопротивление напряжения;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звук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, шум и соотношение шума к сигналу;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амплитуду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и сдвиг фаз;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рабочий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цикл;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падение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напряжения;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время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подъема и падения.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635</wp:posOffset>
                </wp:positionV>
                <wp:extent cx="5940425" cy="4058948"/>
                <wp:effectExtent l="0" t="0" r="3175" b="0"/>
                <wp:wrapTight wrapText="bothSides">
                  <wp:wrapPolygon edited="1">
                    <wp:start x="0" y="0"/>
                    <wp:lineTo x="0" y="21492"/>
                    <wp:lineTo x="21542" y="21492"/>
                    <wp:lineTo x="21542" y="0"/>
                    <wp:lineTo x="0" y="0"/>
                  </wp:wrapPolygon>
                </wp:wrapTight>
                <wp:docPr id="1" name="Рисунок 1" descr="Цифровой осциллогра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Цифровой осциллограф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4058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3360;o:allowoverlap:true;o:allowincell:true;mso-position-horizontal-relative:text;margin-left:-0.30pt;mso-position-horizontal:absolute;mso-position-vertical-relative:text;margin-top:0.05pt;mso-position-vertical:absolute;width:467.75pt;height:319.60pt;mso-wrap-distance-left:9.00pt;mso-wrap-distance-top:0.00pt;mso-wrap-distance-right:9.00pt;mso-wrap-distance-bottom:0.00pt;z-index:1;" wrapcoords="0 0 0 99500 99731 99500 99731 0 0 0" stroked="f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Рисунок 1.1– осциллограф GW 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Instek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MDO-72072EG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 w:right="0" w:firstLine="709" w:left="0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сигнала через масштабирующее устройство, где он усиливается и разделяется в аналогово-цифровой преобразователь, отвечающий за визуализацию. После модификации информация сохраняется в блоке памяти. Далее происходит реконструкция и вывод значений на дисплей.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</w:p>
    <w:p>
      <w:pPr>
        <w:pStyle w:val="93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3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Оборудование разных типов п</w:t>
      </w:r>
      <w:r>
        <w:rPr>
          <w:color w:val="000000"/>
          <w:sz w:val="28"/>
          <w:szCs w:val="28"/>
        </w:rPr>
        <w:t xml:space="preserve">о</w:t>
      </w:r>
      <w:r>
        <w:rPr>
          <w:color w:val="000000"/>
          <w:sz w:val="28"/>
          <w:szCs w:val="28"/>
        </w:rPr>
        <w:t xml:space="preserve">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</w:t>
      </w:r>
      <w:r>
        <w:rPr>
          <w:color w:val="000000"/>
          <w:sz w:val="28"/>
          <w:szCs w:val="28"/>
        </w:rPr>
        <w:t xml:space="preserve">Кроме цифровых осциллографов стоит упомянуть и </w:t>
      </w:r>
      <w:r>
        <w:rPr>
          <w:color w:val="000000"/>
          <w:sz w:val="28"/>
          <w:szCs w:val="28"/>
        </w:rPr>
        <w:t xml:space="preserve">экземляры</w:t>
      </w:r>
      <w:r>
        <w:rPr>
          <w:color w:val="000000"/>
          <w:sz w:val="28"/>
          <w:szCs w:val="28"/>
        </w:rPr>
        <w:t xml:space="preserve"> гибридного вида или основанные. Выделяя их в группы: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35"/>
        <w:widowControl w:val="true"/>
        <w:numPr>
          <w:ilvl w:val="0"/>
          <w:numId w:val="8"/>
        </w:numPr>
        <w:pBdr/>
        <w:shd w:val="clear" w:color="auto" w:fill="ffffff"/>
        <w:spacing w:line="240" w:lineRule="auto"/>
        <w:ind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 xml:space="preserve">электронные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в свою очередь на цифровые и аналоговые приборы (по принципу обработки информации);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line="240" w:lineRule="auto"/>
        <w:ind w:firstLine="0" w:left="0"/>
        <w:rPr>
          <w:b w:val="0"/>
          <w:bCs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  <w:highlight w:val="none"/>
        </w:rPr>
      </w:r>
      <w:r>
        <w:rPr>
          <w:b w:val="0"/>
          <w:i w:val="0"/>
          <w:color w:val="000000"/>
          <w:sz w:val="24"/>
          <w:szCs w:val="24"/>
          <w:highlight w:val="none"/>
        </w:rPr>
      </w:r>
      <w:r>
        <w:rPr>
          <w:b w:val="0"/>
          <w:bCs w:val="0"/>
          <w:i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8"/>
        </w:numPr>
        <w:pBdr/>
        <w:shd w:val="clear" w:color="auto" w:fill="ffffff"/>
        <w:spacing w:line="240" w:lineRule="auto"/>
        <w:ind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 xml:space="preserve">электромеханические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/>
        <w:ind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</w:r>
      <w:r>
        <w:rPr>
          <w:color w:val="000000"/>
          <w:sz w:val="23"/>
          <w:szCs w:val="23"/>
        </w:rPr>
      </w:r>
      <w:r>
        <w:rPr>
          <w:color w:val="000000"/>
          <w:sz w:val="23"/>
          <w:szCs w:val="23"/>
        </w:rPr>
      </w:r>
    </w:p>
    <w:p>
      <w:pPr>
        <w:pStyle w:val="93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количеству лучей и каналов различают однолучевые и многолучевые разновидности (16 и более), а также одноканальные и многоканальные (до 16 каналов). 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3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Эти две группы контрольно-измерительных устрой</w:t>
      </w:r>
      <w:r>
        <w:rPr>
          <w:color w:val="000000"/>
          <w:sz w:val="28"/>
          <w:szCs w:val="28"/>
        </w:rPr>
        <w:t xml:space="preserve">ств имеют одно существенное отличие. Многоканальные осциллографы переключатся с одного канала на другой, чтобы наблюдать разные сигналы, из-за чего на высоких скоростях развертки сигналов «рвутся». Благодаря многолучевой трубке такой проблемы не возникает.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34"/>
        <w:pBdr/>
        <w:shd w:val="clear" w:color="auto" w:fill="ffffff"/>
        <w:spacing w:after="300" w:afterAutospacing="0" w:before="0" w:beforeAutospacing="0"/>
        <w:ind w:right="0" w:firstLine="709"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зависимости от характеристик различают: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3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аналоговые</w:t>
      </w:r>
      <w:r>
        <w:rPr>
          <w:b w:val="0"/>
          <w:i w:val="0"/>
          <w:color w:val="000000"/>
          <w:sz w:val="24"/>
          <w:szCs w:val="24"/>
        </w:rPr>
        <w:t xml:space="preserve">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аналогово</w:t>
      </w:r>
      <w:r>
        <w:rPr>
          <w:b w:val="0"/>
          <w:i w:val="0"/>
          <w:color w:val="000000"/>
          <w:sz w:val="24"/>
          <w:szCs w:val="24"/>
        </w:rPr>
        <w:t xml:space="preserve">-цифровые;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цифровые</w:t>
      </w:r>
      <w:r>
        <w:rPr>
          <w:b w:val="0"/>
          <w:i w:val="0"/>
          <w:color w:val="000000"/>
          <w:sz w:val="24"/>
          <w:szCs w:val="24"/>
        </w:rPr>
        <w:t xml:space="preserve"> – делятся на запоминающие (DSO) и люминофорные (DPO);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комбинированные</w:t>
      </w:r>
      <w:r>
        <w:rPr>
          <w:b w:val="0"/>
          <w:i w:val="0"/>
          <w:color w:val="000000"/>
          <w:sz w:val="24"/>
          <w:szCs w:val="24"/>
        </w:rPr>
        <w:t xml:space="preserve">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3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виртуальные</w:t>
      </w:r>
      <w:r>
        <w:rPr>
          <w:b w:val="0"/>
          <w:i w:val="0"/>
          <w:color w:val="000000"/>
          <w:sz w:val="24"/>
          <w:szCs w:val="24"/>
        </w:rPr>
        <w:t xml:space="preserve"> (на базе программного комплекса компьютера</w:t>
      </w:r>
      <w:r>
        <w:rPr>
          <w:b w:val="0"/>
          <w:i w:val="0"/>
          <w:color w:val="000000"/>
          <w:sz w:val="24"/>
          <w:szCs w:val="24"/>
        </w:rPr>
        <w:t xml:space="preserve">).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34"/>
        <w:pBdr/>
        <w:shd w:val="clear" w:color="auto" w:fill="ffffff"/>
        <w:spacing w:after="300" w:afterAutospacing="0" w:before="0" w:before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</w:rPr>
      </w:r>
    </w:p>
    <w:p>
      <w:pPr>
        <w:pStyle w:val="93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Принципиальная разница между этими разновидностями заключ</w:t>
      </w:r>
      <w:r>
        <w:rPr>
          <w:color w:val="000000"/>
          <w:sz w:val="28"/>
          <w:szCs w:val="28"/>
        </w:rPr>
        <w:t xml:space="preserve">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3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Полностью цифровые аналоги, соответственно, способны осуществлять цифровую обработку, оцифровывая синусоиду и передавая по</w:t>
      </w:r>
      <w:r>
        <w:rPr>
          <w:color w:val="000000"/>
          <w:sz w:val="28"/>
          <w:szCs w:val="28"/>
        </w:rPr>
        <w:t xml:space="preserve">лученную информацию на дисплей.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13"/>
        <w:numPr>
          <w:ilvl w:val="1"/>
          <w:numId w:val="5"/>
        </w:numPr>
        <w:pBdr/>
        <w:tabs>
          <w:tab w:val="left" w:leader="none" w:pos="5812"/>
        </w:tabs>
        <w:spacing w:after="120" w:before="567" w:beforeAutospacing="0"/>
        <w:ind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11" w:name="_Toc4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Выбор компонентной базы для реализации проекта</w:t>
      </w:r>
      <w:bookmarkEnd w:id="11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Style w:val="93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На первом этапе проектиро</w:t>
      </w:r>
      <w:r>
        <w:rPr>
          <w:color w:val="auto"/>
        </w:rPr>
        <w:t xml:space="preserve">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r>
        <w:rPr>
          <w:color w:val="auto"/>
          <w:lang w:val="en-US"/>
        </w:rPr>
        <w:t xml:space="preserve">px</w:t>
      </w:r>
      <w:r>
        <w:rPr>
          <w:color w:val="auto"/>
        </w:rPr>
        <w:t xml:space="preserve"> </w:t>
      </w:r>
      <w:r>
        <w:rPr>
          <w:color w:val="auto"/>
        </w:rPr>
        <w:t xml:space="preserve">на 64</w:t>
      </w:r>
      <w:r>
        <w:rPr>
          <w:color w:val="auto"/>
          <w:lang w:val="en-US"/>
        </w:rPr>
        <w:t xml:space="preserve">px</w:t>
      </w:r>
      <w:r>
        <w:rPr>
          <w:color w:val="auto"/>
        </w:rPr>
        <w:t xml:space="preserve"> для вывода графической информации.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/>
        <w:rPr>
          <w:b/>
          <w:i/>
          <w:sz w:val="24"/>
          <w:szCs w:val="24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3810</wp:posOffset>
                </wp:positionV>
                <wp:extent cx="5172797" cy="3162741"/>
                <wp:effectExtent l="0" t="0" r="8890" b="0"/>
                <wp:wrapTight wrapText="bothSides">
                  <wp:wrapPolygon edited="1">
                    <wp:start x="0" y="0"/>
                    <wp:lineTo x="0" y="21470"/>
                    <wp:lineTo x="21558" y="21470"/>
                    <wp:lineTo x="21558" y="0"/>
                    <wp:lineTo x="0" y="0"/>
                  </wp:wrapPolygon>
                </wp:wrapTight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72797" cy="3162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51662336;o:allowoverlap:true;o:allowincell:true;mso-position-horizontal-relative:text;margin-left:35.70pt;mso-position-horizontal:absolute;mso-position-vertical-relative:text;margin-top:0.30pt;mso-position-vertical:absolute;width:407.31pt;height:249.03pt;mso-wrap-distance-left:9.00pt;mso-wrap-distance-top:0.00pt;mso-wrap-distance-right:9.00pt;mso-wrap-distance-bottom:0.00pt;z-index:1;" wrapcoords="0 0 0 99398 99806 99398 99806 0 0 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Рисунок 1.2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</w:t>
      </w:r>
      <w:r>
        <w:rPr>
          <w:sz w:val="24"/>
          <w:szCs w:val="24"/>
        </w:rPr>
        <w:t xml:space="preserve"> Э</w:t>
      </w:r>
      <w:r>
        <w:rPr>
          <w:sz w:val="24"/>
          <w:szCs w:val="24"/>
        </w:rPr>
        <w:t xml:space="preserve">кранный модуль OLED-дисплея 12864 с матрицей, </w:t>
      </w:r>
      <w:r>
        <w:rPr>
          <w:sz w:val="24"/>
          <w:szCs w:val="24"/>
        </w:rPr>
        <w:t xml:space="preserve">I2</w:t>
      </w:r>
      <w:r>
        <w:rPr>
          <w:sz w:val="24"/>
          <w:szCs w:val="24"/>
        </w:rPr>
        <w:t xml:space="preserve">C SSD1315</w:t>
      </w:r>
      <w:r>
        <w:rPr>
          <w:b/>
          <w:i/>
          <w:sz w:val="24"/>
          <w:szCs w:val="24"/>
        </w:rPr>
      </w:r>
      <w:r>
        <w:rPr>
          <w:b/>
          <w:i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 w:right="0" w:firstLine="709" w:left="0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Диагональ дисплея 0.96 дюймов, на плате расположены 4 кнопки для подключения к микроконтроллеру. Все кнопки обеспечены по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дтягивающим резистором на 4.7Ком к основному питанию схемы. Выбор данного компонента обусловлен удобством монтажа на плате через отверстия крепления и удобным расположением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кнопок управления устройством.</w:t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/>
        <w:jc w:val="center"/>
        <w:rPr>
          <w:b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940425" cy="3479800"/>
                <wp:effectExtent l="0" t="0" r="3175" b="6350"/>
                <wp:wrapTight wrapText="bothSides">
                  <wp:wrapPolygon edited="1">
                    <wp:start x="0" y="0"/>
                    <wp:lineTo x="0" y="21521"/>
                    <wp:lineTo x="21542" y="21521"/>
                    <wp:lineTo x="21542" y="0"/>
                    <wp:lineTo x="0" y="0"/>
                  </wp:wrapPolygon>
                </wp:wrapTight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47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1312;o:allowoverlap:true;o:allowincell:true;mso-position-horizontal-relative:text;margin-left:-0.30pt;mso-position-horizontal:absolute;mso-position-vertical-relative:text;margin-top:0.00pt;mso-position-vertical:absolute;width:467.75pt;height:274.00pt;mso-wrap-distance-left:9.00pt;mso-wrap-distance-top:0.00pt;mso-wrap-distance-right:9.00pt;mso-wrap-distance-bottom:0.00pt;z-index:1;" wrapcoords="0 0 0 99634 99731 99634 99731 0 0 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 xml:space="preserve">Рисунок 1.3</w:t>
      </w:r>
      <w:r>
        <w:rPr>
          <w:b w:val="0"/>
          <w:i w:val="0"/>
          <w:sz w:val="24"/>
          <w:szCs w:val="24"/>
        </w:rPr>
        <w:t xml:space="preserve"> – </w:t>
      </w:r>
      <w:r>
        <w:rPr>
          <w:b w:val="0"/>
          <w:i w:val="0"/>
          <w:sz w:val="24"/>
          <w:szCs w:val="24"/>
        </w:rPr>
        <w:t xml:space="preserve">Принципиальная схема дисплея со встроенной клавиатурой</w:t>
      </w:r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pBdr/>
        <w:spacing w:line="360" w:lineRule="auto"/>
        <w:ind w:right="0" w:firstLine="709" w:left="0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b w:val="0"/>
          <w:i w:val="0"/>
          <w:sz w:val="28"/>
          <w:szCs w:val="28"/>
        </w:rPr>
        <w:t xml:space="preserve">На схеме</w:t>
      </w:r>
      <w:r>
        <w:rPr>
          <w:b w:val="0"/>
          <w:i w:val="0"/>
          <w:sz w:val="28"/>
          <w:szCs w:val="28"/>
        </w:rPr>
        <w:t xml:space="preserve">, созданной в среде </w:t>
      </w:r>
      <w:r>
        <w:rPr>
          <w:b w:val="0"/>
          <w:i w:val="0"/>
          <w:sz w:val="28"/>
          <w:szCs w:val="28"/>
          <w:lang w:val="en-US"/>
        </w:rPr>
        <w:t xml:space="preserve">Easy</w:t>
      </w:r>
      <w:r>
        <w:rPr>
          <w:b w:val="0"/>
          <w:i w:val="0"/>
          <w:sz w:val="28"/>
          <w:szCs w:val="28"/>
        </w:rPr>
        <w:t xml:space="preserve">-</w:t>
      </w:r>
      <w:r>
        <w:rPr>
          <w:b w:val="0"/>
          <w:i w:val="0"/>
          <w:sz w:val="28"/>
          <w:szCs w:val="28"/>
          <w:lang w:val="en-US"/>
        </w:rPr>
        <w:t xml:space="preserve">EDA</w:t>
      </w:r>
      <w:r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 </w:t>
      </w:r>
      <w:r>
        <w:rPr>
          <w:b w:val="0"/>
          <w:i w:val="0"/>
          <w:sz w:val="28"/>
          <w:szCs w:val="28"/>
        </w:rPr>
        <w:t xml:space="preserve">В стандартной библиотеке данный компонент отсутствует, поэтому было принято решение создания своего компонента с </w:t>
      </w:r>
      <w:r>
        <w:rPr>
          <w:b w:val="0"/>
          <w:i w:val="0"/>
          <w:sz w:val="28"/>
          <w:szCs w:val="28"/>
        </w:rPr>
        <w:t xml:space="preserve">шелкографией и построением принципиальной схемы платы</w:t>
      </w:r>
      <w:r>
        <w:rPr>
          <w:b w:val="0"/>
          <w:i w:val="0"/>
          <w:sz w:val="28"/>
          <w:szCs w:val="28"/>
        </w:rPr>
        <w:t xml:space="preserve">.</w:t>
      </w:r>
      <w:r>
        <w:rPr>
          <w:b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  <w:highlight w:val="none"/>
        </w:rPr>
        <w:t xml:space="preserve">Из представленного на рисунке 1.3 можно понять, что все выводные контакты имеют подключение к напряжению схемы, таким образом в состоянии покоя кнопка имеет высокий логический уровень сигнала управления.</w:t>
      </w:r>
      <w:r>
        <w:rPr>
          <w:b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widowControl w:val="true"/>
        <w:pBdr/>
        <w:spacing w:after="160" w:line="259" w:lineRule="auto"/>
        <w:ind/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pPr>
      <w:r>
        <w:br w:type="page" w:clear="all"/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</w:p>
    <w:p>
      <w:pPr>
        <w:pStyle w:val="936"/>
        <w:pBdr/>
        <w:spacing/>
        <w:ind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00350" cy="2249462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800350" cy="2249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20.50pt;height:177.1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Bdr/>
        <w:spacing/>
        <w:ind/>
        <w:jc w:val="center"/>
        <w:rPr>
          <w:b w:val="0"/>
          <w:bCs w:val="0"/>
          <w:i w:val="0"/>
          <w:sz w:val="24"/>
          <w:szCs w:val="24"/>
          <w:highlight w:val="none"/>
        </w:rPr>
      </w:pPr>
      <w:r>
        <w:rPr>
          <w:b w:val="0"/>
          <w:i w:val="0"/>
          <w:sz w:val="24"/>
          <w:szCs w:val="24"/>
        </w:rPr>
        <w:t xml:space="preserve">Рисунок 1.</w:t>
      </w:r>
      <w:r>
        <w:rPr>
          <w:b w:val="0"/>
          <w:i w:val="0"/>
          <w:sz w:val="24"/>
          <w:szCs w:val="24"/>
        </w:rPr>
        <w:t xml:space="preserve">4</w:t>
      </w:r>
      <w:r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 xml:space="preserve">– </w:t>
      </w:r>
      <w:r>
        <w:rPr>
          <w:b w:val="0"/>
          <w:i w:val="0"/>
          <w:sz w:val="24"/>
          <w:szCs w:val="24"/>
        </w:rPr>
        <w:t xml:space="preserve">Шелкография</w:t>
      </w:r>
      <w:r>
        <w:rPr>
          <w:b w:val="0"/>
          <w:i w:val="0"/>
          <w:sz w:val="24"/>
          <w:szCs w:val="24"/>
        </w:rPr>
        <w:t xml:space="preserve"> для расположения на плате</w:t>
      </w:r>
      <w:r>
        <w:rPr>
          <w:b w:val="0"/>
          <w:bCs w:val="0"/>
          <w:i w:val="0"/>
          <w:sz w:val="24"/>
          <w:szCs w:val="24"/>
          <w:highlight w:val="none"/>
        </w:rPr>
      </w:r>
      <w:r>
        <w:rPr>
          <w:b w:val="0"/>
          <w:bCs w:val="0"/>
          <w:i w:val="0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/>
        <w:ind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39058" cy="2029108"/>
                <wp:effectExtent l="0" t="0" r="0" b="952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639058" cy="2029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6.54pt;height:159.7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/>
        <w:ind/>
        <w:jc w:val="center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 xml:space="preserve">Рисунок 1.</w:t>
      </w:r>
      <w:r>
        <w:rPr>
          <w:b w:val="0"/>
          <w:i w:val="0"/>
          <w:sz w:val="24"/>
          <w:szCs w:val="24"/>
        </w:rPr>
        <w:t xml:space="preserve">5</w:t>
      </w:r>
      <w:r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 xml:space="preserve">– </w:t>
      </w:r>
      <w:r>
        <w:rPr>
          <w:b w:val="0"/>
          <w:i w:val="0"/>
          <w:sz w:val="24"/>
          <w:szCs w:val="24"/>
        </w:rPr>
        <w:t xml:space="preserve">Условное обозначение компонента в </w:t>
      </w:r>
      <w:r>
        <w:rPr>
          <w:b w:val="0"/>
          <w:i w:val="0"/>
          <w:sz w:val="24"/>
          <w:szCs w:val="24"/>
          <w:lang w:val="en-US"/>
        </w:rPr>
        <w:t xml:space="preserve">Easy</w:t>
      </w:r>
      <w:r>
        <w:rPr>
          <w:b w:val="0"/>
          <w:i w:val="0"/>
          <w:sz w:val="24"/>
          <w:szCs w:val="24"/>
        </w:rPr>
        <w:t xml:space="preserve">-</w:t>
      </w:r>
      <w:r>
        <w:rPr>
          <w:b w:val="0"/>
          <w:i w:val="0"/>
          <w:sz w:val="24"/>
          <w:szCs w:val="24"/>
          <w:lang w:val="en-US"/>
        </w:rPr>
        <w:t xml:space="preserve">EDA</w:t>
      </w:r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widowControl w:val="true"/>
        <w:pBdr/>
        <w:spacing w:after="160" w:line="259" w:lineRule="auto"/>
        <w:ind/>
        <w:rPr>
          <w:color w:val="000000" w:themeColor="text1"/>
          <w:sz w:val="28"/>
          <w:szCs w:val="28"/>
          <w:highlight w:val="yellow"/>
        </w:rPr>
      </w:pPr>
      <w:r>
        <w:rPr>
          <w:color w:val="000000" w:themeColor="text1"/>
          <w:sz w:val="28"/>
          <w:szCs w:val="28"/>
          <w:highlight w:val="yellow"/>
        </w:rPr>
      </w:r>
      <w:r>
        <w:rPr>
          <w:color w:val="000000" w:themeColor="text1"/>
          <w:sz w:val="28"/>
          <w:szCs w:val="28"/>
          <w:highlight w:val="yellow"/>
        </w:rPr>
      </w:r>
      <w:r>
        <w:rPr>
          <w:color w:val="000000" w:themeColor="text1"/>
          <w:sz w:val="28"/>
          <w:szCs w:val="28"/>
          <w:highlight w:val="yellow"/>
        </w:rPr>
      </w:r>
    </w:p>
    <w:p>
      <w:pPr>
        <w:widowControl w:val="true"/>
        <w:pBdr/>
        <w:spacing w:after="160" w:line="360" w:lineRule="auto"/>
        <w:ind w:right="0" w:firstLine="709" w:left="0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</w:t>
      </w:r>
      <w:r>
        <w:rPr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b w:val="0"/>
          <w:i w:val="0"/>
          <w:color w:val="000000" w:themeColor="text1"/>
          <w:sz w:val="28"/>
          <w:szCs w:val="28"/>
        </w:rPr>
        <w:t xml:space="preserve">Основой платформы является микросхема 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 xml:space="preserve">Attiny</w:t>
      </w:r>
      <w:r>
        <w:rPr>
          <w:b w:val="0"/>
          <w:i w:val="0"/>
          <w:color w:val="000000" w:themeColor="text1"/>
          <w:sz w:val="28"/>
          <w:szCs w:val="28"/>
        </w:rPr>
        <w:t xml:space="preserve">45-20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 xml:space="preserve">PU</w:t>
      </w:r>
      <w:r>
        <w:rPr>
          <w:b w:val="0"/>
          <w:i w:val="0"/>
          <w:color w:val="000000" w:themeColor="text1"/>
          <w:sz w:val="28"/>
          <w:szCs w:val="28"/>
        </w:rPr>
        <w:t xml:space="preserve">. </w:t>
      </w:r>
      <w:r>
        <w:rPr>
          <w:b w:val="0"/>
          <w:i w:val="0"/>
          <w:color w:val="000000" w:themeColor="text1"/>
          <w:sz w:val="28"/>
          <w:szCs w:val="28"/>
        </w:rPr>
        <w:t xml:space="preserve">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  <w:r>
        <w:rPr>
          <w:b w:val="0"/>
          <w:i w:val="0"/>
          <w:color w:val="000000" w:themeColor="text1"/>
          <w:sz w:val="28"/>
          <w:szCs w:val="28"/>
        </w:rPr>
      </w:r>
      <w:r>
        <w:rPr>
          <w:b w:val="0"/>
          <w:i w:val="0"/>
          <w:color w:val="000000" w:themeColor="text1"/>
          <w:sz w:val="28"/>
          <w:szCs w:val="28"/>
        </w:rPr>
      </w:r>
    </w:p>
    <w:p>
      <w:pPr>
        <w:widowControl w:val="true"/>
        <w:pBdr/>
        <w:spacing w:after="160" w:line="259" w:lineRule="auto"/>
        <w:ind/>
        <w:jc w:val="center"/>
        <w:rPr>
          <w:b w:val="0"/>
          <w:i w:val="0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940425"/>
                <wp:effectExtent l="0" t="0" r="3175" b="3175"/>
                <wp:wrapTight wrapText="bothSides">
                  <wp:wrapPolygon edited="1">
                    <wp:start x="0" y="0"/>
                    <wp:lineTo x="0" y="21542"/>
                    <wp:lineTo x="21542" y="21542"/>
                    <wp:lineTo x="21542" y="0"/>
                    <wp:lineTo x="0" y="0"/>
                  </wp:wrapPolygon>
                </wp:wrapTight>
                <wp:docPr id="6" name="Рисунок 6" descr="ATtiny45 Microcontroller Pinout, Programming, Features and Applic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Ttiny45 Microcontroller Pinout, Programming, Features and Application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5940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251660288;o:allowoverlap:true;o:allowincell:true;mso-position-horizontal-relative:text;margin-left:-0.30pt;mso-position-horizontal:absolute;mso-position-vertical-relative:text;margin-top:0.30pt;mso-position-vertical:absolute;width:467.75pt;height:467.75pt;mso-wrap-distance-left:9.00pt;mso-wrap-distance-top:0.00pt;mso-wrap-distance-right:9.00pt;mso-wrap-distance-bottom:0.00pt;z-index:1;" wrapcoords="0 0 0 99731 99731 99731 99731 0 0 0" stroked="f">
                <w10:wrap type="tight"/>
                <v:imagedata r:id="rId15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 xml:space="preserve">Рисунок 1.</w:t>
      </w:r>
      <w:r>
        <w:rPr>
          <w:b w:val="0"/>
          <w:i w:val="0"/>
          <w:sz w:val="24"/>
          <w:szCs w:val="24"/>
        </w:rPr>
        <w:t xml:space="preserve">4</w:t>
      </w:r>
      <w:r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 xml:space="preserve">– </w:t>
      </w:r>
      <w:r>
        <w:rPr>
          <w:b w:val="0"/>
          <w:i w:val="0"/>
          <w:sz w:val="24"/>
          <w:szCs w:val="24"/>
          <w:lang w:val="en-US"/>
        </w:rPr>
        <w:t xml:space="preserve">Attiny</w:t>
      </w:r>
      <w:r>
        <w:rPr>
          <w:b w:val="0"/>
          <w:i w:val="0"/>
          <w:sz w:val="24"/>
          <w:szCs w:val="24"/>
        </w:rPr>
        <w:t xml:space="preserve">45-20</w:t>
      </w:r>
      <w:r>
        <w:rPr>
          <w:b w:val="0"/>
          <w:i w:val="0"/>
          <w:sz w:val="24"/>
          <w:szCs w:val="24"/>
          <w:lang w:val="en-US"/>
        </w:rPr>
        <w:t xml:space="preserve">PU</w:t>
      </w:r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widowControl w:val="true"/>
        <w:pBdr/>
        <w:spacing w:after="160" w:line="259" w:lineRule="auto"/>
        <w:ind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Таблица параметров микросхемы</w:t>
      </w:r>
      <w:r>
        <w:rPr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b w:val="0"/>
          <w:i w:val="0"/>
          <w:color w:val="000000" w:themeColor="text1"/>
          <w:sz w:val="28"/>
          <w:szCs w:val="28"/>
        </w:rPr>
      </w:r>
      <w:r>
        <w:rPr>
          <w:b w:val="0"/>
          <w:i w:val="0"/>
          <w:color w:val="000000" w:themeColor="text1"/>
          <w:sz w:val="28"/>
          <w:szCs w:val="28"/>
        </w:rPr>
      </w:r>
    </w:p>
    <w:tbl>
      <w:tblPr>
        <w:tblW w:w="8760" w:type="dxa"/>
        <w:jc w:val="center"/>
        <w:tblBorders>
          <w:top w:val="single" w:color="7ba0cd" w:sz="6" w:space="0"/>
          <w:left w:val="single" w:color="7ba0cd" w:sz="6" w:space="0"/>
        </w:tblBorders>
        <w:shd w:val="clear" w:color="auto" w:fill="ffffff"/>
        <w:tblCellMar>
          <w:left w:w="225" w:type="dxa"/>
          <w:top w:w="45" w:type="dxa"/>
          <w:right w:w="45" w:type="dxa"/>
          <w:bottom w:w="45" w:type="dxa"/>
        </w:tblCellMar>
        <w:tblLook w:val="04A0" w:firstRow="1" w:lastRow="0" w:firstColumn="1" w:lastColumn="0" w:noHBand="0" w:noVBand="1"/>
      </w:tblPr>
      <w:tblGrid>
        <w:gridCol w:w="4572"/>
        <w:gridCol w:w="4188"/>
      </w:tblGrid>
      <w:tr>
        <w:trPr>
          <w:jc w:val="center"/>
        </w:trPr>
        <w:tc>
          <w:tcPr>
            <w:shd w:val="clear" w:color="auto" w:fill="4f81bd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  <w:t xml:space="preserve">Параметр</w:t>
            </w: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</w:r>
          </w:p>
        </w:tc>
        <w:tc>
          <w:tcPr>
            <w:shd w:val="clear" w:color="auto" w:fill="4f81bd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  <w:t xml:space="preserve">Ценить</w:t>
            </w: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Монтажный тип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Поверхностное крепление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Пакет / корпус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8 SOIC (0,209, ширина 5,30 мм)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Количество булавок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Преобразователи данных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A/D 4x10b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Количество I/OS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Watchdog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 таймеры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Рабочая температура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-40 ° C ~ 85 ° C TA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Ряд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AVR®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Attiny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Напряжение снабжения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5 В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Частота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20 МГц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Время@Пиковой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 температуру (я)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40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Базовый номер детали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Attiny45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Поставка напряжения-макс (VSUP)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5,5 В.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Питания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3/5 В.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Интерфейс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SPI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Размер памяти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4 КБ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Тип генератора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Внутренний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Размер оперативной памяти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256 x 8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Напряжение питания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(VCC/VDD)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2,7 В ~ 5,5 В.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UPS/UCS/Периферический тип ICS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Микроконтроллер, RISC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Архитектура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AVR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Разрядность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8-бит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Размер памяти программы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4 КБ (2K x 16)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Подключение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USI, UART, I2C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Размер бита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Каналы DMA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НЕТ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  <w:t xml:space="preserve">Количество таймеров/счетчиков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  <w:t xml:space="preserve">Адреса ширины шины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8B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  <w:lang w:val="en-US"/>
              </w:rPr>
              <w:t xml:space="preserve">EEPROM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256 x 8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  <w:t xml:space="preserve">Количество каналов ADC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  <w:t xml:space="preserve">Количество каналов I2C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</w:tbl>
    <w:p>
      <w:pPr>
        <w:pStyle w:val="912"/>
        <w:numPr>
          <w:ilvl w:val="0"/>
          <w:numId w:val="13"/>
        </w:numPr>
        <w:pBdr/>
        <w:spacing w:after="240" w:before="120"/>
        <w:ind/>
        <w:jc w:val="center"/>
        <w:rPr>
          <w:rFonts w:ascii="Times New Roman" w:hAnsi="Times New Roman" w:cs="Times New Roman"/>
          <w:i w:val="0"/>
          <w:color w:val="000000" w:themeColor="text1"/>
        </w:rPr>
      </w:pPr>
      <w:r/>
      <w:bookmarkStart w:id="12" w:name="_Toc5"/>
      <w:r>
        <w:rPr>
          <w:rFonts w:ascii="Times New Roman" w:hAnsi="Times New Roman" w:cs="Times New Roman"/>
          <w:i w:val="0"/>
          <w:color w:val="000000" w:themeColor="text1"/>
        </w:rPr>
        <w:t xml:space="preserve">Практическая часть</w:t>
      </w:r>
      <w:bookmarkEnd w:id="12"/>
      <w:r>
        <w:rPr>
          <w:rFonts w:ascii="Times New Roman" w:hAnsi="Times New Roman" w:cs="Times New Roman"/>
          <w:i w:val="0"/>
          <w:color w:val="000000" w:themeColor="text1"/>
        </w:rPr>
      </w:r>
      <w:r>
        <w:rPr>
          <w:rFonts w:ascii="Times New Roman" w:hAnsi="Times New Roman" w:cs="Times New Roman"/>
          <w:i w:val="0"/>
          <w:color w:val="000000" w:themeColor="text1"/>
        </w:rPr>
      </w:r>
    </w:p>
    <w:p>
      <w:pPr>
        <w:pStyle w:val="913"/>
        <w:numPr>
          <w:ilvl w:val="1"/>
          <w:numId w:val="13"/>
        </w:numPr>
        <w:pBdr/>
        <w:tabs>
          <w:tab w:val="left" w:leader="none" w:pos="5812"/>
        </w:tabs>
        <w:spacing w:after="120" w:before="120"/>
        <w:ind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13" w:name="_Toc6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Проектирование функциональной схемы</w:t>
      </w:r>
      <w:bookmarkEnd w:id="13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Style w:val="93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Процесс создания функциональной схемы в среде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представляет собой этап, в котором логические функции и цифровые устройства </w:t>
      </w:r>
      <w:r>
        <w:rPr>
          <w:color w:val="auto"/>
        </w:rPr>
        <w:t xml:space="preserve">исполняются</w:t>
      </w:r>
      <w:r>
        <w:rPr>
          <w:color w:val="auto"/>
        </w:rPr>
        <w:t xml:space="preserve"> через визуальное моделирование.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</w:t>
      </w:r>
      <w:r>
        <w:rPr>
          <w:color w:val="auto"/>
        </w:rPr>
        <w:t xml:space="preserve">предоставляет более современный интерфейс и дополнительные инструменты для проектирования и анализа цифровых схем.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</w:t>
      </w:r>
      <w:r>
        <w:rPr>
          <w:color w:val="auto"/>
        </w:rPr>
        <w:t xml:space="preserve">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После того как функциональны</w:t>
      </w:r>
      <w:r>
        <w:rPr>
          <w:color w:val="auto"/>
        </w:rPr>
        <w:t xml:space="preserve">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имеется обширная библиотека различных элементов, что значительно упрощает процесс проектирования. Одной из главных особенностей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является возможность интерактивного т</w:t>
      </w:r>
      <w:r>
        <w:rPr>
          <w:color w:val="auto"/>
        </w:rPr>
        <w:t xml:space="preserve">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</w:t>
      </w:r>
      <w:r>
        <w:rPr>
          <w:color w:val="auto"/>
        </w:rPr>
        <w:t xml:space="preserve"> 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</w:t>
      </w:r>
      <w:r>
        <w:rPr>
          <w:color w:val="auto"/>
        </w:rPr>
        <w:t xml:space="preserve">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 xml:space="preserve">Evolution</w:t>
      </w:r>
      <w:r>
        <w:rPr>
          <w:color w:val="auto"/>
        </w:rPr>
        <w:t xml:space="preserve"> </w:t>
      </w:r>
      <w:r>
        <w:rPr>
          <w:color w:val="auto"/>
        </w:rPr>
        <w:t xml:space="preserve">не </w:t>
      </w:r>
      <w:r>
        <w:rPr>
          <w:color w:val="auto"/>
        </w:rPr>
        <w:t xml:space="preserve">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симуляцию работы АЦП. Для проведения всех операций было определено </w:t>
      </w:r>
      <w:r>
        <w:rPr>
          <w:color w:val="auto"/>
        </w:rPr>
        <w:t xml:space="preserve">шестнадцатиричное</w:t>
      </w:r>
      <w:r>
        <w:rPr>
          <w:color w:val="auto"/>
        </w:rPr>
        <w:t xml:space="preserve"> основание системы счета значений. 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Для отображения графической информации была взята матрица с разрешением 32 на 16 точек. Данный размер руководствуется сугубо для удобства обработки значений </w:t>
      </w:r>
      <w:r>
        <w:rPr>
          <w:color w:val="auto"/>
        </w:rPr>
        <w:t xml:space="preserve">и исходит из ограничений размеров матриц в среде </w:t>
      </w:r>
      <w:r>
        <w:rPr>
          <w:color w:val="auto"/>
          <w:lang w:val="en-US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 xml:space="preserve">Evolution</w:t>
      </w:r>
      <w:r>
        <w:rPr>
          <w:color w:val="auto"/>
        </w:rPr>
        <w:t xml:space="preserve">. Матрица представлена на рисунке 2.1.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0"/>
        <w:rPr>
          <w:color w:val="auto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299085</wp:posOffset>
                </wp:positionV>
                <wp:extent cx="5940425" cy="3079750"/>
                <wp:effectExtent l="0" t="0" r="3175" b="6350"/>
                <wp:wrapSquare wrapText="bothSides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07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251658240;o:allowoverlap:true;o:allowincell:true;mso-position-horizontal-relative:page;mso-position-horizontal:center;mso-position-vertical-relative:text;margin-top:23.55pt;mso-position-vertical:absolute;width:467.75pt;height:242.50pt;mso-wrap-distance-left:9.00pt;mso-wrap-distance-top:0.00pt;mso-wrap-distance-right:9.00pt;mso-wrap-distance-bottom:0.00pt;z-index:1;" stroked="false">
                <w10:wrap type="square"/>
                <v:imagedata r:id="rId16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– Светодиодная матрица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/>
        <w:rPr>
          <w:color w:val="auto"/>
        </w:rPr>
      </w:pPr>
      <w:r>
        <w:rPr>
          <w:color w:val="auto"/>
        </w:rPr>
        <w:t xml:space="preserve">Работа с матрицей реализована через ввод чисел с </w:t>
      </w:r>
      <w:r>
        <w:rPr>
          <w:color w:val="auto"/>
        </w:rPr>
        <w:t xml:space="preserve">шестнадцатиричным</w:t>
      </w:r>
      <w:r>
        <w:rPr>
          <w:color w:val="auto"/>
        </w:rPr>
        <w:t xml:space="preserve"> основанием.</w:t>
      </w:r>
      <w:r>
        <w:rPr>
          <w:color w:val="auto"/>
        </w:rPr>
        <w:t xml:space="preserve">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рисунке 2.2.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0"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72640"/>
                <wp:effectExtent l="0" t="0" r="3175" b="381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207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63.2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2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Преобразователь значений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93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20481" cy="1943371"/>
                <wp:effectExtent l="0" t="0" r="889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20481" cy="1943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6.81pt;height:153.0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3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Преобразователь в корпусе с генератором значений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 w:firstLine="0"/>
        <w:rPr>
          <w:color w:val="auto"/>
        </w:rPr>
      </w:pPr>
      <w:r>
        <w:rPr>
          <w:color w:val="auto"/>
        </w:rPr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/>
        <w:rPr>
          <w:color w:val="auto"/>
        </w:rPr>
      </w:pPr>
      <w:r>
        <w:rPr>
          <w:color w:val="auto"/>
        </w:rPr>
        <w:t xml:space="preserve">Данная схема выполняет деление числа с основанием 16 на битовую маску шага, для обработки шага пикселя и сдвиг отображаемого на экран бита в соответствующее место. 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0"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86478" cy="4077269"/>
                <wp:effectExtent l="0" t="0" r="952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886478" cy="407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7.28pt;height:321.0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4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Панель управления устройством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 w:firstLine="708"/>
        <w:rPr>
          <w:color w:val="auto"/>
        </w:rPr>
      </w:pPr>
      <w:r>
        <w:rPr>
          <w:color w:val="auto"/>
        </w:rPr>
        <w:t xml:space="preserve">На рисунке 2.4 п</w:t>
      </w:r>
      <w:r>
        <w:rPr>
          <w:color w:val="auto"/>
        </w:rPr>
        <w:t xml:space="preserve">редставлена панель управления, где предоставлен функционал переключения страницы памяти, сохранения графика в память, запрос на чтение из памяти, а так же очистка дисплея и смена режима между отображением поступающих данных и данными сохраненными в памяти.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708"/>
        <w:rPr>
          <w:color w:val="auto"/>
        </w:rPr>
      </w:pPr>
      <w:r>
        <w:rPr>
          <w:color w:val="auto"/>
        </w:rPr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0"/>
        <w:jc w:val="center"/>
        <w:rPr>
          <w:sz w:val="24"/>
          <w:szCs w:val="24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572760"/>
                <wp:effectExtent l="0" t="0" r="3175" b="8890"/>
                <wp:wrapTight wrapText="bothSides">
                  <wp:wrapPolygon edited="1">
                    <wp:start x="0" y="0"/>
                    <wp:lineTo x="0" y="21561"/>
                    <wp:lineTo x="21542" y="21561"/>
                    <wp:lineTo x="21542" y="0"/>
                    <wp:lineTo x="0" y="0"/>
                  </wp:wrapPolygon>
                </wp:wrapTight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5572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251659264;o:allowoverlap:true;o:allowincell:true;mso-position-horizontal-relative:text;margin-left:-0.30pt;mso-position-horizontal:absolute;mso-position-vertical-relative:text;margin-top:0.30pt;mso-position-vertical:absolute;width:467.75pt;height:438.80pt;mso-wrap-distance-left:9.00pt;mso-wrap-distance-top:0.00pt;mso-wrap-distance-right:9.00pt;mso-wrap-distance-bottom:0.00pt;z-index:1;" wrapcoords="0 0 0 99819 99731 99819 99731 0 0 0" stroked="false">
                <w10:wrap type="tight"/>
                <v:imagedata r:id="rId20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5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Компонент отображения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 w:firstLine="708"/>
        <w:rPr>
          <w:color w:val="auto"/>
        </w:rPr>
      </w:pPr>
      <w:r>
        <w:rPr>
          <w:color w:val="auto"/>
        </w:rPr>
        <w:t xml:space="preserve">На рисунке 2.5</w:t>
      </w:r>
      <w:r>
        <w:rPr>
          <w:color w:val="auto"/>
        </w:rPr>
        <w:t xml:space="preserve"> представлен</w:t>
      </w:r>
      <w:r>
        <w:rPr>
          <w:color w:val="auto"/>
        </w:rPr>
        <w:t xml:space="preserve"> модуль</w:t>
      </w:r>
      <w:r>
        <w:rPr>
          <w:color w:val="auto"/>
        </w:rPr>
        <w:t xml:space="preserve"> отображения графика сигнала. Состоящий из регистр аккумулятора, регистра отображения дисплея и регистра сохранения, по запросу данные сохраняются и отправляются на выбранную страницу памяти. Для вывода данных применяется счетчик и проверка на наличие данн</w:t>
      </w:r>
      <w:r>
        <w:rPr>
          <w:color w:val="auto"/>
        </w:rPr>
        <w:t xml:space="preserve">ых в регистре через компаратор.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0"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34210"/>
                <wp:effectExtent l="0" t="0" r="3175" b="8890"/>
                <wp:docPr id="12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1934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52.3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6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Компонент работы с памятью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 w:firstLine="708"/>
        <w:rPr>
          <w:color w:val="auto"/>
        </w:rPr>
      </w:pPr>
      <w:r>
        <w:rPr>
          <w:color w:val="auto"/>
        </w:rPr>
        <w:t xml:space="preserve">Работа с памятью реализована через работу с ее адресами, для </w:t>
      </w:r>
      <w:r>
        <w:rPr>
          <w:color w:val="auto"/>
        </w:rPr>
        <w:t xml:space="preserve">этого был реализован механизм сдвига указателя на секцию памяти и перемещение указателя на нужный адрес. Указатель чтения данных и сохранения независимы по своим значениям и работа с ними определяется режимом работы устройства. Представлено на рисунке 2.6.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708"/>
        <w:rPr>
          <w:color w:val="auto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6179025" cy="305570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179024" cy="3055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251664384;o:allowoverlap:true;o:allowincell:true;mso-position-horizontal-relative:margin;mso-position-horizontal:left;mso-position-vertical-relative:text;margin-top:23.85pt;mso-position-vertical:absolute;width:486.54pt;height:240.61pt;mso-wrap-distance-left:9.00pt;mso-wrap-distance-top:0.00pt;mso-wrap-distance-right:9.00pt;mso-wrap-distance-bottom:0.00pt;z-index:1;" wrapcoords="0 0 100000 0 100000 100000 0 100000" stroked="false">
                <w10:wrap type="tight"/>
                <v:imagedata r:id="rId22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7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Триггер смены режима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 w:firstLine="708"/>
        <w:rPr>
          <w:color w:val="auto"/>
        </w:rPr>
      </w:pPr>
      <w:r>
        <w:rPr>
          <w:color w:val="auto"/>
        </w:rPr>
        <w:t xml:space="preserve">Триггер режима сохранения и вывода сохраненных значений</w:t>
      </w:r>
      <w:r>
        <w:rPr>
          <w:color w:val="auto"/>
        </w:rPr>
        <w:t xml:space="preserve">.</w:t>
      </w:r>
      <w:r>
        <w:rPr>
          <w:color w:val="auto"/>
        </w:rPr>
        <w:t xml:space="preserve"> 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3810</wp:posOffset>
                </wp:positionV>
                <wp:extent cx="6030435" cy="4500276"/>
                <wp:effectExtent l="0" t="0" r="0" b="0"/>
                <wp:wrapTight wrapText="bothSides">
                  <wp:wrapPolygon edited="1">
                    <wp:start x="0" y="0"/>
                    <wp:lineTo x="0" y="21553"/>
                    <wp:lineTo x="21563" y="21553"/>
                    <wp:lineTo x="21563" y="0"/>
                    <wp:lineTo x="0" y="0"/>
                  </wp:wrapPolygon>
                </wp:wrapTight>
                <wp:docPr id="14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6030434" cy="45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-251665408;o:allowoverlap:true;o:allowincell:true;mso-position-horizontal-relative:text;margin-left:2.70pt;mso-position-horizontal:absolute;mso-position-vertical-relative:text;margin-top:0.30pt;mso-position-vertical:absolute;width:474.84pt;height:354.35pt;mso-wrap-distance-left:9.00pt;mso-wrap-distance-top:0.00pt;mso-wrap-distance-right:9.00pt;mso-wrap-distance-bottom:0.00pt;z-index:1;" wrapcoords="0 0 0 99782 99829 99782 99829 0 0 0" stroked="false">
                <w10:wrap type="tight"/>
                <v:imagedata r:id="rId23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8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Компонент отображения сохранения страницы памяти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36"/>
        <w:pBdr/>
        <w:spacing/>
        <w:ind w:firstLine="708"/>
        <w:rPr>
          <w:color w:val="auto"/>
        </w:rPr>
      </w:pPr>
      <w:r>
        <w:rPr>
          <w:color w:val="auto"/>
        </w:rPr>
        <w:t xml:space="preserve">На рисунке 2.8</w:t>
      </w:r>
      <w:r>
        <w:rPr>
          <w:color w:val="auto"/>
        </w:rPr>
        <w:t xml:space="preserve"> пред</w:t>
      </w:r>
      <w:r>
        <w:rPr>
          <w:color w:val="auto"/>
        </w:rPr>
        <w:t xml:space="preserve">ставлен компонент отображения данных со страницы. При подаче запроса на отображения триггер переводит отображение данных в активный уровень и счетчик передает на шину адрес для передачи данных. Было применено два счетчика из-за особенностей работы среды с </w:t>
      </w:r>
      <w:r>
        <w:rPr>
          <w:color w:val="auto"/>
        </w:rPr>
        <w:t xml:space="preserve">тактовым генератором. </w:t>
      </w:r>
      <w:r>
        <w:rPr>
          <w:color w:val="auto"/>
        </w:rPr>
      </w:r>
      <w:r>
        <w:rPr>
          <w:color w:val="auto"/>
        </w:rPr>
      </w:r>
    </w:p>
    <w:p>
      <w:pPr>
        <w:pStyle w:val="913"/>
        <w:pBdr/>
        <w:spacing w:after="120" w:before="120"/>
        <w:ind w:right="0" w:firstLine="0" w:left="0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/>
      <w:bookmarkStart w:id="14" w:name="_Toc7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 xml:space="preserve">2.2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Проектирование принципиальной схемы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в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 xml:space="preserve">EasyEDA</w:t>
      </w:r>
      <w:bookmarkEnd w:id="14"/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</w:p>
    <w:p>
      <w:pPr>
        <w:pStyle w:val="936"/>
        <w:pBdr/>
        <w:spacing/>
        <w:ind w:right="0" w:firstLine="720" w:left="0"/>
        <w:rPr>
          <w:color w:val="auto"/>
        </w:rPr>
      </w:pPr>
      <w:r>
        <w:rPr>
          <w:color w:val="auto"/>
        </w:rPr>
        <w:t xml:space="preserve">В качестве среды проектирования будет использоваться </w:t>
      </w:r>
      <w:r>
        <w:rPr>
          <w:color w:val="auto"/>
        </w:rPr>
        <w:t xml:space="preserve">EasyEDA</w:t>
      </w:r>
      <w:r>
        <w:rPr>
          <w:color w:val="auto"/>
        </w:rPr>
        <w:t xml:space="preserve">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right="0" w:firstLine="720" w:left="0"/>
        <w:rPr>
          <w:color w:val="auto"/>
        </w:rPr>
      </w:pPr>
      <w:r>
        <w:rPr>
          <w:color w:val="auto"/>
        </w:rPr>
        <w:t xml:space="preserve">В основе </w:t>
      </w:r>
      <w:r>
        <w:rPr>
          <w:color w:val="auto"/>
        </w:rPr>
        <w:t xml:space="preserve">EasyEDA</w:t>
      </w:r>
      <w:r>
        <w:rPr>
          <w:color w:val="auto"/>
        </w:rPr>
        <w:t xml:space="preserve">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</w:t>
      </w:r>
      <w:r>
        <w:rPr>
          <w:color w:val="auto"/>
        </w:rPr>
        <w:t xml:space="preserve">интернет-соединения</w:t>
      </w:r>
      <w:r>
        <w:rPr>
          <w:color w:val="auto"/>
        </w:rPr>
        <w:t xml:space="preserve">. Также сервис имеет файловый клиент, который немного упрощает и ускоряет работу, но все операции так же выполняются через облако.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 w:right="0" w:firstLine="720" w:left="0"/>
        <w:rPr>
          <w:color w:val="auto"/>
        </w:rPr>
      </w:pPr>
      <w:r>
        <w:rPr>
          <w:color w:val="auto"/>
        </w:rPr>
        <w:t xml:space="preserve">Современные средства автоматизированного проектир</w:t>
      </w:r>
      <w:r>
        <w:rPr>
          <w:color w:val="auto"/>
        </w:rPr>
        <w:t xml:space="preserve">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  <w:r>
        <w:rPr>
          <w:color w:val="auto"/>
        </w:rPr>
      </w:r>
      <w:r>
        <w:rPr>
          <w:color w:val="auto"/>
        </w:rPr>
      </w:r>
    </w:p>
    <w:p>
      <w:pPr>
        <w:pBdr/>
        <w:spacing w:line="360" w:lineRule="auto"/>
        <w:ind w:right="0" w:firstLine="720" w:left="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EasyEDA</w:t>
      </w:r>
      <w:r>
        <w:rPr>
          <w:b w:val="0"/>
          <w:i w:val="0"/>
          <w:sz w:val="28"/>
          <w:szCs w:val="28"/>
        </w:rPr>
        <w:t xml:space="preserve">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 xml:space="preserve">редактор схем электрических принципиальных, редактор печатных плат, </w:t>
      </w:r>
      <w:r>
        <w:rPr>
          <w:b w:val="0"/>
          <w:i w:val="0"/>
          <w:iCs w:val="0"/>
          <w:sz w:val="28"/>
          <w:szCs w:val="28"/>
        </w:rPr>
        <w:t xml:space="preserve">автотрассировка</w:t>
      </w:r>
      <w:r>
        <w:rPr>
          <w:b w:val="0"/>
          <w:i w:val="0"/>
          <w:iCs w:val="0"/>
          <w:sz w:val="28"/>
          <w:szCs w:val="28"/>
        </w:rPr>
        <w:t xml:space="preserve"> печатных плат, визуализатор печатной платы в 3D, создание файлов для производства (</w:t>
      </w:r>
      <w:r>
        <w:rPr>
          <w:b w:val="0"/>
          <w:i w:val="0"/>
          <w:iCs w:val="0"/>
          <w:sz w:val="28"/>
          <w:szCs w:val="28"/>
        </w:rPr>
        <w:t xml:space="preserve">Gerber</w:t>
      </w:r>
      <w:r>
        <w:rPr>
          <w:b w:val="0"/>
          <w:i w:val="0"/>
          <w:iCs w:val="0"/>
          <w:sz w:val="28"/>
          <w:szCs w:val="28"/>
        </w:rPr>
        <w:t xml:space="preserve">) печатной платы, возможность моделирования схем электрических принципиальных, экспорт в BOM (своеобразная спецификация) и многое другое.</w:t>
      </w:r>
      <w:r>
        <w:rPr>
          <w:b w:val="0"/>
          <w:i w:val="0"/>
          <w:iCs w:val="0"/>
          <w:sz w:val="28"/>
          <w:szCs w:val="28"/>
        </w:rPr>
      </w:r>
      <w:r>
        <w:rPr>
          <w:b w:val="0"/>
          <w:i w:val="0"/>
          <w:iCs w:val="0"/>
          <w:sz w:val="28"/>
          <w:szCs w:val="28"/>
        </w:rPr>
      </w:r>
    </w:p>
    <w:p>
      <w:pPr>
        <w:pBdr/>
        <w:spacing w:line="360" w:lineRule="auto"/>
        <w:ind w:right="0" w:firstLine="720" w:left="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 xml:space="preserve">Исходя из сказанного ранее, в среде была разработана принципиальная схема устройства, представленная на рисунке 2.9.</w:t>
      </w:r>
      <w:r>
        <w:rPr>
          <w:b w:val="0"/>
          <w:i w:val="0"/>
          <w:iCs w:val="0"/>
          <w:sz w:val="28"/>
          <w:szCs w:val="28"/>
        </w:rPr>
      </w:r>
      <w:r>
        <w:rPr>
          <w:b w:val="0"/>
          <w:i w:val="0"/>
          <w:iCs w:val="0"/>
          <w:sz w:val="28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b w:val="0"/>
          <w:bCs w:val="0"/>
          <w:i w:val="0"/>
          <w:sz w:val="24"/>
          <w:szCs w:val="24"/>
          <w:highlight w:val="none"/>
          <w:lang w:val="ru-RU"/>
        </w:rPr>
      </w:pPr>
      <w:r/>
      <w:bookmarkStart w:id="7" w:name="_GoBack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0</wp:posOffset>
                </wp:positionV>
                <wp:extent cx="5419725" cy="70485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190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19724" cy="7048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251695104;o:allowoverlap:true;o:allowincell:true;mso-position-horizontal-relative:text;margin-left:20.50pt;mso-position-horizontal:absolute;mso-position-vertical-relative:text;margin-top:0.00pt;mso-position-vertical:absolute;width:426.75pt;height:555.0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4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8"/>
          <w:szCs w:val="28"/>
        </w:rPr>
      </w:r>
      <w:bookmarkEnd w:id="7"/>
      <w:r>
        <w:rPr>
          <w:b w:val="0"/>
          <w:bCs w:val="0"/>
          <w:i w:val="0"/>
          <w:iCs w:val="0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 xml:space="preserve">9</w:t>
      </w:r>
      <w:r>
        <w:rPr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b w:val="0"/>
          <w:bCs w:val="0"/>
          <w:i w:val="0"/>
          <w:iCs w:val="0"/>
          <w:sz w:val="24"/>
          <w:szCs w:val="24"/>
          <w:highlight w:val="none"/>
          <w:lang w:val="ru-RU"/>
        </w:rPr>
        <w:t xml:space="preserve">Принципиальная схема устройства осциллографа</w:t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</w:p>
    <w:p>
      <w:pPr>
        <w:pBdr/>
        <w:spacing w:line="360" w:lineRule="auto"/>
        <w:ind w:right="0" w:firstLine="709" w:left="0"/>
        <w:jc w:val="both"/>
        <w:rPr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Пред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оставленная на рисунке 2.9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управления кнопок устройства, экран отображения подключенный через шину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I2C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, кнопку перезагрузки устройства и вывод клеммных зажимных контактов, для подключения измерительного щупа.</w:t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0" w:firstLine="0" w:left="0"/>
        <w:jc w:val="center"/>
        <w:rPr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0297" cy="440001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822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490297" cy="4400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3.57pt;height:346.4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0" w:firstLine="0" w:left="0"/>
        <w:jc w:val="center"/>
        <w:rPr>
          <w:b w:val="0"/>
          <w:bCs w:val="0"/>
          <w:i w:val="0"/>
          <w:sz w:val="24"/>
          <w:szCs w:val="24"/>
          <w:highlight w:val="none"/>
          <w:lang w:val="ru-RU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iCs w:val="0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 xml:space="preserve">10</w:t>
      </w:r>
      <w:r>
        <w:rPr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b w:val="0"/>
          <w:bCs w:val="0"/>
          <w:i w:val="0"/>
          <w:iCs w:val="0"/>
          <w:sz w:val="24"/>
          <w:szCs w:val="24"/>
          <w:highlight w:val="none"/>
          <w:lang w:val="ru-RU"/>
        </w:rPr>
        <w:t xml:space="preserve">Узел питания устройства</w:t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</w:p>
    <w:p>
      <w:pPr>
        <w:pBdr/>
        <w:spacing w:line="360" w:lineRule="auto"/>
        <w:ind w:right="0" w:firstLine="720" w:left="0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Как представлено на рисунке 2.10 </w:t>
      </w:r>
      <w:r>
        <w:rPr>
          <w:b w:val="0"/>
          <w:bCs w:val="0"/>
          <w:i w:val="0"/>
          <w:iCs w:val="0"/>
          <w:sz w:val="24"/>
          <w:szCs w:val="24"/>
        </w:rPr>
        <w:t xml:space="preserve">–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узел питания представлен штекером 2мм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DC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, стабилизатором питания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7805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в корпусе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TO220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и фильтрующими керамическими конденсаторами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на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100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nF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и 330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nF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, включенные в схему для подавления внешних шумов, создаваемых источником питания устройства.</w:t>
      </w:r>
      <w:r>
        <w:rPr>
          <w:sz w:val="28"/>
          <w:szCs w:val="28"/>
          <w:highlight w:val="none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  <w:highlight w:val="none"/>
        </w:rPr>
        <w:t xml:space="preserve">Результатом фильтрации и преобразования входного напряжения выходит стабильное питание 5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V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b w:val="0"/>
          <w:bCs w:val="0"/>
          <w:i w:val="0"/>
          <w:sz w:val="24"/>
          <w:szCs w:val="24"/>
          <w:highlight w:val="none"/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71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-210320</wp:posOffset>
                </wp:positionV>
                <wp:extent cx="6083775" cy="3360561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734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6083775" cy="3360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251697152;o:allowoverlap:true;o:allowincell:true;mso-position-horizontal-relative:text;margin-left:0.00pt;mso-position-horizontal:absolute;mso-position-vertical-relative:text;margin-top:-16.56pt;mso-position-vertical:absolute;width:479.04pt;height:264.61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sz w:val="24"/>
          <w:szCs w:val="24"/>
          <w:lang w:val="ru-RU"/>
        </w:rPr>
        <w:t xml:space="preserve">1</w:t>
      </w:r>
      <w:r>
        <w:rPr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  <w:t xml:space="preserve">Узел крепления измерительного щупа</w:t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</w:p>
    <w:p>
      <w:pPr>
        <w:pBdr/>
        <w:spacing/>
        <w:ind/>
        <w:jc w:val="center"/>
        <w:rPr>
          <w:sz w:val="28"/>
          <w:szCs w:val="28"/>
          <w:highlight w:val="none"/>
        </w:rPr>
      </w:pP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20" w:left="0"/>
        <w:jc w:val="both"/>
        <w:rPr>
          <w:sz w:val="28"/>
          <w:szCs w:val="28"/>
          <w:highlight w:val="none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и вышеописанной схемы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пороговое напряжение измерения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t xml:space="preserve">–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5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V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13"/>
        <w:pBdr/>
        <w:spacing w:after="120" w:before="120"/>
        <w:ind w:right="0" w:firstLine="0"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/>
      <w:bookmarkStart w:id="15" w:name="_Toc8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 xml:space="preserve">2.3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Создание печатной платы</w:t>
      </w:r>
      <w:bookmarkEnd w:id="15"/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</w:p>
    <w:p>
      <w:pPr>
        <w:pStyle w:val="936"/>
        <w:pBdr/>
        <w:spacing/>
        <w:ind/>
        <w:rPr>
          <w:highlight w:val="none"/>
        </w:rPr>
      </w:pPr>
      <w:r>
        <w:rPr>
          <w:color w:val="auto"/>
        </w:rPr>
        <w:t xml:space="preserve">После того как схема </w:t>
      </w:r>
      <w:r>
        <w:rPr>
          <w:color w:val="auto"/>
        </w:rPr>
        <w:t xml:space="preserve">была спроектирована</w:t>
      </w:r>
      <w:r>
        <w:rPr>
          <w:color w:val="auto"/>
        </w:rPr>
        <w:t xml:space="preserve">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</w:t>
      </w:r>
      <w:r>
        <w:rPr>
          <w:color w:val="auto"/>
        </w:rPr>
        <w:t xml:space="preserve">, е</w:t>
      </w:r>
      <w: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</w:t>
      </w:r>
      <w:r>
        <w:t xml:space="preserve">. </w:t>
      </w:r>
      <w:r>
        <w:rPr>
          <w:highlight w:val="none"/>
        </w:rPr>
      </w:r>
      <w:r>
        <w:rPr>
          <w:highlight w:val="none"/>
        </w:rPr>
      </w:r>
    </w:p>
    <w:p>
      <w:pPr>
        <w:pStyle w:val="936"/>
        <w:pBdr/>
        <w:spacing/>
        <w:ind w:right="0" w:firstLine="0" w:left="0"/>
        <w:jc w:val="center"/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en-US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40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3775" cy="6882957"/>
                <wp:effectExtent l="0" t="0" r="0" b="0"/>
                <wp:wrapTight wrapText="bothSides">
                  <wp:wrapPolygon edited="1">
                    <wp:start x="0" y="0"/>
                    <wp:lineTo x="21599" y="0"/>
                    <wp:lineTo x="21599" y="21600"/>
                    <wp:lineTo x="0" y="21600"/>
                  </wp:wrapPolygon>
                </wp:wrapTight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28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6083775" cy="6882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251694080;o:allowoverlap:true;o:allowincell:true;mso-position-horizontal-relative:text;margin-left:0.00pt;mso-position-horizontal:absolute;mso-position-vertical-relative:text;margin-top:0.00pt;mso-position-vertical:absolute;width:479.04pt;height:541.97pt;mso-wrap-distance-left:9.07pt;mso-wrap-distance-top:0.00pt;mso-wrap-distance-right:9.07pt;mso-wrap-distance-bottom:0.00pt;z-index:1;" wrapcoords="0 0 99995 0 99995 100000 0 100000" stroked="false">
                <w10:wrap type="tight"/>
                <v:imagedata r:id="rId2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2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Шелкография платы</w:t>
      </w:r>
      <w:r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en-US"/>
        </w:rPr>
      </w:r>
    </w:p>
    <w:p>
      <w:pPr>
        <w:pStyle w:val="93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  <w:t xml:space="preserve">После следует разводка печатной платы устройства, первоначально происходит определен</w:t>
      </w:r>
      <w:r>
        <w:rPr>
          <w:highlight w:val="none"/>
        </w:rPr>
        <w:t xml:space="preserve">ие размеров устройства и расположение компонентов на ней. Как показано на рисунке 2.12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  <w:r>
        <w:rPr>
          <w:highlight w:val="none"/>
        </w:rPr>
      </w:r>
      <w:r>
        <w:rPr>
          <w:highlight w:val="none"/>
        </w:rPr>
      </w:r>
    </w:p>
    <w:p>
      <w:pPr>
        <w:pStyle w:val="936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30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640026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9396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400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251693056;o:allowoverlap:true;o:allowincell:true;mso-position-horizontal-relative:text;margin-left:0.00pt;mso-position-horizontal:absolute;mso-position-vertical-relative:text;margin-top:0.00pt;mso-position-vertical:absolute;width:467.75pt;height:503.96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3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Трассировка платы</w:t>
      </w:r>
      <w:r>
        <w:rPr>
          <w:highlight w:val="none"/>
        </w:rPr>
      </w:r>
      <w:r>
        <w:rPr>
          <w:highlight w:val="none"/>
        </w:rPr>
      </w:r>
    </w:p>
    <w:p>
      <w:pPr>
        <w:pStyle w:val="93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  <w:t xml:space="preserve">На рисунке 2.13 изображена трассировка платы с учетом топологии компонентов, соблюдение толщины дорожек в 1мм.</w:t>
      </w:r>
      <w:r>
        <w:rPr>
          <w:highlight w:val="none"/>
        </w:rPr>
      </w:r>
      <w:r>
        <w:rPr>
          <w:highlight w:val="none"/>
        </w:rPr>
      </w:r>
    </w:p>
    <w:p>
      <w:pPr>
        <w:pStyle w:val="936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20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556681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2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5566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51692032;o:allowoverlap:true;o:allowincell:true;mso-position-horizontal-relative:text;margin-left:0.00pt;mso-position-horizontal:absolute;mso-position-vertical-relative:text;margin-top:0.00pt;mso-position-vertical:absolute;width:467.75pt;height:438.3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4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 – 3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D 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ru-RU"/>
        </w:rPr>
        <w:t xml:space="preserve">модель устройства</w:t>
      </w:r>
      <w:r>
        <w:rPr>
          <w:highlight w:val="none"/>
        </w:rPr>
      </w:r>
      <w:r>
        <w:rPr>
          <w:highlight w:val="none"/>
        </w:rPr>
      </w:r>
    </w:p>
    <w:p>
      <w:pPr>
        <w:pStyle w:val="93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  <w:t xml:space="preserve">Для изготовления устройства можно будет применить технологию травления плат ЛУТ методом, произвести монтаж компонентов согласно разметке и получить готовое устройство.</w:t>
      </w:r>
      <w:r>
        <w:rPr>
          <w:highlight w:val="none"/>
        </w:rPr>
      </w:r>
      <w:r>
        <w:rPr>
          <w:highlight w:val="none"/>
        </w:rPr>
      </w:r>
    </w:p>
    <w:p>
      <w:pPr>
        <w:pStyle w:val="936"/>
        <w:pBdr/>
        <w:spacing/>
        <w:ind w:right="0" w:firstLine="0" w:left="0"/>
        <w:jc w:val="center"/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 xml:space="preserve">2.4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Электрические свойства устройства</w:t>
      </w:r>
      <w:r>
        <w:rPr>
          <w:highlight w:val="none"/>
        </w:rPr>
      </w:r>
      <w:r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</w:rPr>
      </w:r>
    </w:p>
    <w:p>
      <w:pPr>
        <w:pStyle w:val="936"/>
        <w:pBdr/>
        <w:spacing/>
        <w:ind w:right="0" w:firstLine="709" w:left="0"/>
        <w:jc w:val="both"/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ru-RU"/>
        </w:rPr>
        <w:t xml:space="preserve">В ходе выполнения курсовой работы был создан трафарет печатной платы цифрового осциллографа и приведена принципиальная схема устройства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ru-RU"/>
        </w:rPr>
        <w:t xml:space="preserve"> Технические параметры представлены ниже.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ru-RU"/>
        </w:rPr>
      </w:r>
    </w:p>
    <w:p>
      <w:pPr>
        <w:pStyle w:val="93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Габариты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: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длина 52мм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,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 ширина 52мм, высота 20мм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93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Питание от постоянного источника от 6 до 10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Вольт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</w:rPr>
      </w:r>
    </w:p>
    <w:p>
      <w:pPr>
        <w:pStyle w:val="93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Напряжение питания 5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Вольт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3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Микроконтроллер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Attiny45-20PU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3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Максимальный диапазон измерений напряжения 5 Вольт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943"/>
        <w:pBdr/>
        <w:spacing/>
        <w:ind/>
        <w:rPr>
          <w:color w:val="auto"/>
        </w:rPr>
      </w:pPr>
      <w:r/>
      <w:bookmarkStart w:id="12" w:name="_Toc192434573"/>
      <w:r>
        <w:rPr>
          <w:color w:val="auto"/>
        </w:rPr>
        <w:t xml:space="preserve">ЗАКЛЮЧЕНИЕ</w:t>
      </w:r>
      <w:bookmarkEnd w:id="12"/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/>
        <w:rPr>
          <w:color w:val="auto"/>
        </w:rPr>
      </w:pPr>
      <w:r>
        <w:rPr>
          <w:color w:val="auto"/>
        </w:rPr>
        <w:t xml:space="preserve">В </w:t>
      </w:r>
      <w:r>
        <w:rPr>
          <w:color w:val="auto"/>
        </w:rPr>
        <w:t xml:space="preserve">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</w:t>
      </w:r>
      <w:r>
        <w:rPr>
          <w:color w:val="auto"/>
        </w:rPr>
        <w:t xml:space="preserve">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  <w:r>
        <w:rPr>
          <w:color w:val="auto"/>
        </w:rPr>
      </w:r>
      <w:r>
        <w:rPr>
          <w:color w:val="auto"/>
        </w:rPr>
      </w:r>
    </w:p>
    <w:p>
      <w:pPr>
        <w:pStyle w:val="936"/>
        <w:pBdr/>
        <w:spacing/>
        <w:ind/>
        <w:rPr>
          <w:color w:val="auto"/>
        </w:rPr>
      </w:pPr>
      <w:r>
        <w:rPr>
          <w:color w:val="auto"/>
        </w:rPr>
        <w:t xml:space="preserve">Все поставленные задачи </w:t>
      </w:r>
      <w:r>
        <w:rPr>
          <w:color w:val="auto"/>
        </w:rPr>
        <w:t xml:space="preserve">курсового</w:t>
      </w:r>
      <w:r>
        <w:rPr>
          <w:color w:val="auto"/>
        </w:rPr>
        <w:t xml:space="preserve"> проекта, связанные с анализом существующих решений, </w:t>
      </w:r>
      <w:r>
        <w:rPr>
          <w:color w:val="auto"/>
        </w:rPr>
        <w:t xml:space="preserve">проектированием игрового автомата</w:t>
      </w:r>
      <w:r>
        <w:rPr>
          <w:color w:val="auto"/>
        </w:rPr>
        <w:t xml:space="preserve">, а также описанием принципа е</w:t>
      </w:r>
      <w:r>
        <w:rPr>
          <w:color w:val="auto"/>
        </w:rPr>
        <w:t xml:space="preserve">го</w:t>
      </w:r>
      <w:r>
        <w:rPr>
          <w:color w:val="auto"/>
        </w:rPr>
        <w:t xml:space="preserve"> работы выполнены. </w:t>
      </w:r>
      <w:r>
        <w:rPr>
          <w:color w:val="auto"/>
        </w:rPr>
        <w:t xml:space="preserve">Результаты работы демонстрируют успешное сочетание теоретических знаний и практических навыков, полученных в ходе исследования. На основании</w:t>
      </w:r>
      <w:r>
        <w:rPr>
          <w:color w:val="auto"/>
        </w:rPr>
        <w:t xml:space="preserve">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</w:t>
      </w:r>
      <w:r>
        <w:rPr>
          <w:color w:val="auto"/>
        </w:rPr>
        <w:t xml:space="preserve">.</w:t>
      </w:r>
      <w:r>
        <w:rPr>
          <w:color w:val="auto"/>
        </w:rPr>
      </w:r>
    </w:p>
    <w:p>
      <w:pPr>
        <w:pStyle w:val="936"/>
        <w:pBdr/>
        <w:spacing/>
        <w:ind w:firstLine="0"/>
        <w:jc w:val="center"/>
        <w:rPr>
          <w:color w:val="auto"/>
        </w:rPr>
      </w:pPr>
      <w:r>
        <w:rPr>
          <w:color w:val="auto"/>
        </w:rPr>
      </w:r>
      <w:r>
        <w:rPr>
          <w:sz w:val="24"/>
          <w:szCs w:val="24"/>
          <w:highlight w:val="none"/>
          <w:lang w:val="ru-RU"/>
        </w:rPr>
        <w:br w:type="page" w:clear="all"/>
      </w:r>
      <w:r>
        <w:rPr>
          <w:rFonts w:eastAsia="Times New Roman"/>
          <w:sz w:val="28"/>
          <w:szCs w:val="28"/>
        </w:rPr>
        <w:t xml:space="preserve">СПИСОК ИСПОЛЬЗОВАНН</w:t>
      </w:r>
      <w:r>
        <w:rPr>
          <w:rFonts w:eastAsia="Times New Roman"/>
          <w:sz w:val="28"/>
          <w:szCs w:val="28"/>
        </w:rPr>
        <w:t xml:space="preserve">ЫХ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ИСТОЧНИКОВ</w:t>
      </w:r>
      <w:r>
        <w:rPr>
          <w:color w:val="auto"/>
        </w:rPr>
      </w:r>
      <w:r/>
    </w:p>
    <w:p>
      <w:pPr>
        <w:pBdr/>
        <w:tabs>
          <w:tab w:val="left" w:leader="none" w:pos="567"/>
          <w:tab w:val="left" w:leader="none" w:pos="1140"/>
        </w:tabs>
        <w:spacing w:line="360" w:lineRule="auto"/>
        <w:ind w:left="709"/>
        <w:jc w:val="both"/>
        <w:rPr>
          <w:rFonts w:eastAsia="Times New Roman"/>
          <w:b w:val="0"/>
          <w:bCs w:val="0"/>
          <w:i w:val="0"/>
          <w:sz w:val="24"/>
          <w:szCs w:val="24"/>
          <w:highlight w:val="none"/>
        </w:rPr>
      </w:pP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1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Осциллографы Основные принципы измерений: Учебное пособие –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  <w:lang w:val="en-US"/>
        </w:rPr>
        <w:t xml:space="preserve">Tektronix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: 60 </w:t>
      </w:r>
      <w:r>
        <w:rPr>
          <w:rFonts w:eastAsia="Times New Roman"/>
          <w:b w:val="0"/>
          <w:bCs w:val="0"/>
          <w:i w:val="0"/>
          <w:iCs w:val="0"/>
          <w:color w:val="ff0000"/>
          <w:sz w:val="24"/>
          <w:szCs w:val="24"/>
        </w:rPr>
        <w:t xml:space="preserve">с.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</w:r>
    </w:p>
    <w:p>
      <w:pPr>
        <w:pBdr/>
        <w:tabs>
          <w:tab w:val="left" w:leader="none" w:pos="567"/>
          <w:tab w:val="left" w:leader="none" w:pos="1140"/>
        </w:tabs>
        <w:spacing w:line="360" w:lineRule="auto"/>
        <w:ind w:left="709"/>
        <w:jc w:val="both"/>
        <w:rPr>
          <w:rFonts w:eastAsia="Times New Roman"/>
          <w:b w:val="0"/>
          <w:bCs w:val="0"/>
          <w:i w:val="0"/>
          <w:sz w:val="24"/>
          <w:szCs w:val="24"/>
          <w:highlight w:val="none"/>
        </w:rPr>
      </w:pP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2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Схема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  <w:lang w:val="en-US"/>
        </w:rPr>
        <w:t xml:space="preserve">USB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  <w:lang w:val="ru-RU"/>
        </w:rPr>
        <w:t xml:space="preserve">осциллографа на микроконтроллере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 : справочный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форум для радиолюбитиелей : сайт. – URL: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</w:r>
      <w:hyperlink r:id="rId30" w:tooltip="https://cxem.net/izmer/izmer77.php" w:history="1">
        <w:r>
          <w:rPr>
            <w:rStyle w:val="922"/>
            <w:rFonts w:eastAsia="Times New Roman"/>
            <w:b w:val="0"/>
            <w:bCs w:val="0"/>
            <w:i w:val="0"/>
            <w:iCs w:val="0"/>
            <w:sz w:val="24"/>
            <w:szCs w:val="24"/>
          </w:rPr>
          <w:t xml:space="preserve">https://cxem.net/izmer/izmer77.php</w:t>
        </w:r>
        <w:r>
          <w:rPr>
            <w:rStyle w:val="922"/>
            <w:rFonts w:eastAsia="Times New Roman"/>
            <w:b w:val="0"/>
            <w:bCs w:val="0"/>
            <w:i w:val="0"/>
            <w:iCs w:val="0"/>
            <w:sz w:val="24"/>
            <w:szCs w:val="24"/>
            <w:lang w:val="en-US"/>
          </w:rPr>
        </w:r>
      </w:hyperlink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.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</w:r>
    </w:p>
    <w:p>
      <w:pPr>
        <w:pBdr/>
        <w:tabs>
          <w:tab w:val="left" w:leader="none" w:pos="567"/>
          <w:tab w:val="left" w:leader="none" w:pos="1140"/>
        </w:tabs>
        <w:spacing w:line="360" w:lineRule="auto"/>
        <w:ind w:left="709"/>
        <w:jc w:val="both"/>
        <w:rPr>
          <w:rFonts w:eastAsia="Times New Roman"/>
          <w:b w:val="0"/>
          <w:bCs w:val="0"/>
          <w:i w:val="0"/>
          <w:sz w:val="24"/>
          <w:szCs w:val="24"/>
        </w:rPr>
      </w:pP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3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Карманный осциллограф на микроконтроллере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  <w:lang w:val="en-US"/>
        </w:rPr>
        <w:t xml:space="preserve">STC8051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 : форум разработчиков и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  <w:lang w:val="en-US"/>
        </w:rPr>
        <w:t xml:space="preserve">IT </w:t>
      </w:r>
      <w:r>
        <w:rPr>
          <w:rFonts w:eastAsia="Times New Roman"/>
          <w:b w:val="0"/>
          <w:bCs w:val="0"/>
          <w:i w:val="0"/>
          <w:iCs w:val="0"/>
          <w:sz w:val="24"/>
          <w:szCs w:val="24"/>
          <w:lang w:val="ru-RU"/>
        </w:rPr>
        <w:t xml:space="preserve">технологий Хабр</w:t>
      </w:r>
      <w:r>
        <w:rPr>
          <w:rFonts w:eastAsia="Times New Roman"/>
          <w:b w:val="0"/>
          <w:bCs w:val="0"/>
          <w:i w:val="0"/>
          <w:iCs w:val="0"/>
          <w:sz w:val="24"/>
          <w:szCs w:val="24"/>
        </w:rPr>
        <w:t xml:space="preserve"> : сайт. – URL: </w:t>
      </w:r>
      <w:hyperlink r:id="rId31" w:tooltip="https://habr.com/ru/companies/ruvds/articles/831634/" w:history="1">
        <w:r>
          <w:rPr>
            <w:rStyle w:val="922"/>
            <w:rFonts w:eastAsia="Times New Roman"/>
            <w:b w:val="0"/>
            <w:bCs w:val="0"/>
            <w:i w:val="0"/>
            <w:iCs w:val="0"/>
            <w:sz w:val="24"/>
            <w:szCs w:val="24"/>
          </w:rPr>
        </w:r>
        <w:r>
          <w:rPr>
            <w:rStyle w:val="922"/>
            <w:rFonts w:eastAsia="Times New Roman"/>
            <w:b w:val="0"/>
            <w:bCs w:val="0"/>
            <w:i w:val="0"/>
            <w:iCs w:val="0"/>
            <w:sz w:val="24"/>
            <w:szCs w:val="24"/>
          </w:rPr>
        </w:r>
        <w:r>
          <w:rPr>
            <w:rStyle w:val="922"/>
            <w:rFonts w:eastAsia="Times New Roman"/>
            <w:b w:val="0"/>
            <w:bCs w:val="0"/>
            <w:i w:val="0"/>
            <w:sz w:val="24"/>
            <w:szCs w:val="24"/>
          </w:rPr>
          <w:t xml:space="preserve">https://habr.com/ru/companies/ruvds/articles/831634</w:t>
        </w:r>
        <w:r>
          <w:rPr>
            <w:rStyle w:val="922"/>
            <w:rFonts w:eastAsia="Times New Roman"/>
            <w:b w:val="0"/>
            <w:bCs w:val="0"/>
            <w:i w:val="0"/>
            <w:sz w:val="24"/>
            <w:szCs w:val="24"/>
            <w:lang w:val="en-US"/>
          </w:rPr>
        </w:r>
      </w:hyperlink>
      <w:r>
        <w:rPr>
          <w:rFonts w:eastAsia="Times New Roman"/>
          <w:b w:val="0"/>
          <w:bCs w:val="0"/>
          <w:i w:val="0"/>
          <w:sz w:val="24"/>
          <w:szCs w:val="24"/>
          <w:lang w:val="en-US"/>
        </w:rPr>
        <w:t xml:space="preserve">.</w:t>
      </w:r>
      <w:r>
        <w:rPr>
          <w:rFonts w:eastAsia="Times New Roman"/>
          <w:b w:val="0"/>
          <w:bCs w:val="0"/>
          <w:i w:val="0"/>
          <w:sz w:val="24"/>
          <w:szCs w:val="24"/>
        </w:rPr>
      </w:r>
      <w:r>
        <w:rPr>
          <w:rFonts w:eastAsia="Times New Roman"/>
          <w:b w:val="0"/>
          <w:bCs w:val="0"/>
          <w:i w:val="0"/>
          <w:sz w:val="24"/>
          <w:szCs w:val="24"/>
        </w:rPr>
      </w:r>
    </w:p>
    <w:p>
      <w:pPr>
        <w:pBdr/>
        <w:tabs>
          <w:tab w:val="left" w:leader="none" w:pos="567"/>
          <w:tab w:val="left" w:leader="none" w:pos="1140"/>
        </w:tabs>
        <w:spacing w:line="360" w:lineRule="auto"/>
        <w:ind w:left="709"/>
        <w:jc w:val="both"/>
        <w:rPr>
          <w:rFonts w:eastAsia="Times New Roman"/>
          <w:b w:val="0"/>
          <w:bCs w:val="0"/>
          <w:i w:val="0"/>
          <w:sz w:val="24"/>
          <w:szCs w:val="24"/>
        </w:rPr>
      </w:pPr>
      <w:r>
        <w:rPr>
          <w:rFonts w:eastAsia="Times New Roman"/>
          <w:b w:val="0"/>
          <w:bCs w:val="0"/>
          <w:i w:val="0"/>
          <w:iCs w:val="0"/>
          <w:sz w:val="24"/>
          <w:szCs w:val="24"/>
          <w:highlight w:val="none"/>
        </w:rPr>
      </w:r>
      <w:r>
        <w:rPr>
          <w:rFonts w:eastAsia="Times New Roman"/>
          <w:b w:val="0"/>
          <w:bCs w:val="0"/>
          <w:i w:val="0"/>
          <w:iCs w:val="0"/>
          <w:sz w:val="24"/>
          <w:szCs w:val="24"/>
          <w:highlight w:val="none"/>
        </w:rPr>
      </w:r>
    </w:p>
    <w:p>
      <w:pPr>
        <w:pBdr/>
        <w:shd w:val="nil" w:color="000000"/>
        <w:spacing/>
        <w:ind w:right="0" w:firstLine="0" w:left="709"/>
        <w:rPr>
          <w:highlight w:val="none"/>
          <w:lang w:val="ru-RU"/>
          <w14:ligatures w14:val="none"/>
        </w:rPr>
      </w:pPr>
      <w:r>
        <w:rPr>
          <w:sz w:val="24"/>
          <w:szCs w:val="24"/>
          <w:highlight w:val="none"/>
          <w:lang w:val="ru-RU"/>
        </w:rPr>
      </w:r>
      <w:r/>
    </w:p>
    <w:sectPr>
      <w:footnotePr/>
      <w:endnotePr/>
      <w:type w:val="nextPage"/>
      <w:pgSz w:h="16838" w:orient="portrait" w:w="11906"/>
      <w:pgMar w:top="850" w:right="567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numStyleLink w:val="938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spacing/>
        <w:ind w:hanging="375" w:left="375"/>
      </w:pPr>
      <w:rPr>
        <w:rFonts w:hint="default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375" w:left="375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styleLink w:val="938"/>
    <w:lvl w:ilvl="0">
      <w:isLgl w:val="false"/>
      <w:lvlJc w:val="left"/>
      <w:lvlText w:val="%1"/>
      <w:numFmt w:val="decimal"/>
      <w:pPr>
        <w:pBdr/>
        <w:spacing/>
        <w:ind w:firstLine="0" w:left="0"/>
      </w:pPr>
      <w:pStyle w:val="941"/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2978"/>
      </w:pPr>
      <w:pStyle w:val="939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0"/>
      </w:pPr>
      <w:pStyle w:val="942"/>
      <w:rPr>
        <w:rFonts w:hint="default"/>
      </w:rPr>
      <w:start w:val="1"/>
      <w:suff w:val="space"/>
    </w:lvl>
    <w:lvl w:ilvl="3">
      <w:isLgl w:val="false"/>
      <w:lvlJc w:val="left"/>
      <w:lvlText w:val="(%4)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hanging="360" w:left="-207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50" w:left="450"/>
      </w:pPr>
      <w:rPr>
        <w:rFonts w:hint="default"/>
      </w:rPr>
      <w:start w:val="3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287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720" w:left="1854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720" w:left="2421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080" w:left="3348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080" w:left="3915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440" w:left="4842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1440" w:left="5409"/>
      </w:pPr>
      <w:rPr>
        <w:rFonts w:hint="default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"/>
      <w:numFmt w:val="bullet"/>
      <w:pPr>
        <w:pBdr/>
        <w:spacing/>
        <w:ind w:hanging="360" w:left="36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0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2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8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2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2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-207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51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23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195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267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39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11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483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5553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05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hanging="375" w:left="375"/>
      </w:pPr>
      <w:rPr>
        <w:rFonts w:hint="default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375" w:left="375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1"/>
      <w:numFmt w:val="none"/>
      <w:pPr>
        <w:pBdr/>
        <w:spacing/>
        <w:ind w:hanging="360" w:left="720"/>
      </w:pPr>
      <w:rPr/>
      <w:start w:val="2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1"/>
      <w:numFmt w:val="none"/>
      <w:pPr>
        <w:pBdr/>
        <w:spacing/>
        <w:ind w:hanging="360" w:left="720"/>
      </w:pPr>
      <w:rPr/>
      <w:start w:val="2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%1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3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0"/>
  </w:num>
  <w:num w:numId="10">
    <w:abstractNumId w:val="12"/>
  </w:num>
  <w:num w:numId="11">
    <w:abstractNumId w:val="5"/>
  </w:num>
  <w:num w:numId="12">
    <w:abstractNumId w:val="1"/>
  </w:num>
  <w:num w:numId="13">
    <w:abstractNumId w:val="3"/>
  </w:num>
  <w:num w:numId="14">
    <w:abstractNumId w:val="0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43">
    <w:name w:val="Table Grid Light"/>
    <w:basedOn w:val="91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Plain Table 1"/>
    <w:basedOn w:val="91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Plain Table 2"/>
    <w:basedOn w:val="91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Plain Table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1 Light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1 Light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2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3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4"/>
    <w:basedOn w:val="9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 - Accent 1"/>
    <w:basedOn w:val="9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4 - Accent 2"/>
    <w:basedOn w:val="9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 - Accent 3"/>
    <w:basedOn w:val="9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4"/>
    <w:basedOn w:val="9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5"/>
    <w:basedOn w:val="9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6"/>
    <w:basedOn w:val="9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5 Dark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5 Dark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6 Colorful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6 Colorful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7 Colorful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7 Colorful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1 Light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1 Light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2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3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4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5 Dark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5 Dark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6 Colorful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6 Colorful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7 Colorful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7 Colorful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ned - Accent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 1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ned - Accent 2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 3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4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5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6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&amp; Lined - Accent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 1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&amp; Lined - Accent 2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 3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4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5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6"/>
    <w:basedOn w:val="9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- Accent 1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- Accent 2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- Accent 3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4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5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6"/>
    <w:basedOn w:val="9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8">
    <w:name w:val="Heading 4"/>
    <w:basedOn w:val="911"/>
    <w:next w:val="911"/>
    <w:link w:val="87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69">
    <w:name w:val="Heading 5"/>
    <w:basedOn w:val="911"/>
    <w:next w:val="911"/>
    <w:link w:val="878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70">
    <w:name w:val="Heading 6"/>
    <w:basedOn w:val="911"/>
    <w:next w:val="911"/>
    <w:link w:val="879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71">
    <w:name w:val="Heading 7"/>
    <w:basedOn w:val="911"/>
    <w:next w:val="911"/>
    <w:link w:val="88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72">
    <w:name w:val="Heading 8"/>
    <w:basedOn w:val="911"/>
    <w:next w:val="911"/>
    <w:link w:val="88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73">
    <w:name w:val="Heading 9"/>
    <w:basedOn w:val="911"/>
    <w:next w:val="911"/>
    <w:link w:val="88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74">
    <w:name w:val="Heading 1 Char"/>
    <w:basedOn w:val="915"/>
    <w:link w:val="9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75">
    <w:name w:val="Heading 2 Char"/>
    <w:basedOn w:val="915"/>
    <w:link w:val="91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76">
    <w:name w:val="Heading 3 Char"/>
    <w:basedOn w:val="915"/>
    <w:link w:val="91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77">
    <w:name w:val="Heading 4 Char"/>
    <w:basedOn w:val="915"/>
    <w:link w:val="86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78">
    <w:name w:val="Heading 5 Char"/>
    <w:basedOn w:val="915"/>
    <w:link w:val="8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79">
    <w:name w:val="Heading 6 Char"/>
    <w:basedOn w:val="915"/>
    <w:link w:val="87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80">
    <w:name w:val="Heading 7 Char"/>
    <w:basedOn w:val="915"/>
    <w:link w:val="87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1">
    <w:name w:val="Heading 8 Char"/>
    <w:basedOn w:val="915"/>
    <w:link w:val="87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2">
    <w:name w:val="Heading 9 Char"/>
    <w:basedOn w:val="915"/>
    <w:link w:val="87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83">
    <w:name w:val="Title"/>
    <w:basedOn w:val="911"/>
    <w:next w:val="911"/>
    <w:link w:val="88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84">
    <w:name w:val="Title Char"/>
    <w:basedOn w:val="915"/>
    <w:link w:val="88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85">
    <w:name w:val="Subtitle"/>
    <w:basedOn w:val="911"/>
    <w:next w:val="911"/>
    <w:link w:val="88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86">
    <w:name w:val="Subtitle Char"/>
    <w:basedOn w:val="915"/>
    <w:link w:val="88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87">
    <w:name w:val="Quote"/>
    <w:basedOn w:val="911"/>
    <w:next w:val="911"/>
    <w:link w:val="88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8">
    <w:name w:val="Quote Char"/>
    <w:basedOn w:val="915"/>
    <w:link w:val="88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89">
    <w:name w:val="Intense Emphasis"/>
    <w:basedOn w:val="91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90">
    <w:name w:val="Intense Quote"/>
    <w:basedOn w:val="911"/>
    <w:next w:val="911"/>
    <w:link w:val="89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91">
    <w:name w:val="Intense Quote Char"/>
    <w:basedOn w:val="915"/>
    <w:link w:val="89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92">
    <w:name w:val="Intense Reference"/>
    <w:basedOn w:val="91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93">
    <w:name w:val="No Spacing"/>
    <w:basedOn w:val="911"/>
    <w:uiPriority w:val="1"/>
    <w:qFormat/>
    <w:pPr>
      <w:pBdr/>
      <w:spacing w:after="0" w:line="240" w:lineRule="auto"/>
      <w:ind/>
    </w:pPr>
  </w:style>
  <w:style w:type="character" w:styleId="894">
    <w:name w:val="Subtle Emphasis"/>
    <w:basedOn w:val="91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5">
    <w:name w:val="Emphasis"/>
    <w:basedOn w:val="915"/>
    <w:uiPriority w:val="20"/>
    <w:qFormat/>
    <w:pPr>
      <w:pBdr/>
      <w:spacing/>
      <w:ind/>
    </w:pPr>
    <w:rPr>
      <w:i/>
      <w:iCs/>
    </w:rPr>
  </w:style>
  <w:style w:type="character" w:styleId="896">
    <w:name w:val="Subtle Reference"/>
    <w:basedOn w:val="91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97">
    <w:name w:val="Book Title"/>
    <w:basedOn w:val="91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98">
    <w:name w:val="Header"/>
    <w:basedOn w:val="911"/>
    <w:link w:val="89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99">
    <w:name w:val="Header Char"/>
    <w:basedOn w:val="915"/>
    <w:link w:val="898"/>
    <w:uiPriority w:val="99"/>
    <w:pPr>
      <w:pBdr/>
      <w:spacing/>
      <w:ind/>
    </w:pPr>
  </w:style>
  <w:style w:type="paragraph" w:styleId="900">
    <w:name w:val="Footer"/>
    <w:basedOn w:val="911"/>
    <w:link w:val="90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1">
    <w:name w:val="Footer Char"/>
    <w:basedOn w:val="915"/>
    <w:link w:val="900"/>
    <w:uiPriority w:val="99"/>
    <w:pPr>
      <w:pBdr/>
      <w:spacing/>
      <w:ind/>
    </w:pPr>
  </w:style>
  <w:style w:type="paragraph" w:styleId="902">
    <w:name w:val="Caption"/>
    <w:basedOn w:val="911"/>
    <w:next w:val="91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03">
    <w:name w:val="footnote text"/>
    <w:basedOn w:val="911"/>
    <w:link w:val="90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4">
    <w:name w:val="Footnote Text Char"/>
    <w:basedOn w:val="915"/>
    <w:link w:val="903"/>
    <w:uiPriority w:val="99"/>
    <w:semiHidden/>
    <w:pPr>
      <w:pBdr/>
      <w:spacing/>
      <w:ind/>
    </w:pPr>
    <w:rPr>
      <w:sz w:val="20"/>
      <w:szCs w:val="20"/>
    </w:rPr>
  </w:style>
  <w:style w:type="character" w:styleId="905">
    <w:name w:val="footnote reference"/>
    <w:basedOn w:val="915"/>
    <w:uiPriority w:val="99"/>
    <w:semiHidden/>
    <w:unhideWhenUsed/>
    <w:pPr>
      <w:pBdr/>
      <w:spacing/>
      <w:ind/>
    </w:pPr>
    <w:rPr>
      <w:vertAlign w:val="superscript"/>
    </w:rPr>
  </w:style>
  <w:style w:type="paragraph" w:styleId="906">
    <w:name w:val="endnote text"/>
    <w:basedOn w:val="911"/>
    <w:link w:val="90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7">
    <w:name w:val="Endnote Text Char"/>
    <w:basedOn w:val="915"/>
    <w:link w:val="906"/>
    <w:uiPriority w:val="99"/>
    <w:semiHidden/>
    <w:pPr>
      <w:pBdr/>
      <w:spacing/>
      <w:ind/>
    </w:pPr>
    <w:rPr>
      <w:sz w:val="20"/>
      <w:szCs w:val="20"/>
    </w:rPr>
  </w:style>
  <w:style w:type="character" w:styleId="908">
    <w:name w:val="endnote reference"/>
    <w:basedOn w:val="915"/>
    <w:uiPriority w:val="99"/>
    <w:semiHidden/>
    <w:unhideWhenUsed/>
    <w:pPr>
      <w:pBdr/>
      <w:spacing/>
      <w:ind/>
    </w:pPr>
    <w:rPr>
      <w:vertAlign w:val="superscript"/>
    </w:rPr>
  </w:style>
  <w:style w:type="character" w:styleId="909">
    <w:name w:val="FollowedHyperlink"/>
    <w:basedOn w:val="91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10">
    <w:name w:val="table of figures"/>
    <w:basedOn w:val="911"/>
    <w:next w:val="911"/>
    <w:uiPriority w:val="99"/>
    <w:unhideWhenUsed/>
    <w:pPr>
      <w:pBdr/>
      <w:spacing w:after="0" w:afterAutospacing="0"/>
      <w:ind/>
    </w:pPr>
  </w:style>
  <w:style w:type="paragraph" w:styleId="911" w:default="1">
    <w:name w:val="Normal"/>
    <w:qFormat/>
    <w:pPr>
      <w:widowControl w:val="false"/>
      <w:pBdr/>
      <w:spacing w:after="0" w:line="240" w:lineRule="auto"/>
      <w:ind/>
    </w:pPr>
    <w:rPr>
      <w:rFonts w:ascii="Times New Roman" w:hAnsi="Times New Roman" w:eastAsia="Times New Roman" w:cs="Times New Roman"/>
      <w:b/>
      <w:bCs/>
      <w:i/>
      <w:iCs/>
      <w:sz w:val="20"/>
      <w:szCs w:val="20"/>
      <w:lang w:eastAsia="ru-RU"/>
    </w:rPr>
  </w:style>
  <w:style w:type="paragraph" w:styleId="912">
    <w:name w:val="Heading 1"/>
    <w:basedOn w:val="911"/>
    <w:next w:val="911"/>
    <w:link w:val="919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13">
    <w:name w:val="Heading 2"/>
    <w:basedOn w:val="911"/>
    <w:next w:val="911"/>
    <w:link w:val="931"/>
    <w:uiPriority w:val="9"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914">
    <w:name w:val="Heading 3"/>
    <w:basedOn w:val="911"/>
    <w:next w:val="911"/>
    <w:link w:val="932"/>
    <w:uiPriority w:val="9"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915" w:default="1">
    <w:name w:val="Default Paragraph Font"/>
    <w:uiPriority w:val="1"/>
    <w:semiHidden/>
    <w:unhideWhenUsed/>
    <w:pPr>
      <w:pBdr/>
      <w:spacing/>
      <w:ind/>
    </w:pPr>
  </w:style>
  <w:style w:type="table" w:styleId="91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17" w:default="1">
    <w:name w:val="No List"/>
    <w:uiPriority w:val="99"/>
    <w:semiHidden/>
    <w:unhideWhenUsed/>
    <w:pPr>
      <w:pBdr/>
      <w:spacing/>
      <w:ind/>
    </w:pPr>
  </w:style>
  <w:style w:type="table" w:styleId="918">
    <w:name w:val="Table Grid"/>
    <w:basedOn w:val="916"/>
    <w:uiPriority w:val="3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19" w:customStyle="1">
    <w:name w:val="Заголовок 1 Знак"/>
    <w:basedOn w:val="915"/>
    <w:link w:val="912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920">
    <w:name w:val="TOC Heading"/>
    <w:basedOn w:val="912"/>
    <w:next w:val="911"/>
    <w:uiPriority w:val="39"/>
    <w:unhideWhenUsed/>
    <w:qFormat/>
    <w:pPr>
      <w:widowControl w:val="true"/>
      <w:pBdr/>
      <w:spacing w:line="259" w:lineRule="auto"/>
      <w:ind/>
      <w:outlineLvl w:val="9"/>
    </w:pPr>
    <w:rPr>
      <w:b w:val="0"/>
      <w:bCs w:val="0"/>
      <w:i w:val="0"/>
      <w:iCs w:val="0"/>
    </w:rPr>
  </w:style>
  <w:style w:type="paragraph" w:styleId="921">
    <w:name w:val="toc 1"/>
    <w:basedOn w:val="911"/>
    <w:next w:val="911"/>
    <w:uiPriority w:val="39"/>
    <w:unhideWhenUsed/>
    <w:pPr>
      <w:pBdr/>
      <w:spacing w:after="120" w:before="120"/>
      <w:ind/>
    </w:pPr>
    <w:rPr>
      <w:rFonts w:asciiTheme="minorHAnsi" w:hAnsiTheme="minorHAnsi" w:cstheme="minorHAnsi"/>
      <w:i w:val="0"/>
      <w:iCs w:val="0"/>
      <w:caps/>
    </w:rPr>
  </w:style>
  <w:style w:type="character" w:styleId="922">
    <w:name w:val="Hyperlink"/>
    <w:basedOn w:val="915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23">
    <w:name w:val="toc 2"/>
    <w:basedOn w:val="911"/>
    <w:next w:val="911"/>
    <w:uiPriority w:val="39"/>
    <w:unhideWhenUsed/>
    <w:pPr>
      <w:pBdr/>
      <w:spacing/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924">
    <w:name w:val="toc 3"/>
    <w:basedOn w:val="911"/>
    <w:next w:val="911"/>
    <w:uiPriority w:val="39"/>
    <w:unhideWhenUsed/>
    <w:pPr>
      <w:pBdr/>
      <w:spacing/>
      <w:ind w:left="400"/>
    </w:pPr>
    <w:rPr>
      <w:rFonts w:asciiTheme="minorHAnsi" w:hAnsiTheme="minorHAnsi" w:cstheme="minorHAnsi"/>
      <w:b w:val="0"/>
      <w:bCs w:val="0"/>
    </w:rPr>
  </w:style>
  <w:style w:type="paragraph" w:styleId="925">
    <w:name w:val="toc 4"/>
    <w:basedOn w:val="911"/>
    <w:next w:val="911"/>
    <w:uiPriority w:val="39"/>
    <w:unhideWhenUsed/>
    <w:pPr>
      <w:pBdr/>
      <w:spacing/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26">
    <w:name w:val="toc 5"/>
    <w:basedOn w:val="911"/>
    <w:next w:val="911"/>
    <w:uiPriority w:val="39"/>
    <w:unhideWhenUsed/>
    <w:pPr>
      <w:pBdr/>
      <w:spacing/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27">
    <w:name w:val="toc 6"/>
    <w:basedOn w:val="911"/>
    <w:next w:val="911"/>
    <w:uiPriority w:val="39"/>
    <w:unhideWhenUsed/>
    <w:pPr>
      <w:pBdr/>
      <w:spacing/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28">
    <w:name w:val="toc 7"/>
    <w:basedOn w:val="911"/>
    <w:next w:val="911"/>
    <w:uiPriority w:val="39"/>
    <w:unhideWhenUsed/>
    <w:pPr>
      <w:pBdr/>
      <w:spacing/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29">
    <w:name w:val="toc 8"/>
    <w:basedOn w:val="911"/>
    <w:next w:val="911"/>
    <w:uiPriority w:val="39"/>
    <w:unhideWhenUsed/>
    <w:pPr>
      <w:pBdr/>
      <w:spacing/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30">
    <w:name w:val="toc 9"/>
    <w:basedOn w:val="911"/>
    <w:next w:val="911"/>
    <w:uiPriority w:val="39"/>
    <w:unhideWhenUsed/>
    <w:pPr>
      <w:pBdr/>
      <w:spacing/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styleId="931" w:customStyle="1">
    <w:name w:val="Заголовок 2 Знак"/>
    <w:basedOn w:val="915"/>
    <w:link w:val="913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styleId="932" w:customStyle="1">
    <w:name w:val="Заголовок 3 Знак"/>
    <w:basedOn w:val="915"/>
    <w:link w:val="914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933">
    <w:name w:val="Strong"/>
    <w:basedOn w:val="915"/>
    <w:uiPriority w:val="22"/>
    <w:qFormat/>
    <w:pPr>
      <w:pBdr/>
      <w:spacing/>
      <w:ind/>
    </w:pPr>
    <w:rPr>
      <w:b/>
      <w:bCs/>
    </w:rPr>
  </w:style>
  <w:style w:type="paragraph" w:styleId="934">
    <w:name w:val="Normal (Web)"/>
    <w:basedOn w:val="911"/>
    <w:uiPriority w:val="99"/>
    <w:unhideWhenUsed/>
    <w:pPr>
      <w:widowControl w:val="true"/>
      <w:pBdr/>
      <w:spacing w:after="100" w:afterAutospacing="1" w:before="100" w:beforeAutospacing="1"/>
      <w:ind/>
    </w:pPr>
    <w:rPr>
      <w:b w:val="0"/>
      <w:bCs w:val="0"/>
      <w:i w:val="0"/>
      <w:iCs w:val="0"/>
      <w:sz w:val="24"/>
      <w:szCs w:val="24"/>
    </w:rPr>
  </w:style>
  <w:style w:type="paragraph" w:styleId="935">
    <w:name w:val="List Paragraph"/>
    <w:basedOn w:val="911"/>
    <w:uiPriority w:val="34"/>
    <w:qFormat/>
    <w:pPr>
      <w:pBdr/>
      <w:spacing/>
      <w:ind w:left="720"/>
      <w:contextualSpacing w:val="true"/>
    </w:pPr>
  </w:style>
  <w:style w:type="paragraph" w:styleId="936" w:customStyle="1">
    <w:name w:val="Основной мой"/>
    <w:link w:val="937"/>
    <w:qFormat/>
    <w:pPr>
      <w:pBdr/>
      <w:spacing w:after="0" w:line="360" w:lineRule="auto"/>
      <w:ind w:firstLine="709"/>
      <w:contextualSpacing w:val="true"/>
      <w:jc w:val="both"/>
    </w:pPr>
    <w:rPr>
      <w:rFonts w:ascii="Times New Roman" w:hAnsi="Times New Roman" w:eastAsia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styleId="937" w:customStyle="1">
    <w:name w:val="Основной мой Знак"/>
    <w:basedOn w:val="915"/>
    <w:link w:val="936"/>
    <w:pPr>
      <w:pBdr/>
      <w:spacing/>
      <w:ind/>
    </w:pPr>
    <w:rPr>
      <w:rFonts w:ascii="Times New Roman" w:hAnsi="Times New Roman" w:eastAsia="Times New Roman" w:cs="Times New Roman"/>
      <w:color w:val="242438"/>
      <w:sz w:val="28"/>
      <w:szCs w:val="32"/>
      <w:lang w:eastAsia="ru-RU"/>
    </w:rPr>
  </w:style>
  <w:style w:type="numbering" w:styleId="938" w:customStyle="1">
    <w:name w:val="Мой для подзаголовков"/>
    <w:uiPriority w:val="99"/>
    <w:pPr>
      <w:numPr>
        <w:numId w:val="11"/>
      </w:numPr>
      <w:pBdr/>
      <w:spacing/>
      <w:ind/>
    </w:pPr>
  </w:style>
  <w:style w:type="paragraph" w:styleId="939" w:customStyle="1">
    <w:name w:val="Заголовок 2 уровень мой"/>
    <w:next w:val="936"/>
    <w:link w:val="940"/>
    <w:uiPriority w:val="2"/>
    <w:qFormat/>
    <w:pPr>
      <w:numPr>
        <w:ilvl w:val="1"/>
        <w:numId w:val="12"/>
      </w:numPr>
      <w:pBdr/>
      <w:spacing w:after="120" w:before="120" w:line="240" w:lineRule="auto"/>
      <w:ind/>
      <w:jc w:val="center"/>
      <w:outlineLvl w:val="1"/>
    </w:pPr>
    <w:rPr>
      <w:rFonts w:ascii="Times New Roman" w:hAnsi="Times New Roman" w:eastAsia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styleId="940" w:customStyle="1">
    <w:name w:val="Заголовок 2 уровень мой Знак"/>
    <w:basedOn w:val="915"/>
    <w:link w:val="939"/>
    <w:uiPriority w:val="2"/>
    <w:pPr>
      <w:pBdr/>
      <w:spacing/>
      <w:ind/>
    </w:pPr>
    <w:rPr>
      <w:rFonts w:ascii="Times New Roman" w:hAnsi="Times New Roman" w:eastAsia="Times New Roman" w:cs="Times New Roman"/>
      <w:color w:val="242438"/>
      <w:sz w:val="28"/>
      <w:szCs w:val="32"/>
      <w:lang w:eastAsia="ru-RU"/>
    </w:rPr>
  </w:style>
  <w:style w:type="paragraph" w:styleId="941" w:customStyle="1">
    <w:name w:val="Заголовок 1 уровень мой"/>
    <w:next w:val="936"/>
    <w:uiPriority w:val="2"/>
    <w:qFormat/>
    <w:pPr>
      <w:numPr>
        <w:numId w:val="12"/>
      </w:numPr>
      <w:pBdr/>
      <w:spacing w:after="120" w:before="240" w:line="240" w:lineRule="auto"/>
      <w:ind/>
      <w:jc w:val="center"/>
      <w:outlineLvl w:val="0"/>
    </w:pPr>
    <w:rPr>
      <w:rFonts w:ascii="Times New Roman" w:hAnsi="Times New Roman" w:eastAsia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styleId="942" w:customStyle="1">
    <w:name w:val="Заголовок 3 уровень мой"/>
    <w:basedOn w:val="939"/>
    <w:next w:val="936"/>
    <w:uiPriority w:val="2"/>
    <w:qFormat/>
    <w:pPr>
      <w:numPr>
        <w:ilvl w:val="2"/>
      </w:numPr>
      <w:pBdr/>
      <w:tabs>
        <w:tab w:val="num" w:leader="none" w:pos="360"/>
      </w:tabs>
      <w:spacing/>
      <w:ind w:hanging="360" w:left="2160"/>
      <w:outlineLvl w:val="2"/>
    </w:pPr>
  </w:style>
  <w:style w:type="paragraph" w:styleId="943" w:customStyle="1">
    <w:name w:val="ЗАГОЛОВОК мой"/>
    <w:next w:val="800"/>
    <w:link w:val="823"/>
    <w:uiPriority w:val="1"/>
    <w:qFormat/>
    <w:pPr>
      <w:keepNext w:val="false"/>
      <w:keepLines w:val="false"/>
      <w:pageBreakBefore w:val="tru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120" w:afterAutospacing="0" w:before="240" w:beforeAutospacing="0" w:line="240" w:lineRule="auto"/>
      <w:ind w:right="0" w:firstLine="0" w:left="0"/>
      <w:contextualSpacing w:val="false"/>
      <w:jc w:val="center"/>
      <w:outlineLvl w:val="0"/>
    </w:pPr>
    <w:rPr>
      <w:rFonts w:ascii="Times New Roman" w:hAnsi="Times New Roman" w:eastAsia="Times New Roman" w:cs="Times New Roman"/>
      <w:b w:val="0"/>
      <w:bCs w:val="0"/>
      <w:i w:val="0"/>
      <w:iCs w:val="0"/>
      <w:caps/>
      <w:smallCaps w:val="0"/>
      <w:strike w:val="0"/>
      <w:vanish w:val="0"/>
      <w:color w:val="242438"/>
      <w:spacing w:val="0"/>
      <w:position w:val="0"/>
      <w:sz w:val="32"/>
      <w:szCs w:val="32"/>
      <w:highlight w:val="none"/>
      <w:u w:val="none"/>
      <w:shd w:val="clear" w:color="auto" w:fill="ffffff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jp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hyperlink" Target="https://cxem.net/izmer/izmer77.php" TargetMode="External"/><Relationship Id="rId31" Type="http://schemas.openxmlformats.org/officeDocument/2006/relationships/hyperlink" Target="https://habr.com/ru/companies/ruvds/articles/831634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5088-C1FE-44EC-BC71-77714779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revision>48</cp:revision>
  <dcterms:created xsi:type="dcterms:W3CDTF">2025-02-04T01:21:00Z</dcterms:created>
  <dcterms:modified xsi:type="dcterms:W3CDTF">2025-03-20T08:31:01Z</dcterms:modified>
</cp:coreProperties>
</file>