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隶书"/>
          <w:sz w:val="18"/>
        </w:rPr>
      </w:pPr>
      <w:r>
        <w:rPr>
          <w:rFonts w:ascii="黑体" w:hAnsi="黑体" w:eastAsia="黑体"/>
          <w:sz w:val="44"/>
          <w:szCs w:val="44"/>
        </w:rPr>
        <w:br w:type="textWrapping"/>
      </w:r>
      <w:r>
        <w:drawing>
          <wp:inline distT="0" distB="0" distL="114300" distR="114300">
            <wp:extent cx="797560" cy="784860"/>
            <wp:effectExtent l="0" t="0" r="10160" b="7620"/>
            <wp:docPr id="2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114300" distR="114300">
            <wp:extent cx="3839210" cy="1082040"/>
            <wp:effectExtent l="0" t="0" r="1270" b="0"/>
            <wp:docPr id="1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iaom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隶书"/>
          <w:sz w:val="30"/>
          <w:szCs w:val="30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《计算网络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课程设计</w:t>
      </w:r>
      <w:r>
        <w:rPr>
          <w:rFonts w:hint="eastAsia" w:ascii="宋体" w:hAnsi="宋体"/>
          <w:b/>
          <w:sz w:val="44"/>
          <w:szCs w:val="44"/>
        </w:rPr>
        <w:t>》实验报告</w:t>
      </w:r>
    </w:p>
    <w:p>
      <w:pPr>
        <w:ind w:firstLine="1820" w:firstLineChars="650"/>
        <w:rPr>
          <w:rFonts w:hint="eastAsia" w:eastAsia="隶书"/>
          <w:sz w:val="28"/>
        </w:rPr>
      </w:pPr>
    </w:p>
    <w:p>
      <w:pPr>
        <w:ind w:firstLine="1820" w:firstLineChars="650"/>
        <w:rPr>
          <w:rFonts w:hint="eastAsia" w:eastAsia="隶书"/>
          <w:sz w:val="28"/>
        </w:rPr>
      </w:pPr>
    </w:p>
    <w:p>
      <w:pPr>
        <w:jc w:val="center"/>
        <w:rPr>
          <w:rFonts w:hint="eastAsia" w:eastAsia="隶书"/>
          <w:sz w:val="28"/>
        </w:rPr>
      </w:pPr>
    </w:p>
    <w:p>
      <w:pPr>
        <w:ind w:firstLine="1365"/>
        <w:rPr>
          <w:rFonts w:hint="eastAsia" w:eastAsia="隶书"/>
          <w:sz w:val="44"/>
        </w:rPr>
      </w:pPr>
      <w:r>
        <w:rPr>
          <w:rFonts w:hint="eastAsia" w:eastAsia="隶书"/>
          <w:sz w:val="44"/>
        </w:rPr>
        <w:t xml:space="preserve"> </w:t>
      </w:r>
    </w:p>
    <w:p>
      <w:pPr>
        <w:spacing w:line="600" w:lineRule="exact"/>
        <w:ind w:firstLine="2160"/>
        <w:rPr>
          <w:rFonts w:hint="eastAsia" w:eastAsia="隶书"/>
          <w:sz w:val="44"/>
        </w:rPr>
      </w:pPr>
      <w:r>
        <w:rPr>
          <w:rFonts w:hint="eastAsia" w:eastAsia="黑体"/>
          <w:sz w:val="32"/>
        </w:rPr>
        <w:t>学    院</w:t>
      </w:r>
      <w:r>
        <w:rPr>
          <w:rFonts w:hint="eastAsia" w:ascii="黑体" w:eastAsia="隶书"/>
          <w:sz w:val="32"/>
        </w:rPr>
        <w:t>_____</w:t>
      </w:r>
      <w:r>
        <w:rPr>
          <w:rFonts w:hint="eastAsia" w:ascii="黑体" w:eastAsia="隶书"/>
          <w:b w:val="0"/>
          <w:bCs w:val="0"/>
          <w:sz w:val="32"/>
          <w:u w:val="none"/>
        </w:rPr>
        <w:t>_</w:t>
      </w:r>
      <w:r>
        <w:rPr>
          <w:rFonts w:hint="eastAsia" w:ascii="黑体" w:eastAsia="隶书"/>
          <w:b w:val="0"/>
          <w:bCs w:val="0"/>
          <w:sz w:val="32"/>
          <w:u w:val="none"/>
          <w:lang w:eastAsia="zh-CN"/>
        </w:rPr>
        <w:t>计算机学院</w:t>
      </w:r>
      <w:r>
        <w:rPr>
          <w:rFonts w:hint="eastAsia" w:ascii="黑体" w:eastAsia="隶书"/>
          <w:b/>
          <w:bCs/>
          <w:sz w:val="32"/>
        </w:rPr>
        <w:t>_</w:t>
      </w:r>
      <w:r>
        <w:rPr>
          <w:rFonts w:hint="eastAsia" w:ascii="黑体" w:eastAsia="隶书"/>
          <w:sz w:val="32"/>
        </w:rPr>
        <w:t>_____</w:t>
      </w:r>
    </w:p>
    <w:p>
      <w:pPr>
        <w:spacing w:line="600" w:lineRule="exact"/>
        <w:ind w:firstLine="216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专    业______</w:t>
      </w:r>
      <w:r>
        <w:rPr>
          <w:rFonts w:hint="eastAsia" w:ascii="黑体" w:eastAsia="黑体"/>
          <w:sz w:val="32"/>
          <w:lang w:eastAsia="zh-CN"/>
        </w:rPr>
        <w:t>软件工程</w:t>
      </w:r>
      <w:r>
        <w:rPr>
          <w:rFonts w:hint="eastAsia" w:ascii="黑体" w:eastAsia="黑体"/>
          <w:sz w:val="32"/>
        </w:rPr>
        <w:t>________</w:t>
      </w:r>
    </w:p>
    <w:p>
      <w:pPr>
        <w:spacing w:line="600" w:lineRule="exact"/>
        <w:ind w:firstLine="216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年级班别______</w:t>
      </w:r>
      <w:r>
        <w:rPr>
          <w:rFonts w:hint="eastAsia" w:ascii="黑体" w:eastAsia="黑体"/>
          <w:sz w:val="32"/>
          <w:lang w:val="en-US" w:eastAsia="zh-CN"/>
        </w:rPr>
        <w:t>17软一</w:t>
      </w:r>
      <w:r>
        <w:rPr>
          <w:rFonts w:hint="eastAsia" w:ascii="黑体" w:eastAsia="黑体"/>
          <w:sz w:val="32"/>
        </w:rPr>
        <w:t>_________</w:t>
      </w:r>
    </w:p>
    <w:p>
      <w:pPr>
        <w:spacing w:line="600" w:lineRule="exact"/>
        <w:ind w:firstLine="216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学    号</w:t>
      </w:r>
      <w:r>
        <w:rPr>
          <w:rFonts w:hint="eastAsia" w:eastAsia="黑体"/>
          <w:sz w:val="32"/>
        </w:rPr>
        <w:t>______</w:t>
      </w:r>
      <w:r>
        <w:rPr>
          <w:rFonts w:hint="eastAsia" w:eastAsia="黑体"/>
          <w:sz w:val="32"/>
          <w:lang w:val="en-US" w:eastAsia="zh-CN"/>
        </w:rPr>
        <w:t>3117004816</w:t>
      </w:r>
      <w:r>
        <w:rPr>
          <w:rFonts w:hint="eastAsia" w:eastAsia="黑体"/>
          <w:sz w:val="32"/>
        </w:rPr>
        <w:t>______</w:t>
      </w:r>
    </w:p>
    <w:p>
      <w:pPr>
        <w:spacing w:line="600" w:lineRule="exact"/>
        <w:ind w:firstLine="216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学生姓名______</w:t>
      </w:r>
      <w:r>
        <w:rPr>
          <w:rFonts w:hint="eastAsia" w:ascii="黑体" w:eastAsia="黑体"/>
          <w:sz w:val="32"/>
          <w:lang w:val="en-US" w:eastAsia="zh-CN"/>
        </w:rPr>
        <w:t>郑文烽</w:t>
      </w:r>
      <w:r>
        <w:rPr>
          <w:rFonts w:hint="eastAsia" w:ascii="黑体" w:eastAsia="黑体"/>
          <w:sz w:val="32"/>
        </w:rPr>
        <w:t>__________</w:t>
      </w:r>
    </w:p>
    <w:p>
      <w:pPr>
        <w:spacing w:line="600" w:lineRule="exact"/>
        <w:ind w:firstLine="216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指导教师____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eastAsia="zh-CN"/>
        </w:rPr>
        <w:t>许青林</w:t>
      </w:r>
      <w:r>
        <w:rPr>
          <w:rFonts w:hint="eastAsia"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</w:rPr>
        <w:t>___ __</w:t>
      </w:r>
    </w:p>
    <w:p>
      <w:pPr>
        <w:spacing w:line="600" w:lineRule="exact"/>
        <w:rPr>
          <w:rFonts w:hint="eastAsia" w:ascii="黑体" w:eastAsia="黑体"/>
          <w:sz w:val="32"/>
          <w:u w:val="single"/>
        </w:rPr>
      </w:pPr>
      <w:r>
        <w:rPr>
          <w:rFonts w:hint="eastAsia" w:eastAsia="隶书"/>
          <w:sz w:val="32"/>
        </w:rPr>
        <w:t xml:space="preserve">             </w:t>
      </w:r>
      <w:r>
        <w:rPr>
          <w:rFonts w:hint="eastAsia" w:ascii="黑体" w:eastAsia="黑体"/>
          <w:sz w:val="32"/>
        </w:rPr>
        <w:t xml:space="preserve"> 成   绩 </w:t>
      </w:r>
      <w:r>
        <w:rPr>
          <w:rFonts w:hint="eastAsia" w:ascii="黑体" w:eastAsia="黑体"/>
          <w:sz w:val="32"/>
          <w:u w:val="single"/>
        </w:rPr>
        <w:t xml:space="preserve">                      </w:t>
      </w: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both"/>
        <w:rPr>
          <w:rFonts w:ascii="黑体" w:hAnsi="黑体" w:eastAsia="黑体"/>
          <w:sz w:val="44"/>
          <w:szCs w:val="44"/>
        </w:rPr>
      </w:pPr>
    </w:p>
    <w:p>
      <w:pPr>
        <w:ind w:firstLine="880" w:firstLineChars="200"/>
        <w:jc w:val="both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  <w:lang w:val="en-US" w:eastAsia="zh-CN"/>
        </w:rPr>
        <w:t xml:space="preserve">  引言：</w:t>
      </w:r>
      <w:r>
        <w:rPr>
          <w:rFonts w:ascii="黑体" w:hAnsi="黑体" w:eastAsia="黑体"/>
          <w:sz w:val="44"/>
          <w:szCs w:val="44"/>
        </w:rPr>
        <w:t>企业网络规划及访问控制</w:t>
      </w:r>
    </w:p>
    <w:p>
      <w:pPr>
        <w:jc w:val="center"/>
      </w:pPr>
    </w:p>
    <w:p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某公司有财务部（6</w:t>
      </w:r>
      <w:r>
        <w:rPr>
          <w:rFonts w:hint="eastAsia"/>
          <w:sz w:val="28"/>
          <w:szCs w:val="28"/>
        </w:rPr>
        <w:t>人</w:t>
      </w:r>
      <w:r>
        <w:rPr>
          <w:sz w:val="28"/>
          <w:szCs w:val="28"/>
        </w:rPr>
        <w:t>）、技术部（</w:t>
      </w:r>
      <w:r>
        <w:rPr>
          <w:rFonts w:hint="eastAsia"/>
          <w:sz w:val="28"/>
          <w:szCs w:val="28"/>
        </w:rPr>
        <w:t>30人</w:t>
      </w:r>
      <w:r>
        <w:rPr>
          <w:sz w:val="28"/>
          <w:szCs w:val="28"/>
        </w:rPr>
        <w:t>）和工程部（</w:t>
      </w:r>
      <w:r>
        <w:rPr>
          <w:rFonts w:hint="eastAsia"/>
          <w:sz w:val="28"/>
          <w:szCs w:val="28"/>
        </w:rPr>
        <w:t>50人</w:t>
      </w:r>
      <w:r>
        <w:rPr>
          <w:sz w:val="28"/>
          <w:szCs w:val="28"/>
        </w:rPr>
        <w:t>）。每一个部门建一个vlan，同一部门的员工之间可以通信，不通部门之间的员工不能通信，但是部门经理之间可以通信。公司配有多个服务器，包括web、ftp、email、dns等，为公司人员设置相应ftp和email账号和密码（6</w:t>
      </w:r>
      <w:r>
        <w:rPr>
          <w:rFonts w:hint="eastAsia"/>
          <w:sz w:val="28"/>
          <w:szCs w:val="28"/>
        </w:rPr>
        <w:t>个示例</w:t>
      </w:r>
      <w:r>
        <w:rPr>
          <w:sz w:val="28"/>
          <w:szCs w:val="28"/>
        </w:rPr>
        <w:t>）。公司通过一个公网地址与外网通信。请设计网络、地址规划并进行相应配置，调通。</w:t>
      </w:r>
    </w:p>
    <w:p>
      <w:pPr>
        <w:ind w:firstLine="42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因为工城部有50人，因此分配2^7位给每个部门。部门局域网用二层交换机链接，三个小型局域网间用三层路由器链接。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 </w:t>
      </w:r>
    </w:p>
    <w:p>
      <w:pPr>
        <w:pStyle w:val="4"/>
        <w:numPr>
          <w:ilvl w:val="0"/>
          <w:numId w:val="0"/>
        </w:numPr>
        <w:ind w:leftChars="0" w:firstLine="3080" w:firstLineChars="700"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相关技术</w:t>
      </w:r>
    </w:p>
    <w:p>
      <w:pPr>
        <w:pStyle w:val="4"/>
        <w:numPr>
          <w:ilvl w:val="0"/>
          <w:numId w:val="0"/>
        </w:numPr>
        <w:ind w:leftChars="0" w:firstLine="720" w:firstLineChars="300"/>
        <w:jc w:val="left"/>
        <w:rPr>
          <w:rFonts w:ascii="黑体" w:hAnsi="黑体" w:eastAsia="黑体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 w:firstLine="843" w:firstLineChars="30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-NAT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参考网上配置）</w:t>
      </w:r>
    </w:p>
    <w:p>
      <w:pPr>
        <w:pStyle w:val="4"/>
        <w:numPr>
          <w:ilvl w:val="0"/>
          <w:numId w:val="0"/>
        </w:numPr>
        <w:ind w:leftChars="0" w:firstLine="630" w:firstLineChars="3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1626235"/>
            <wp:effectExtent l="0" t="0" r="2540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843" w:firstLineChars="30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VLAN</w:t>
      </w:r>
    </w:p>
    <w:p>
      <w:pPr>
        <w:pStyle w:val="4"/>
        <w:numPr>
          <w:ilvl w:val="0"/>
          <w:numId w:val="0"/>
        </w:numPr>
        <w:ind w:leftChars="0" w:firstLine="630" w:firstLineChars="3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69865" cy="1264920"/>
            <wp:effectExtent l="0" t="0" r="6985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843" w:firstLineChars="30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ACL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实验九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）</w:t>
      </w:r>
    </w:p>
    <w:p>
      <w:pPr>
        <w:pStyle w:val="4"/>
        <w:numPr>
          <w:ilvl w:val="0"/>
          <w:numId w:val="0"/>
        </w:numPr>
        <w:ind w:leftChars="0" w:firstLine="630" w:firstLineChars="3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drawing>
          <wp:inline distT="0" distB="0" distL="114300" distR="114300">
            <wp:extent cx="4200525" cy="28575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843" w:firstLineChars="3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子接口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单臂路由实验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）</w:t>
      </w:r>
    </w:p>
    <w:p>
      <w:pPr>
        <w:pStyle w:val="4"/>
        <w:numPr>
          <w:ilvl w:val="0"/>
          <w:numId w:val="0"/>
        </w:numPr>
        <w:ind w:firstLine="840" w:firstLineChars="3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财务部子接口</w:t>
      </w:r>
    </w:p>
    <w:p>
      <w:pPr>
        <w:pStyle w:val="4"/>
        <w:numPr>
          <w:ilvl w:val="0"/>
          <w:numId w:val="0"/>
        </w:numPr>
        <w:ind w:leftChars="0" w:firstLine="630" w:firstLineChars="300"/>
        <w:jc w:val="left"/>
      </w:pPr>
      <w:r>
        <w:drawing>
          <wp:inline distT="0" distB="0" distL="114300" distR="114300">
            <wp:extent cx="4191000" cy="8763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840" w:firstLineChars="30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技术部子接口</w:t>
      </w:r>
    </w:p>
    <w:p>
      <w:pPr>
        <w:pStyle w:val="4"/>
        <w:numPr>
          <w:ilvl w:val="0"/>
          <w:numId w:val="0"/>
        </w:numPr>
        <w:ind w:leftChars="0" w:firstLine="630" w:firstLineChars="300"/>
        <w:jc w:val="left"/>
      </w:pPr>
      <w:r>
        <w:drawing>
          <wp:inline distT="0" distB="0" distL="114300" distR="114300">
            <wp:extent cx="3209925" cy="9620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630" w:firstLineChars="300"/>
        <w:jc w:val="left"/>
      </w:pPr>
    </w:p>
    <w:p>
      <w:pPr>
        <w:pStyle w:val="4"/>
        <w:numPr>
          <w:ilvl w:val="0"/>
          <w:numId w:val="0"/>
        </w:numPr>
        <w:ind w:leftChars="0" w:firstLine="630" w:firstLineChars="3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工程部子接口和服务器子接口</w:t>
      </w:r>
    </w:p>
    <w:p>
      <w:pPr>
        <w:pStyle w:val="4"/>
        <w:numPr>
          <w:ilvl w:val="0"/>
          <w:numId w:val="0"/>
        </w:numPr>
        <w:ind w:leftChars="0" w:firstLine="630" w:firstLineChars="30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019550" cy="15525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840" w:firstLineChars="3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</w:p>
    <w:p>
      <w:pPr>
        <w:pStyle w:val="4"/>
        <w:numPr>
          <w:ilvl w:val="0"/>
          <w:numId w:val="0"/>
        </w:numPr>
        <w:ind w:leftChars="0" w:firstLine="840" w:firstLineChars="3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eastAsia="zh-CN"/>
        </w:rPr>
      </w:pPr>
    </w:p>
    <w:p>
      <w:pPr>
        <w:pStyle w:val="4"/>
        <w:numPr>
          <w:ilvl w:val="0"/>
          <w:numId w:val="0"/>
        </w:numPr>
        <w:ind w:firstLine="2200" w:firstLineChars="500"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网络结构及地址分配</w:t>
      </w:r>
    </w:p>
    <w:p>
      <w:pPr>
        <w:pStyle w:val="4"/>
        <w:numPr>
          <w:ilvl w:val="0"/>
          <w:numId w:val="0"/>
        </w:numPr>
        <w:ind w:firstLine="1050" w:firstLineChars="500"/>
        <w:jc w:val="left"/>
      </w:pPr>
      <w:r>
        <w:drawing>
          <wp:inline distT="0" distB="0" distL="114300" distR="114300">
            <wp:extent cx="5272405" cy="4533265"/>
            <wp:effectExtent l="0" t="0" r="444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1050" w:firstLineChars="5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以下位财务部PC段IP地址、网关、DNS服务器地址的举例：</w:t>
      </w:r>
    </w:p>
    <w:p>
      <w:pPr>
        <w:pStyle w:val="4"/>
        <w:numPr>
          <w:ilvl w:val="0"/>
          <w:numId w:val="0"/>
        </w:numPr>
        <w:ind w:firstLine="1050" w:firstLineChars="500"/>
        <w:jc w:val="left"/>
      </w:pPr>
      <w:r>
        <w:drawing>
          <wp:inline distT="0" distB="0" distL="114300" distR="114300">
            <wp:extent cx="2313940" cy="2329815"/>
            <wp:effectExtent l="0" t="0" r="10160" b="133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9000" cy="2289810"/>
            <wp:effectExtent l="0" t="0" r="12700" b="1524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1050" w:firstLineChars="500"/>
        <w:jc w:val="left"/>
      </w:pPr>
    </w:p>
    <w:p>
      <w:pPr>
        <w:pStyle w:val="4"/>
        <w:numPr>
          <w:ilvl w:val="0"/>
          <w:numId w:val="0"/>
        </w:numPr>
        <w:ind w:firstLine="1050" w:firstLineChars="500"/>
        <w:jc w:val="left"/>
      </w:pPr>
    </w:p>
    <w:p>
      <w:pPr>
        <w:pStyle w:val="4"/>
        <w:numPr>
          <w:ilvl w:val="0"/>
          <w:numId w:val="0"/>
        </w:numPr>
        <w:ind w:leftChars="0" w:firstLine="3080" w:firstLineChars="700"/>
        <w:jc w:val="left"/>
        <w:rPr>
          <w:rFonts w:ascii="黑体" w:hAnsi="黑体" w:eastAsia="黑体"/>
          <w:sz w:val="44"/>
          <w:szCs w:val="44"/>
        </w:rPr>
      </w:pPr>
    </w:p>
    <w:p>
      <w:pPr>
        <w:pStyle w:val="4"/>
        <w:numPr>
          <w:ilvl w:val="0"/>
          <w:numId w:val="0"/>
        </w:numPr>
        <w:ind w:leftChars="0" w:firstLine="3080" w:firstLineChars="700"/>
        <w:jc w:val="left"/>
        <w:rPr>
          <w:rFonts w:hint="eastAsia" w:ascii="黑体" w:hAnsi="黑体" w:eastAsia="黑体"/>
          <w:sz w:val="44"/>
          <w:szCs w:val="44"/>
          <w:lang w:val="en-US" w:eastAsia="zh-CN"/>
        </w:rPr>
      </w:pPr>
      <w:r>
        <w:rPr>
          <w:rFonts w:ascii="黑体" w:hAnsi="黑体" w:eastAsia="黑体"/>
          <w:sz w:val="44"/>
          <w:szCs w:val="44"/>
        </w:rPr>
        <w:t>配置与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实施</w:t>
      </w:r>
    </w:p>
    <w:p>
      <w:pPr>
        <w:pStyle w:val="4"/>
        <w:numPr>
          <w:ilvl w:val="0"/>
          <w:numId w:val="0"/>
        </w:numPr>
        <w:ind w:leftChars="0" w:firstLine="2240" w:firstLineChars="700"/>
        <w:jc w:val="left"/>
        <w:rPr>
          <w:rFonts w:ascii="黑体" w:hAnsi="黑体" w:eastAsia="黑体"/>
          <w:sz w:val="32"/>
          <w:szCs w:val="32"/>
        </w:rPr>
      </w:pPr>
    </w:p>
    <w:p>
      <w:pPr>
        <w:pStyle w:val="4"/>
        <w:numPr>
          <w:ilvl w:val="0"/>
          <w:numId w:val="0"/>
        </w:numPr>
        <w:jc w:val="left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DNS-Server：</w:t>
      </w:r>
    </w:p>
    <w:p>
      <w:pPr>
        <w:pStyle w:val="4"/>
        <w:numPr>
          <w:ilvl w:val="0"/>
          <w:numId w:val="0"/>
        </w:numPr>
        <w:ind w:leftChars="0" w:firstLine="1470" w:firstLineChars="700"/>
        <w:jc w:val="left"/>
        <w:rPr>
          <w:rFonts w:ascii="黑体" w:hAnsi="黑体" w:eastAsia="黑体"/>
          <w:sz w:val="44"/>
          <w:szCs w:val="44"/>
        </w:rPr>
      </w:pPr>
      <w:r>
        <w:drawing>
          <wp:inline distT="0" distB="0" distL="114300" distR="114300">
            <wp:extent cx="3853815" cy="3498215"/>
            <wp:effectExtent l="0" t="0" r="13335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2560" w:firstLineChars="800"/>
        <w:jc w:val="left"/>
        <w:rPr>
          <w:rFonts w:hint="eastAsia" w:ascii="黑体" w:hAnsi="黑体" w:eastAsia="黑体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FTP-Server：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4880610" cy="3004185"/>
            <wp:effectExtent l="0" t="0" r="15240" b="571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Email-Server：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4387215" cy="3953510"/>
            <wp:effectExtent l="0" t="0" r="13335" b="889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WEB-Server:</w:t>
      </w:r>
    </w:p>
    <w:p>
      <w:pPr>
        <w:pStyle w:val="4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7325" cy="3616325"/>
            <wp:effectExtent l="0" t="0" r="3175" b="317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3080" w:firstLineChars="700"/>
        <w:jc w:val="left"/>
        <w:rPr>
          <w:rFonts w:ascii="黑体" w:hAnsi="黑体" w:eastAsia="黑体"/>
          <w:sz w:val="44"/>
          <w:szCs w:val="44"/>
        </w:rPr>
      </w:pPr>
    </w:p>
    <w:p>
      <w:pPr>
        <w:pStyle w:val="4"/>
        <w:numPr>
          <w:ilvl w:val="0"/>
          <w:numId w:val="0"/>
        </w:numPr>
        <w:ind w:firstLine="3080" w:firstLineChars="700"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结果分析</w:t>
      </w:r>
    </w:p>
    <w:p>
      <w:pPr>
        <w:pStyle w:val="4"/>
        <w:numPr>
          <w:ilvl w:val="0"/>
          <w:numId w:val="0"/>
        </w:numPr>
        <w:jc w:val="lef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财务部经理PING技术部经理：</w:t>
      </w:r>
    </w:p>
    <w:p>
      <w:pPr>
        <w:pStyle w:val="4"/>
        <w:ind w:left="360" w:firstLine="0" w:firstLineChars="0"/>
        <w:jc w:val="left"/>
      </w:pPr>
      <w:r>
        <w:drawing>
          <wp:inline distT="0" distB="0" distL="114300" distR="114300">
            <wp:extent cx="3782060" cy="3408680"/>
            <wp:effectExtent l="0" t="0" r="8890" b="127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财务部经理PING工程经理：</w:t>
      </w:r>
    </w:p>
    <w:p>
      <w:pPr>
        <w:pStyle w:val="4"/>
        <w:numPr>
          <w:ilvl w:val="0"/>
          <w:numId w:val="0"/>
        </w:numPr>
        <w:jc w:val="left"/>
        <w:rPr>
          <w:rFonts w:hint="eastAsia" w:ascii="黑体" w:hAnsi="黑体" w:eastAsia="黑体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3949065" cy="3310890"/>
            <wp:effectExtent l="0" t="0" r="13335" b="381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财务部经理PING财务部员工：</w:t>
      </w:r>
    </w:p>
    <w:p>
      <w:pPr>
        <w:pStyle w:val="4"/>
        <w:ind w:left="360" w:firstLine="0" w:firstLineChars="0"/>
        <w:jc w:val="left"/>
      </w:pPr>
      <w:r>
        <w:drawing>
          <wp:inline distT="0" distB="0" distL="114300" distR="114300">
            <wp:extent cx="4319270" cy="3858895"/>
            <wp:effectExtent l="0" t="0" r="5080" b="825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财务部经理PING技术部员工：</w:t>
      </w:r>
    </w:p>
    <w:p>
      <w:pPr>
        <w:pStyle w:val="4"/>
        <w:numPr>
          <w:ilvl w:val="0"/>
          <w:numId w:val="0"/>
        </w:numPr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29735" cy="3790315"/>
            <wp:effectExtent l="0" t="0" r="18415" b="63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br w:type="page"/>
      </w:r>
    </w:p>
    <w:p>
      <w:pPr>
        <w:pStyle w:val="4"/>
        <w:numPr>
          <w:ilvl w:val="0"/>
          <w:numId w:val="0"/>
        </w:numPr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财务部经理PING工程部员工：</w:t>
      </w:r>
    </w:p>
    <w:p>
      <w:pPr>
        <w:pStyle w:val="4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03675" cy="3590290"/>
            <wp:effectExtent l="0" t="0" r="15875" b="1016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技术部员工PING财务部经理：</w:t>
      </w:r>
    </w:p>
    <w:p>
      <w:pPr>
        <w:pStyle w:val="4"/>
        <w:ind w:left="360" w:firstLine="0" w:firstLineChars="0"/>
        <w:jc w:val="both"/>
      </w:pPr>
      <w:r>
        <w:drawing>
          <wp:inline distT="0" distB="0" distL="114300" distR="114300">
            <wp:extent cx="4080510" cy="3646170"/>
            <wp:effectExtent l="0" t="0" r="15240" b="1143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财务部经理登陆WEB服务器：</w:t>
      </w:r>
    </w:p>
    <w:p>
      <w:pPr>
        <w:pStyle w:val="4"/>
        <w:ind w:left="360" w:firstLine="0" w:firstLineChars="0"/>
        <w:jc w:val="both"/>
      </w:pPr>
      <w:r>
        <w:drawing>
          <wp:inline distT="0" distB="0" distL="114300" distR="114300">
            <wp:extent cx="3531235" cy="3194050"/>
            <wp:effectExtent l="0" t="0" r="12065" b="635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财务部经理登陆Ftp服务器，输入账号密码并登陆：</w:t>
      </w:r>
    </w:p>
    <w:p>
      <w:pPr>
        <w:pStyle w:val="4"/>
        <w:ind w:left="360" w:firstLine="0" w:firstLineChars="0"/>
        <w:jc w:val="both"/>
      </w:pPr>
      <w:r>
        <w:drawing>
          <wp:inline distT="0" distB="0" distL="114300" distR="114300">
            <wp:extent cx="4608195" cy="4162425"/>
            <wp:effectExtent l="0" t="0" r="1905" b="952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both"/>
      </w:pPr>
      <w:r>
        <w:drawing>
          <wp:inline distT="0" distB="0" distL="114300" distR="114300">
            <wp:extent cx="4321175" cy="3921125"/>
            <wp:effectExtent l="0" t="0" r="3175" b="317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both"/>
      </w:pPr>
    </w:p>
    <w:p>
      <w:pPr>
        <w:pStyle w:val="4"/>
        <w:ind w:left="0" w:leftChars="0" w:firstLine="0" w:firstLineChars="0"/>
        <w:jc w:val="both"/>
      </w:pPr>
    </w:p>
    <w:p>
      <w:pPr>
        <w:pStyle w:val="4"/>
        <w:ind w:left="360" w:firstLine="0" w:firstLineChars="0"/>
        <w:jc w:val="both"/>
      </w:pPr>
      <w:r>
        <w:drawing>
          <wp:inline distT="0" distB="0" distL="114300" distR="114300">
            <wp:extent cx="4460875" cy="3994785"/>
            <wp:effectExtent l="0" t="0" r="15875" b="571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both"/>
      </w:pPr>
    </w:p>
    <w:p>
      <w:pPr>
        <w:pStyle w:val="4"/>
        <w:numPr>
          <w:ilvl w:val="0"/>
          <w:numId w:val="0"/>
        </w:numPr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财务部经理登陆Eamil服务器并登陆DNS服务器采用DNS域名解析，给技术部经理发邮件：</w:t>
      </w:r>
    </w:p>
    <w:p>
      <w:pPr>
        <w:pStyle w:val="4"/>
        <w:numPr>
          <w:ilvl w:val="0"/>
          <w:numId w:val="0"/>
        </w:numPr>
        <w:jc w:val="lef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财务部经理配置与发送情况：</w:t>
      </w:r>
    </w:p>
    <w:p>
      <w:pPr>
        <w:pStyle w:val="4"/>
        <w:ind w:left="360" w:firstLine="0" w:firstLineChars="0"/>
        <w:jc w:val="both"/>
      </w:pPr>
      <w:r>
        <w:drawing>
          <wp:inline distT="0" distB="0" distL="114300" distR="114300">
            <wp:extent cx="3970020" cy="3597910"/>
            <wp:effectExtent l="0" t="0" r="11430" b="254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both"/>
      </w:pPr>
      <w:r>
        <w:drawing>
          <wp:inline distT="0" distB="0" distL="114300" distR="114300">
            <wp:extent cx="4133215" cy="3715385"/>
            <wp:effectExtent l="0" t="0" r="635" b="1841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技术部经理配置与接收情况：</w:t>
      </w:r>
    </w:p>
    <w:p>
      <w:pPr>
        <w:pStyle w:val="4"/>
        <w:ind w:left="360" w:firstLine="0" w:firstLineChars="0"/>
        <w:jc w:val="both"/>
      </w:pPr>
      <w:r>
        <w:drawing>
          <wp:inline distT="0" distB="0" distL="114300" distR="114300">
            <wp:extent cx="4151630" cy="3712210"/>
            <wp:effectExtent l="0" t="0" r="1270" b="254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both"/>
      </w:pPr>
      <w:r>
        <w:drawing>
          <wp:inline distT="0" distB="0" distL="114300" distR="114300">
            <wp:extent cx="4310380" cy="4422775"/>
            <wp:effectExtent l="0" t="0" r="13970" b="1587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281" w:firstLineChars="10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财务部经理与外网PING：</w:t>
      </w:r>
    </w:p>
    <w:p>
      <w:pPr>
        <w:pStyle w:val="4"/>
        <w:jc w:val="both"/>
      </w:pPr>
      <w:r>
        <w:drawing>
          <wp:inline distT="0" distB="0" distL="114300" distR="114300">
            <wp:extent cx="4269105" cy="3847465"/>
            <wp:effectExtent l="0" t="0" r="17145" b="63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此时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4个包的通过公共网关到达外网路由器</w:t>
      </w:r>
    </w:p>
    <w:p>
      <w:pPr>
        <w:pStyle w:val="4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78325" cy="3935730"/>
            <wp:effectExtent l="0" t="0" r="3175" b="762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书体坊向佳红毛笔行书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蒂剪纸体">
    <w:panose1 w:val="03000600000000000000"/>
    <w:charset w:val="86"/>
    <w:family w:val="auto"/>
    <w:pitch w:val="default"/>
    <w:sig w:usb0="00000023" w:usb1="082108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45"/>
    <w:rsid w:val="000F38E6"/>
    <w:rsid w:val="002947B9"/>
    <w:rsid w:val="00532CE2"/>
    <w:rsid w:val="005E0B71"/>
    <w:rsid w:val="00787A6C"/>
    <w:rsid w:val="00991F45"/>
    <w:rsid w:val="00A07E32"/>
    <w:rsid w:val="00A97B71"/>
    <w:rsid w:val="00B75062"/>
    <w:rsid w:val="00CA5AE7"/>
    <w:rsid w:val="00CC252D"/>
    <w:rsid w:val="00EE5E22"/>
    <w:rsid w:val="08F52004"/>
    <w:rsid w:val="2FBD1E49"/>
    <w:rsid w:val="4457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37</Words>
  <Characters>215</Characters>
  <Lines>1</Lines>
  <Paragraphs>1</Paragraphs>
  <TotalTime>1</TotalTime>
  <ScaleCrop>false</ScaleCrop>
  <LinksUpToDate>false</LinksUpToDate>
  <CharactersWithSpaces>251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2019-05-21T03:58:00Z</dcterms:created>
  <dc:creator>China</dc:creator>
  <cp:lastModifiedBy>something just like this</cp:lastModifiedBy>
  <dcterms:modified xsi:type="dcterms:W3CDTF">2019-06-14T11:05:22Z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