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F4" w:rsidRPr="00CB39F4" w:rsidRDefault="00CB39F4" w:rsidP="00CB39F4">
      <w:pPr>
        <w:pStyle w:val="NoSpacing"/>
        <w:rPr>
          <w:sz w:val="24"/>
          <w:szCs w:val="24"/>
        </w:rPr>
      </w:pPr>
      <w:r w:rsidRPr="00CB39F4">
        <w:rPr>
          <w:sz w:val="24"/>
          <w:szCs w:val="24"/>
        </w:rPr>
        <w:t>CMPT 412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Patrick Wang</w:t>
      </w:r>
    </w:p>
    <w:p w:rsidR="00CB39F4" w:rsidRPr="00CB39F4" w:rsidRDefault="00CB39F4" w:rsidP="00CB39F4">
      <w:pPr>
        <w:pStyle w:val="NoSpacing"/>
        <w:rPr>
          <w:sz w:val="24"/>
          <w:szCs w:val="24"/>
        </w:rPr>
      </w:pPr>
      <w:r w:rsidRPr="00CB39F4">
        <w:rPr>
          <w:sz w:val="24"/>
          <w:szCs w:val="24"/>
        </w:rPr>
        <w:t>Assignment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301160793</w:t>
      </w:r>
    </w:p>
    <w:p w:rsidR="00CB39F4" w:rsidRPr="00CB39F4" w:rsidRDefault="00CB39F4" w:rsidP="00CB39F4">
      <w:pPr>
        <w:pStyle w:val="NoSpacing"/>
        <w:rPr>
          <w:sz w:val="24"/>
          <w:szCs w:val="24"/>
        </w:rPr>
      </w:pPr>
      <w:r w:rsidRPr="00CB39F4">
        <w:rPr>
          <w:sz w:val="24"/>
          <w:szCs w:val="24"/>
        </w:rPr>
        <w:t>Face Recognition Using Fourier Transforms</w:t>
      </w:r>
    </w:p>
    <w:p w:rsidR="007B1FBE" w:rsidRDefault="007B1FBE" w:rsidP="00CB39F4">
      <w:pPr>
        <w:pStyle w:val="NoSpacing"/>
        <w:rPr>
          <w:sz w:val="24"/>
          <w:szCs w:val="24"/>
        </w:rPr>
      </w:pPr>
      <w:bookmarkStart w:id="0" w:name="_GoBack"/>
      <w:bookmarkEnd w:id="0"/>
    </w:p>
    <w:p w:rsidR="00F42117" w:rsidRPr="00844E9E" w:rsidRDefault="00F42117" w:rsidP="00CB39F4">
      <w:pPr>
        <w:pStyle w:val="NoSpacing"/>
        <w:rPr>
          <w:sz w:val="24"/>
          <w:szCs w:val="24"/>
          <w:u w:val="single"/>
        </w:rPr>
      </w:pPr>
      <w:r w:rsidRPr="00844E9E">
        <w:rPr>
          <w:sz w:val="24"/>
          <w:szCs w:val="24"/>
          <w:u w:val="single"/>
        </w:rPr>
        <w:t>Method Description:</w:t>
      </w:r>
    </w:p>
    <w:p w:rsidR="00F42117" w:rsidRDefault="00F42117" w:rsidP="00CB39F4">
      <w:pPr>
        <w:pStyle w:val="NoSpacing"/>
        <w:rPr>
          <w:sz w:val="24"/>
          <w:szCs w:val="24"/>
        </w:rPr>
      </w:pPr>
    </w:p>
    <w:p w:rsidR="00F42117" w:rsidRDefault="00F42117" w:rsidP="00CB39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Each face image, identified by its subject and image # undergoes a </w:t>
      </w:r>
      <w:r w:rsidR="00B35EDA">
        <w:rPr>
          <w:sz w:val="24"/>
          <w:szCs w:val="24"/>
        </w:rPr>
        <w:t>Fourier t</w:t>
      </w:r>
      <w:r>
        <w:rPr>
          <w:sz w:val="24"/>
          <w:szCs w:val="24"/>
        </w:rPr>
        <w:t xml:space="preserve">ransform. The most variant frequencies </w:t>
      </w:r>
      <w:r w:rsidR="00B35EDA">
        <w:rPr>
          <w:sz w:val="24"/>
          <w:szCs w:val="24"/>
        </w:rPr>
        <w:t xml:space="preserve">for the real and imaginary components of the Fourier transform </w:t>
      </w:r>
      <w:r>
        <w:rPr>
          <w:sz w:val="24"/>
          <w:szCs w:val="24"/>
        </w:rPr>
        <w:t>are estimated using the Lower Quadrant</w:t>
      </w:r>
      <w:r w:rsidR="00F463B3">
        <w:rPr>
          <w:sz w:val="24"/>
          <w:szCs w:val="24"/>
        </w:rPr>
        <w:t xml:space="preserve"> method described in the paper. </w:t>
      </w:r>
      <w:r w:rsidR="0076174B">
        <w:rPr>
          <w:sz w:val="24"/>
          <w:szCs w:val="24"/>
        </w:rPr>
        <w:t xml:space="preserve">A </w:t>
      </w:r>
      <w:r w:rsidR="0073756D">
        <w:rPr>
          <w:sz w:val="24"/>
          <w:szCs w:val="24"/>
        </w:rPr>
        <w:t xml:space="preserve">feature </w:t>
      </w:r>
      <w:r w:rsidR="0076174B">
        <w:rPr>
          <w:sz w:val="24"/>
          <w:szCs w:val="24"/>
        </w:rPr>
        <w:t xml:space="preserve">vector containing these frequencies are constructed </w:t>
      </w:r>
      <w:r w:rsidR="00733D02">
        <w:rPr>
          <w:sz w:val="24"/>
          <w:szCs w:val="24"/>
        </w:rPr>
        <w:t xml:space="preserve">for each image </w:t>
      </w:r>
      <w:r w:rsidR="0076174B">
        <w:rPr>
          <w:sz w:val="24"/>
          <w:szCs w:val="24"/>
        </w:rPr>
        <w:t xml:space="preserve">so that comparison between each face image comes down to </w:t>
      </w:r>
      <w:r w:rsidR="00330962">
        <w:rPr>
          <w:sz w:val="24"/>
          <w:szCs w:val="24"/>
        </w:rPr>
        <w:t xml:space="preserve">comparing the correlation </w:t>
      </w:r>
      <w:r w:rsidR="001D2498">
        <w:rPr>
          <w:sz w:val="24"/>
          <w:szCs w:val="24"/>
        </w:rPr>
        <w:t xml:space="preserve">(or diff factor) </w:t>
      </w:r>
      <w:r w:rsidR="00330962">
        <w:rPr>
          <w:sz w:val="24"/>
          <w:szCs w:val="24"/>
        </w:rPr>
        <w:t>between the frequency vectors.</w:t>
      </w:r>
      <w:r w:rsidR="005262A1">
        <w:rPr>
          <w:sz w:val="24"/>
          <w:szCs w:val="24"/>
        </w:rPr>
        <w:t xml:space="preserve"> The lowest diff factor </w:t>
      </w:r>
      <w:r w:rsidR="004965AC">
        <w:rPr>
          <w:sz w:val="24"/>
          <w:szCs w:val="24"/>
        </w:rPr>
        <w:t xml:space="preserve">corresponds to the best matching image </w:t>
      </w:r>
      <w:r w:rsidR="00F55E09">
        <w:rPr>
          <w:sz w:val="24"/>
          <w:szCs w:val="24"/>
        </w:rPr>
        <w:t xml:space="preserve">for a test image </w:t>
      </w:r>
      <w:r w:rsidR="004965AC">
        <w:rPr>
          <w:sz w:val="24"/>
          <w:szCs w:val="24"/>
        </w:rPr>
        <w:t>in the sample set.</w:t>
      </w:r>
    </w:p>
    <w:p w:rsidR="00F42117" w:rsidRDefault="00F42117" w:rsidP="00CB39F4">
      <w:pPr>
        <w:pStyle w:val="NoSpacing"/>
        <w:rPr>
          <w:sz w:val="24"/>
          <w:szCs w:val="24"/>
        </w:rPr>
      </w:pPr>
    </w:p>
    <w:p w:rsidR="00733D02" w:rsidRDefault="00F4761C" w:rsidP="00CB39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Several </w:t>
      </w:r>
      <w:r w:rsidR="00A03B08">
        <w:rPr>
          <w:sz w:val="24"/>
          <w:szCs w:val="24"/>
        </w:rPr>
        <w:t>variations to the problem have been explored to investigate the recognition rate of the algorithm, such as:</w:t>
      </w:r>
    </w:p>
    <w:p w:rsidR="00A03B08" w:rsidRDefault="00A03B08" w:rsidP="00A03B0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Padding the </w:t>
      </w:r>
      <w:r w:rsidR="00F079C5">
        <w:rPr>
          <w:sz w:val="24"/>
          <w:szCs w:val="24"/>
        </w:rPr>
        <w:t xml:space="preserve">image prior to taking the </w:t>
      </w:r>
      <w:proofErr w:type="spellStart"/>
      <w:r w:rsidR="00F079C5">
        <w:rPr>
          <w:sz w:val="24"/>
          <w:szCs w:val="24"/>
        </w:rPr>
        <w:t>fourier</w:t>
      </w:r>
      <w:proofErr w:type="spellEnd"/>
      <w:r w:rsidR="00F079C5">
        <w:rPr>
          <w:sz w:val="24"/>
          <w:szCs w:val="24"/>
        </w:rPr>
        <w:t xml:space="preserve"> transform</w:t>
      </w:r>
    </w:p>
    <w:p w:rsidR="00640B6E" w:rsidRPr="00640B6E" w:rsidRDefault="00640B6E" w:rsidP="00640B6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Rotating the image</w:t>
      </w:r>
    </w:p>
    <w:p w:rsidR="00F079C5" w:rsidRDefault="00F079C5" w:rsidP="00A03B0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Adjusting the number</w:t>
      </w:r>
      <w:r w:rsidR="007F234B">
        <w:rPr>
          <w:sz w:val="24"/>
          <w:szCs w:val="24"/>
        </w:rPr>
        <w:t xml:space="preserve"> of real &amp; imaginary frequencies</w:t>
      </w:r>
      <w:r>
        <w:rPr>
          <w:sz w:val="24"/>
          <w:szCs w:val="24"/>
        </w:rPr>
        <w:t xml:space="preserve"> used</w:t>
      </w:r>
      <w:r w:rsidR="007F234B">
        <w:rPr>
          <w:sz w:val="24"/>
          <w:szCs w:val="24"/>
        </w:rPr>
        <w:t xml:space="preserve"> in the feature vector</w:t>
      </w:r>
    </w:p>
    <w:p w:rsidR="006879AE" w:rsidRDefault="009A31B4" w:rsidP="00A03B0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different methods to compute the correlation factor (or diff factor)</w:t>
      </w:r>
    </w:p>
    <w:p w:rsidR="005A39A5" w:rsidRDefault="005A39A5" w:rsidP="005A39A5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</w:t>
      </w:r>
    </w:p>
    <w:p w:rsidR="00BE1123" w:rsidRDefault="00BE1123" w:rsidP="002D4F47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 = Euclidean distance of the real </w:t>
      </w:r>
      <w:proofErr w:type="spellStart"/>
      <w:r>
        <w:rPr>
          <w:sz w:val="24"/>
          <w:szCs w:val="24"/>
        </w:rPr>
        <w:t>freqs</w:t>
      </w:r>
      <w:proofErr w:type="spellEnd"/>
    </w:p>
    <w:p w:rsidR="00BE1123" w:rsidRDefault="00BE1123" w:rsidP="002D4F47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 = Euclidean distance of the [real, image] </w:t>
      </w:r>
      <w:proofErr w:type="spellStart"/>
      <w:r>
        <w:rPr>
          <w:sz w:val="24"/>
          <w:szCs w:val="24"/>
        </w:rPr>
        <w:t>freqs</w:t>
      </w:r>
      <w:proofErr w:type="spellEnd"/>
      <w:r>
        <w:rPr>
          <w:sz w:val="24"/>
          <w:szCs w:val="24"/>
        </w:rPr>
        <w:t xml:space="preserve"> combined</w:t>
      </w:r>
    </w:p>
    <w:p w:rsidR="00733D02" w:rsidRPr="001B253F" w:rsidRDefault="00BE1123" w:rsidP="00CB39F4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BE1123">
        <w:rPr>
          <w:sz w:val="24"/>
          <w:szCs w:val="24"/>
        </w:rPr>
        <w:t>Diff = Sum of the Euclidean distances of the real/</w:t>
      </w:r>
      <w:proofErr w:type="spellStart"/>
      <w:r w:rsidRPr="00BE1123">
        <w:rPr>
          <w:sz w:val="24"/>
          <w:szCs w:val="24"/>
        </w:rPr>
        <w:t>imag</w:t>
      </w:r>
      <w:proofErr w:type="spellEnd"/>
      <w:r w:rsidRPr="00BE1123">
        <w:rPr>
          <w:sz w:val="24"/>
          <w:szCs w:val="24"/>
        </w:rPr>
        <w:t xml:space="preserve"> </w:t>
      </w:r>
      <w:proofErr w:type="spellStart"/>
      <w:r w:rsidRPr="00BE1123">
        <w:rPr>
          <w:sz w:val="24"/>
          <w:szCs w:val="24"/>
        </w:rPr>
        <w:t>freqs</w:t>
      </w:r>
      <w:proofErr w:type="spellEnd"/>
      <w:r w:rsidRPr="00BE1123">
        <w:rPr>
          <w:sz w:val="24"/>
          <w:szCs w:val="24"/>
        </w:rPr>
        <w:t xml:space="preserve"> separately</w:t>
      </w:r>
    </w:p>
    <w:p w:rsidR="00EE2219" w:rsidRDefault="00EE2219" w:rsidP="00CB39F4">
      <w:pPr>
        <w:pStyle w:val="NoSpacing"/>
        <w:rPr>
          <w:sz w:val="24"/>
          <w:szCs w:val="24"/>
        </w:rPr>
      </w:pPr>
    </w:p>
    <w:p w:rsidR="006876C0" w:rsidRDefault="00BE1123" w:rsidP="00CB39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test.m</w:t>
      </w:r>
      <w:proofErr w:type="spellEnd"/>
      <w:r>
        <w:rPr>
          <w:sz w:val="24"/>
          <w:szCs w:val="24"/>
        </w:rPr>
        <w:t>, I complied my various tests described above</w:t>
      </w:r>
      <w:r w:rsidR="00C87CB9">
        <w:rPr>
          <w:sz w:val="24"/>
          <w:szCs w:val="24"/>
        </w:rPr>
        <w:t xml:space="preserve"> </w:t>
      </w:r>
      <w:r w:rsidR="006876C0">
        <w:rPr>
          <w:sz w:val="24"/>
          <w:szCs w:val="24"/>
        </w:rPr>
        <w:t xml:space="preserve">on 400 images tested against each other (400 images minus the test image) and </w:t>
      </w:r>
      <w:r w:rsidR="002C167D">
        <w:rPr>
          <w:sz w:val="24"/>
          <w:szCs w:val="24"/>
        </w:rPr>
        <w:t>compared the overall recognition rate:</w:t>
      </w:r>
    </w:p>
    <w:p w:rsidR="002C167D" w:rsidRDefault="002C167D" w:rsidP="00CB39F4">
      <w:pPr>
        <w:pStyle w:val="NoSpacing"/>
        <w:rPr>
          <w:sz w:val="24"/>
          <w:szCs w:val="24"/>
        </w:rPr>
      </w:pPr>
    </w:p>
    <w:p w:rsidR="005A483B" w:rsidRDefault="005A483B" w:rsidP="005A483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Table 1 - Recognition rates for various methods</w:t>
      </w:r>
    </w:p>
    <w:p w:rsidR="005A483B" w:rsidRDefault="005A483B" w:rsidP="00CB39F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559"/>
        <w:gridCol w:w="1559"/>
        <w:gridCol w:w="1559"/>
      </w:tblGrid>
      <w:tr w:rsidR="005A483B" w:rsidTr="001A0D7C">
        <w:tc>
          <w:tcPr>
            <w:tcW w:w="4673" w:type="dxa"/>
            <w:vMerge w:val="restart"/>
          </w:tcPr>
          <w:p w:rsidR="005A483B" w:rsidRDefault="00D0515C" w:rsidP="005A483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Variation</w:t>
            </w:r>
          </w:p>
        </w:tc>
        <w:tc>
          <w:tcPr>
            <w:tcW w:w="4677" w:type="dxa"/>
            <w:gridSpan w:val="3"/>
          </w:tcPr>
          <w:p w:rsidR="005A483B" w:rsidRDefault="005A483B" w:rsidP="004F1AA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to compute Diff</w:t>
            </w:r>
          </w:p>
        </w:tc>
      </w:tr>
      <w:tr w:rsidR="005A483B" w:rsidTr="001A0D7C">
        <w:tc>
          <w:tcPr>
            <w:tcW w:w="4673" w:type="dxa"/>
            <w:vMerge/>
          </w:tcPr>
          <w:p w:rsidR="005A483B" w:rsidRDefault="005A483B" w:rsidP="00CB39F4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A483B" w:rsidRDefault="005A483B" w:rsidP="00CB39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A483B" w:rsidRDefault="005A483B" w:rsidP="00CB39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A483B" w:rsidRDefault="005A483B" w:rsidP="00CB39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F1AA0" w:rsidTr="001A0D7C">
        <w:tc>
          <w:tcPr>
            <w:tcW w:w="4673" w:type="dxa"/>
          </w:tcPr>
          <w:p w:rsidR="004F1AA0" w:rsidRDefault="008664D0" w:rsidP="00CB39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image pa</w:t>
            </w:r>
            <w:r w:rsidR="001A0D7C">
              <w:rPr>
                <w:sz w:val="24"/>
                <w:szCs w:val="24"/>
              </w:rPr>
              <w:t>dding</w:t>
            </w:r>
            <w:r w:rsidR="001301CD">
              <w:rPr>
                <w:sz w:val="24"/>
                <w:szCs w:val="24"/>
              </w:rPr>
              <w:t xml:space="preserve"> (Default)</w:t>
            </w:r>
          </w:p>
        </w:tc>
        <w:tc>
          <w:tcPr>
            <w:tcW w:w="1559" w:type="dxa"/>
          </w:tcPr>
          <w:p w:rsidR="004F1AA0" w:rsidRPr="008A3CE9" w:rsidRDefault="00411B5C" w:rsidP="00336495">
            <w:pPr>
              <w:pStyle w:val="NoSpacing"/>
              <w:rPr>
                <w:sz w:val="24"/>
                <w:szCs w:val="24"/>
              </w:rPr>
            </w:pPr>
            <w:r w:rsidRPr="008A3CE9">
              <w:rPr>
                <w:sz w:val="24"/>
                <w:szCs w:val="24"/>
              </w:rPr>
              <w:t xml:space="preserve">0.9400    </w:t>
            </w:r>
          </w:p>
        </w:tc>
        <w:tc>
          <w:tcPr>
            <w:tcW w:w="1559" w:type="dxa"/>
          </w:tcPr>
          <w:p w:rsidR="004F1AA0" w:rsidRPr="008A3CE9" w:rsidRDefault="00336495" w:rsidP="00CB39F4">
            <w:pPr>
              <w:pStyle w:val="NoSpacing"/>
              <w:rPr>
                <w:b/>
                <w:sz w:val="24"/>
                <w:szCs w:val="24"/>
              </w:rPr>
            </w:pPr>
            <w:r w:rsidRPr="008A3CE9">
              <w:rPr>
                <w:b/>
                <w:sz w:val="24"/>
                <w:szCs w:val="24"/>
              </w:rPr>
              <w:t xml:space="preserve">0.9800    </w:t>
            </w:r>
          </w:p>
        </w:tc>
        <w:tc>
          <w:tcPr>
            <w:tcW w:w="1559" w:type="dxa"/>
          </w:tcPr>
          <w:p w:rsidR="004F1AA0" w:rsidRPr="008A3CE9" w:rsidRDefault="00336495" w:rsidP="00CB39F4">
            <w:pPr>
              <w:pStyle w:val="NoSpacing"/>
              <w:rPr>
                <w:sz w:val="24"/>
                <w:szCs w:val="24"/>
              </w:rPr>
            </w:pPr>
            <w:r w:rsidRPr="008A3CE9">
              <w:rPr>
                <w:sz w:val="24"/>
                <w:szCs w:val="24"/>
              </w:rPr>
              <w:t>0.9800</w:t>
            </w:r>
          </w:p>
        </w:tc>
      </w:tr>
      <w:tr w:rsidR="004F1AA0" w:rsidTr="001A0D7C">
        <w:tc>
          <w:tcPr>
            <w:tcW w:w="4673" w:type="dxa"/>
          </w:tcPr>
          <w:p w:rsidR="004F1AA0" w:rsidRDefault="008664D0" w:rsidP="00CB39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Without image p</w:t>
            </w:r>
            <w:r w:rsidR="001A0D7C">
              <w:rPr>
                <w:sz w:val="24"/>
                <w:szCs w:val="24"/>
              </w:rPr>
              <w:t>adding</w:t>
            </w:r>
          </w:p>
        </w:tc>
        <w:tc>
          <w:tcPr>
            <w:tcW w:w="1559" w:type="dxa"/>
          </w:tcPr>
          <w:p w:rsidR="004F1AA0" w:rsidRDefault="00411B5C" w:rsidP="00336495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0.9375    </w:t>
            </w:r>
          </w:p>
        </w:tc>
        <w:tc>
          <w:tcPr>
            <w:tcW w:w="1559" w:type="dxa"/>
          </w:tcPr>
          <w:p w:rsidR="004F1AA0" w:rsidRDefault="00336495" w:rsidP="00CB39F4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0.9650    </w:t>
            </w:r>
          </w:p>
        </w:tc>
        <w:tc>
          <w:tcPr>
            <w:tcW w:w="1559" w:type="dxa"/>
          </w:tcPr>
          <w:p w:rsidR="004F1AA0" w:rsidRDefault="00336495" w:rsidP="00CB39F4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>0.9650</w:t>
            </w:r>
          </w:p>
        </w:tc>
      </w:tr>
      <w:tr w:rsidR="004F1AA0" w:rsidTr="001A0D7C">
        <w:tc>
          <w:tcPr>
            <w:tcW w:w="4673" w:type="dxa"/>
          </w:tcPr>
          <w:p w:rsidR="004F1AA0" w:rsidRDefault="004F1AA0" w:rsidP="00CB39F4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4F1AA0" w:rsidRDefault="004F1AA0" w:rsidP="00CB39F4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4F1AA0" w:rsidRDefault="004F1AA0" w:rsidP="00CB39F4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4F1AA0" w:rsidRDefault="004F1AA0" w:rsidP="00CB39F4">
            <w:pPr>
              <w:pStyle w:val="NoSpacing"/>
              <w:rPr>
                <w:sz w:val="24"/>
                <w:szCs w:val="24"/>
              </w:rPr>
            </w:pPr>
          </w:p>
        </w:tc>
      </w:tr>
      <w:tr w:rsidR="004F1AA0" w:rsidTr="001A0D7C">
        <w:tc>
          <w:tcPr>
            <w:tcW w:w="4673" w:type="dxa"/>
          </w:tcPr>
          <w:p w:rsidR="00AA7D2F" w:rsidRDefault="00AA7D2F" w:rsidP="00CB39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Feature vector = &lt;15 real, 12 </w:t>
            </w:r>
            <w:proofErr w:type="spellStart"/>
            <w:r>
              <w:rPr>
                <w:sz w:val="24"/>
                <w:szCs w:val="24"/>
              </w:rPr>
              <w:t>imag</w:t>
            </w:r>
            <w:proofErr w:type="spellEnd"/>
            <w:r>
              <w:rPr>
                <w:sz w:val="24"/>
                <w:szCs w:val="24"/>
              </w:rPr>
              <w:t>&gt; (Default)</w:t>
            </w:r>
          </w:p>
        </w:tc>
        <w:tc>
          <w:tcPr>
            <w:tcW w:w="1559" w:type="dxa"/>
          </w:tcPr>
          <w:p w:rsidR="004F1AA0" w:rsidRPr="008A3CE9" w:rsidRDefault="00411B5C" w:rsidP="00336495">
            <w:pPr>
              <w:pStyle w:val="NoSpacing"/>
              <w:rPr>
                <w:sz w:val="24"/>
                <w:szCs w:val="24"/>
              </w:rPr>
            </w:pPr>
            <w:r w:rsidRPr="008A3CE9">
              <w:rPr>
                <w:sz w:val="24"/>
                <w:szCs w:val="24"/>
              </w:rPr>
              <w:t xml:space="preserve">0.9400    </w:t>
            </w:r>
          </w:p>
        </w:tc>
        <w:tc>
          <w:tcPr>
            <w:tcW w:w="1559" w:type="dxa"/>
          </w:tcPr>
          <w:p w:rsidR="004F1AA0" w:rsidRPr="008A3CE9" w:rsidRDefault="00336495" w:rsidP="00CB39F4">
            <w:pPr>
              <w:pStyle w:val="NoSpacing"/>
              <w:rPr>
                <w:b/>
                <w:sz w:val="24"/>
                <w:szCs w:val="24"/>
              </w:rPr>
            </w:pPr>
            <w:r w:rsidRPr="008A3CE9">
              <w:rPr>
                <w:b/>
                <w:sz w:val="24"/>
                <w:szCs w:val="24"/>
              </w:rPr>
              <w:t xml:space="preserve">0.9800    </w:t>
            </w:r>
          </w:p>
        </w:tc>
        <w:tc>
          <w:tcPr>
            <w:tcW w:w="1559" w:type="dxa"/>
          </w:tcPr>
          <w:p w:rsidR="004F1AA0" w:rsidRPr="008A3CE9" w:rsidRDefault="00336495" w:rsidP="00CB39F4">
            <w:pPr>
              <w:pStyle w:val="NoSpacing"/>
              <w:rPr>
                <w:sz w:val="24"/>
                <w:szCs w:val="24"/>
              </w:rPr>
            </w:pPr>
            <w:r w:rsidRPr="008A3CE9">
              <w:rPr>
                <w:sz w:val="24"/>
                <w:szCs w:val="24"/>
              </w:rPr>
              <w:t>0.9800</w:t>
            </w:r>
          </w:p>
        </w:tc>
      </w:tr>
      <w:tr w:rsidR="004F1AA0" w:rsidTr="001A0D7C">
        <w:tc>
          <w:tcPr>
            <w:tcW w:w="4673" w:type="dxa"/>
          </w:tcPr>
          <w:p w:rsidR="004F1AA0" w:rsidRDefault="00AA7D2F" w:rsidP="00CB39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vector = &lt;22 real,</w:t>
            </w:r>
            <w:r w:rsidR="00F43ADA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8 </w:t>
            </w:r>
            <w:proofErr w:type="spellStart"/>
            <w:r>
              <w:rPr>
                <w:sz w:val="24"/>
                <w:szCs w:val="24"/>
              </w:rPr>
              <w:t>imag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559" w:type="dxa"/>
          </w:tcPr>
          <w:p w:rsidR="004F1AA0" w:rsidRDefault="00411B5C" w:rsidP="00336495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0.9575    </w:t>
            </w:r>
          </w:p>
        </w:tc>
        <w:tc>
          <w:tcPr>
            <w:tcW w:w="1559" w:type="dxa"/>
          </w:tcPr>
          <w:p w:rsidR="004F1AA0" w:rsidRDefault="00336495" w:rsidP="00CB39F4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0.9750    </w:t>
            </w:r>
          </w:p>
        </w:tc>
        <w:tc>
          <w:tcPr>
            <w:tcW w:w="1559" w:type="dxa"/>
          </w:tcPr>
          <w:p w:rsidR="004F1AA0" w:rsidRDefault="00336495" w:rsidP="00CB39F4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>0.9725</w:t>
            </w:r>
          </w:p>
        </w:tc>
      </w:tr>
      <w:tr w:rsidR="004F1AA0" w:rsidTr="001A0D7C">
        <w:tc>
          <w:tcPr>
            <w:tcW w:w="4673" w:type="dxa"/>
          </w:tcPr>
          <w:p w:rsidR="004F1AA0" w:rsidRDefault="00AA7D2F" w:rsidP="00CB39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vector = &lt;</w:t>
            </w:r>
            <w:r w:rsidR="00F43ADA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5 real, </w:t>
            </w:r>
            <w:r w:rsidR="00F43ADA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imag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559" w:type="dxa"/>
          </w:tcPr>
          <w:p w:rsidR="004F1AA0" w:rsidRDefault="00411B5C" w:rsidP="00336495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0.7425    </w:t>
            </w:r>
          </w:p>
        </w:tc>
        <w:tc>
          <w:tcPr>
            <w:tcW w:w="1559" w:type="dxa"/>
          </w:tcPr>
          <w:p w:rsidR="004F1AA0" w:rsidRDefault="00336495" w:rsidP="00CB39F4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0.9450    </w:t>
            </w:r>
          </w:p>
        </w:tc>
        <w:tc>
          <w:tcPr>
            <w:tcW w:w="1559" w:type="dxa"/>
          </w:tcPr>
          <w:p w:rsidR="004F1AA0" w:rsidRDefault="00336495" w:rsidP="00CB39F4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>0.9400</w:t>
            </w:r>
          </w:p>
        </w:tc>
      </w:tr>
      <w:tr w:rsidR="00AA7D2F" w:rsidTr="001A0D7C">
        <w:tc>
          <w:tcPr>
            <w:tcW w:w="4673" w:type="dxa"/>
          </w:tcPr>
          <w:p w:rsidR="00AA7D2F" w:rsidRDefault="00AA7D2F" w:rsidP="00CB39F4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A7D2F" w:rsidRDefault="00AA7D2F" w:rsidP="00CB39F4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A7D2F" w:rsidRDefault="00AA7D2F" w:rsidP="00CB39F4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A7D2F" w:rsidRDefault="00AA7D2F" w:rsidP="00CB39F4">
            <w:pPr>
              <w:pStyle w:val="NoSpacing"/>
              <w:rPr>
                <w:sz w:val="24"/>
                <w:szCs w:val="24"/>
              </w:rPr>
            </w:pPr>
          </w:p>
        </w:tc>
      </w:tr>
      <w:tr w:rsidR="00AA7D2F" w:rsidTr="001A0D7C">
        <w:tc>
          <w:tcPr>
            <w:tcW w:w="4673" w:type="dxa"/>
          </w:tcPr>
          <w:p w:rsidR="00AA7D2F" w:rsidRDefault="00FA7F93" w:rsidP="00CB39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Rotation by   10 degrees</w:t>
            </w:r>
          </w:p>
        </w:tc>
        <w:tc>
          <w:tcPr>
            <w:tcW w:w="1559" w:type="dxa"/>
          </w:tcPr>
          <w:p w:rsidR="00AA7D2F" w:rsidRDefault="00411B5C" w:rsidP="00336495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0.7650    </w:t>
            </w:r>
          </w:p>
        </w:tc>
        <w:tc>
          <w:tcPr>
            <w:tcW w:w="1559" w:type="dxa"/>
          </w:tcPr>
          <w:p w:rsidR="00AA7D2F" w:rsidRDefault="00336495" w:rsidP="00CB39F4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0.9150    </w:t>
            </w:r>
          </w:p>
        </w:tc>
        <w:tc>
          <w:tcPr>
            <w:tcW w:w="1559" w:type="dxa"/>
          </w:tcPr>
          <w:p w:rsidR="00AA7D2F" w:rsidRDefault="00336495" w:rsidP="00CB39F4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>0.9050</w:t>
            </w:r>
          </w:p>
        </w:tc>
      </w:tr>
      <w:tr w:rsidR="00FA7F93" w:rsidTr="001A0D7C">
        <w:tc>
          <w:tcPr>
            <w:tcW w:w="4673" w:type="dxa"/>
          </w:tcPr>
          <w:p w:rsidR="00FA7F93" w:rsidRDefault="00FA7F93" w:rsidP="00FA7F9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Rotation by   30 degrees</w:t>
            </w:r>
          </w:p>
        </w:tc>
        <w:tc>
          <w:tcPr>
            <w:tcW w:w="1559" w:type="dxa"/>
          </w:tcPr>
          <w:p w:rsidR="00FA7F93" w:rsidRDefault="00411B5C" w:rsidP="00336495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0.1150    </w:t>
            </w:r>
          </w:p>
        </w:tc>
        <w:tc>
          <w:tcPr>
            <w:tcW w:w="1559" w:type="dxa"/>
          </w:tcPr>
          <w:p w:rsidR="00FA7F93" w:rsidRDefault="00336495" w:rsidP="00FA7F93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0.2075    </w:t>
            </w:r>
          </w:p>
        </w:tc>
        <w:tc>
          <w:tcPr>
            <w:tcW w:w="1559" w:type="dxa"/>
          </w:tcPr>
          <w:p w:rsidR="00FA7F93" w:rsidRDefault="00336495" w:rsidP="00FA7F93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>0.2150</w:t>
            </w:r>
          </w:p>
        </w:tc>
      </w:tr>
      <w:tr w:rsidR="00FA7F93" w:rsidTr="001A0D7C">
        <w:tc>
          <w:tcPr>
            <w:tcW w:w="4673" w:type="dxa"/>
          </w:tcPr>
          <w:p w:rsidR="00FA7F93" w:rsidRDefault="00FA7F93" w:rsidP="00FA7F9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Rotation by   90 degrees</w:t>
            </w:r>
          </w:p>
        </w:tc>
        <w:tc>
          <w:tcPr>
            <w:tcW w:w="1559" w:type="dxa"/>
          </w:tcPr>
          <w:p w:rsidR="00FA7F93" w:rsidRDefault="00411B5C" w:rsidP="00336495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0.0700    </w:t>
            </w:r>
          </w:p>
        </w:tc>
        <w:tc>
          <w:tcPr>
            <w:tcW w:w="1559" w:type="dxa"/>
          </w:tcPr>
          <w:p w:rsidR="00FA7F93" w:rsidRDefault="00336495" w:rsidP="00FA7F93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0.0450    </w:t>
            </w:r>
          </w:p>
        </w:tc>
        <w:tc>
          <w:tcPr>
            <w:tcW w:w="1559" w:type="dxa"/>
          </w:tcPr>
          <w:p w:rsidR="00FA7F93" w:rsidRDefault="00336495" w:rsidP="00FA7F93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>0.0500</w:t>
            </w:r>
          </w:p>
        </w:tc>
      </w:tr>
      <w:tr w:rsidR="00FA7F93" w:rsidTr="001A0D7C">
        <w:tc>
          <w:tcPr>
            <w:tcW w:w="4673" w:type="dxa"/>
          </w:tcPr>
          <w:p w:rsidR="00FA7F93" w:rsidRDefault="00FA7F93" w:rsidP="00FA7F9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Rotation by 180 degrees</w:t>
            </w:r>
          </w:p>
        </w:tc>
        <w:tc>
          <w:tcPr>
            <w:tcW w:w="1559" w:type="dxa"/>
          </w:tcPr>
          <w:p w:rsidR="00FA7F93" w:rsidRDefault="00411B5C" w:rsidP="00336495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0.9350    </w:t>
            </w:r>
          </w:p>
        </w:tc>
        <w:tc>
          <w:tcPr>
            <w:tcW w:w="1559" w:type="dxa"/>
          </w:tcPr>
          <w:p w:rsidR="00FA7F93" w:rsidRDefault="00336495" w:rsidP="00FA7F93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 xml:space="preserve">0.0700    </w:t>
            </w:r>
          </w:p>
        </w:tc>
        <w:tc>
          <w:tcPr>
            <w:tcW w:w="1559" w:type="dxa"/>
          </w:tcPr>
          <w:p w:rsidR="00FA7F93" w:rsidRDefault="00336495" w:rsidP="00FA7F93">
            <w:pPr>
              <w:pStyle w:val="NoSpacing"/>
              <w:rPr>
                <w:sz w:val="24"/>
                <w:szCs w:val="24"/>
              </w:rPr>
            </w:pPr>
            <w:r w:rsidRPr="00CB39F4">
              <w:rPr>
                <w:sz w:val="24"/>
                <w:szCs w:val="24"/>
              </w:rPr>
              <w:t>0.2000</w:t>
            </w:r>
          </w:p>
        </w:tc>
      </w:tr>
    </w:tbl>
    <w:p w:rsidR="00CB39F4" w:rsidRDefault="001B7382" w:rsidP="00CB39F4">
      <w:pPr>
        <w:pStyle w:val="NoSpacing"/>
        <w:rPr>
          <w:sz w:val="24"/>
          <w:szCs w:val="24"/>
          <w:u w:val="single"/>
        </w:rPr>
      </w:pPr>
      <w:r w:rsidRPr="001B7382">
        <w:rPr>
          <w:sz w:val="24"/>
          <w:szCs w:val="24"/>
          <w:u w:val="single"/>
        </w:rPr>
        <w:lastRenderedPageBreak/>
        <w:t>Methods not considered:</w:t>
      </w:r>
    </w:p>
    <w:p w:rsidR="00844E9E" w:rsidRPr="001B7382" w:rsidRDefault="00844E9E" w:rsidP="00CB39F4">
      <w:pPr>
        <w:pStyle w:val="NoSpacing"/>
        <w:rPr>
          <w:sz w:val="24"/>
          <w:szCs w:val="24"/>
          <w:u w:val="single"/>
        </w:rPr>
      </w:pPr>
    </w:p>
    <w:p w:rsidR="001B7382" w:rsidRDefault="00E222D6" w:rsidP="00705390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the m</w:t>
      </w:r>
      <w:r w:rsidR="00705390">
        <w:rPr>
          <w:sz w:val="24"/>
          <w:szCs w:val="24"/>
        </w:rPr>
        <w:t xml:space="preserve">agnitude of the Fourier transform was not considered </w:t>
      </w:r>
      <w:r>
        <w:rPr>
          <w:sz w:val="24"/>
          <w:szCs w:val="24"/>
        </w:rPr>
        <w:t xml:space="preserve">because the imaginary components of the frequency contribute less to the overall image, so </w:t>
      </w:r>
      <w:r w:rsidR="009649DF">
        <w:rPr>
          <w:sz w:val="24"/>
          <w:szCs w:val="24"/>
        </w:rPr>
        <w:t xml:space="preserve">taking equal amounts of real and imaginary components for the </w:t>
      </w:r>
      <w:r w:rsidR="00A20698">
        <w:rPr>
          <w:sz w:val="24"/>
          <w:szCs w:val="24"/>
        </w:rPr>
        <w:t>feature vector leads to waste in computation.</w:t>
      </w:r>
    </w:p>
    <w:p w:rsidR="00C41E67" w:rsidRDefault="00365C69" w:rsidP="00CB39F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Comparing the negative dot product of the [real, </w:t>
      </w:r>
      <w:proofErr w:type="spellStart"/>
      <w:r>
        <w:rPr>
          <w:sz w:val="24"/>
          <w:szCs w:val="24"/>
        </w:rPr>
        <w:t>imag</w:t>
      </w:r>
      <w:proofErr w:type="spell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freqs</w:t>
      </w:r>
      <w:proofErr w:type="spellEnd"/>
      <w:r>
        <w:rPr>
          <w:sz w:val="24"/>
          <w:szCs w:val="24"/>
        </w:rPr>
        <w:t xml:space="preserve"> to determine the Diff coefficient was not considered since this </w:t>
      </w:r>
      <w:r w:rsidR="00A47DC7">
        <w:rPr>
          <w:sz w:val="24"/>
          <w:szCs w:val="24"/>
        </w:rPr>
        <w:t>was</w:t>
      </w:r>
      <w:r>
        <w:rPr>
          <w:sz w:val="24"/>
          <w:szCs w:val="24"/>
        </w:rPr>
        <w:t xml:space="preserve"> actually an incorrect way to measure the difference between 2 vectors. (ex. 2 vectors can be completely different but lie in the same direction. The dot product between these 2 vectors however will be very high, implying high correlation, when there is actually low correlation instead.</w:t>
      </w:r>
    </w:p>
    <w:p w:rsidR="00844E9E" w:rsidRDefault="00844E9E" w:rsidP="00844E9E">
      <w:pPr>
        <w:pStyle w:val="NoSpacing"/>
        <w:rPr>
          <w:sz w:val="24"/>
          <w:szCs w:val="24"/>
        </w:rPr>
      </w:pPr>
    </w:p>
    <w:p w:rsidR="00844E9E" w:rsidRDefault="00844E9E" w:rsidP="00844E9E">
      <w:pPr>
        <w:pStyle w:val="NoSpacing"/>
        <w:rPr>
          <w:sz w:val="24"/>
          <w:szCs w:val="24"/>
          <w:u w:val="single"/>
        </w:rPr>
      </w:pPr>
      <w:r w:rsidRPr="00844E9E">
        <w:rPr>
          <w:sz w:val="24"/>
          <w:szCs w:val="24"/>
          <w:u w:val="single"/>
        </w:rPr>
        <w:t>Results</w:t>
      </w:r>
      <w:r w:rsidR="00B1690A">
        <w:rPr>
          <w:sz w:val="24"/>
          <w:szCs w:val="24"/>
          <w:u w:val="single"/>
        </w:rPr>
        <w:t xml:space="preserve"> from test</w:t>
      </w:r>
      <w:r w:rsidRPr="00844E9E">
        <w:rPr>
          <w:sz w:val="24"/>
          <w:szCs w:val="24"/>
          <w:u w:val="single"/>
        </w:rPr>
        <w:t>:</w:t>
      </w:r>
    </w:p>
    <w:p w:rsidR="00844E9E" w:rsidRDefault="00844E9E" w:rsidP="00844E9E">
      <w:pPr>
        <w:pStyle w:val="NoSpacing"/>
        <w:rPr>
          <w:sz w:val="24"/>
          <w:szCs w:val="24"/>
        </w:rPr>
      </w:pPr>
    </w:p>
    <w:p w:rsidR="00D557BD" w:rsidRDefault="00EB612B" w:rsidP="00844E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method that lead to the highest recognition rate was padding the images first (replicating the image borders to fit in a 128x128 image), and comparing 15 real </w:t>
      </w:r>
      <w:proofErr w:type="spellStart"/>
      <w:r>
        <w:rPr>
          <w:sz w:val="24"/>
          <w:szCs w:val="24"/>
        </w:rPr>
        <w:t>freqs</w:t>
      </w:r>
      <w:proofErr w:type="spellEnd"/>
      <w:r>
        <w:rPr>
          <w:sz w:val="24"/>
          <w:szCs w:val="24"/>
        </w:rPr>
        <w:t xml:space="preserve"> and 12 </w:t>
      </w:r>
      <w:proofErr w:type="spellStart"/>
      <w:r>
        <w:rPr>
          <w:sz w:val="24"/>
          <w:szCs w:val="24"/>
        </w:rPr>
        <w:t>imag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freqs</w:t>
      </w:r>
      <w:proofErr w:type="spellEnd"/>
      <w:r>
        <w:rPr>
          <w:sz w:val="24"/>
          <w:szCs w:val="24"/>
        </w:rPr>
        <w:t xml:space="preserve"> by measuring the </w:t>
      </w:r>
      <w:r w:rsidR="00242EE7">
        <w:rPr>
          <w:sz w:val="24"/>
          <w:szCs w:val="24"/>
        </w:rPr>
        <w:t xml:space="preserve">diff as the Euclidean distance of the [real, </w:t>
      </w:r>
      <w:proofErr w:type="spellStart"/>
      <w:r w:rsidR="00242EE7">
        <w:rPr>
          <w:sz w:val="24"/>
          <w:szCs w:val="24"/>
        </w:rPr>
        <w:t>imag</w:t>
      </w:r>
      <w:proofErr w:type="spellEnd"/>
      <w:r w:rsidR="00242EE7">
        <w:rPr>
          <w:sz w:val="24"/>
          <w:szCs w:val="24"/>
        </w:rPr>
        <w:t xml:space="preserve">] </w:t>
      </w:r>
      <w:proofErr w:type="spellStart"/>
      <w:r w:rsidR="00242EE7">
        <w:rPr>
          <w:sz w:val="24"/>
          <w:szCs w:val="24"/>
        </w:rPr>
        <w:t>freqs</w:t>
      </w:r>
      <w:proofErr w:type="spellEnd"/>
      <w:r w:rsidR="00242EE7">
        <w:rPr>
          <w:sz w:val="24"/>
          <w:szCs w:val="24"/>
        </w:rPr>
        <w:t xml:space="preserve"> combined. This lead to an overall recognition rate of 98%, the same rate that was achieved in the paper.</w:t>
      </w:r>
    </w:p>
    <w:p w:rsidR="00F212EC" w:rsidRDefault="00F212EC" w:rsidP="00844E9E">
      <w:pPr>
        <w:pStyle w:val="NoSpacing"/>
        <w:rPr>
          <w:sz w:val="24"/>
          <w:szCs w:val="24"/>
        </w:rPr>
      </w:pPr>
    </w:p>
    <w:p w:rsidR="00F212EC" w:rsidRDefault="00F7177C" w:rsidP="00844E9E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Other thoughts</w:t>
      </w:r>
      <w:r w:rsidR="00F212EC" w:rsidRPr="00F212EC">
        <w:rPr>
          <w:sz w:val="24"/>
          <w:szCs w:val="24"/>
          <w:u w:val="single"/>
        </w:rPr>
        <w:t>:</w:t>
      </w:r>
    </w:p>
    <w:p w:rsidR="00F212EC" w:rsidRDefault="00F212EC" w:rsidP="00844E9E">
      <w:pPr>
        <w:pStyle w:val="NoSpacing"/>
        <w:rPr>
          <w:sz w:val="24"/>
          <w:szCs w:val="24"/>
        </w:rPr>
      </w:pPr>
    </w:p>
    <w:p w:rsidR="00F212EC" w:rsidRPr="00F212EC" w:rsidRDefault="00FC2546" w:rsidP="00844E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the rotation cases, if the image was rotated slightly, </w:t>
      </w:r>
      <w:r w:rsidR="0041079C">
        <w:rPr>
          <w:sz w:val="24"/>
          <w:szCs w:val="24"/>
        </w:rPr>
        <w:t>it was still recognizable</w:t>
      </w:r>
      <w:r w:rsidR="005A0A0D">
        <w:rPr>
          <w:sz w:val="24"/>
          <w:szCs w:val="24"/>
        </w:rPr>
        <w:t xml:space="preserve"> by the algorithm. However, </w:t>
      </w:r>
      <w:r w:rsidR="003E494D">
        <w:rPr>
          <w:sz w:val="24"/>
          <w:szCs w:val="24"/>
        </w:rPr>
        <w:t>a rotation of 30 degrees or more causes the recognition rate to drop</w:t>
      </w:r>
      <w:r w:rsidR="00BC7328">
        <w:rPr>
          <w:sz w:val="24"/>
          <w:szCs w:val="24"/>
        </w:rPr>
        <w:t xml:space="preserve"> rapidly</w:t>
      </w:r>
      <w:r w:rsidR="003E494D">
        <w:rPr>
          <w:sz w:val="24"/>
          <w:szCs w:val="24"/>
        </w:rPr>
        <w:t xml:space="preserve"> below 21%</w:t>
      </w:r>
      <w:r w:rsidR="007330A1">
        <w:rPr>
          <w:sz w:val="24"/>
          <w:szCs w:val="24"/>
        </w:rPr>
        <w:t xml:space="preserve">. </w:t>
      </w:r>
      <w:r w:rsidR="00BC7328">
        <w:rPr>
          <w:sz w:val="24"/>
          <w:szCs w:val="24"/>
        </w:rPr>
        <w:t xml:space="preserve">One strange thing is that </w:t>
      </w:r>
      <w:r w:rsidR="0064627F">
        <w:rPr>
          <w:sz w:val="24"/>
          <w:szCs w:val="24"/>
        </w:rPr>
        <w:t>for an image rotated</w:t>
      </w:r>
      <w:r w:rsidR="00DF3808">
        <w:rPr>
          <w:sz w:val="24"/>
          <w:szCs w:val="24"/>
        </w:rPr>
        <w:t xml:space="preserve"> 180 degrees, m</w:t>
      </w:r>
      <w:r w:rsidR="0064627F">
        <w:rPr>
          <w:sz w:val="24"/>
          <w:szCs w:val="24"/>
        </w:rPr>
        <w:t xml:space="preserve">ethod 1 of calculating Diff </w:t>
      </w:r>
      <w:r w:rsidR="005C1F2A">
        <w:rPr>
          <w:sz w:val="24"/>
          <w:szCs w:val="24"/>
        </w:rPr>
        <w:t xml:space="preserve">(using real </w:t>
      </w:r>
      <w:proofErr w:type="spellStart"/>
      <w:r w:rsidR="005C1F2A">
        <w:rPr>
          <w:sz w:val="24"/>
          <w:szCs w:val="24"/>
        </w:rPr>
        <w:t>freq’s</w:t>
      </w:r>
      <w:proofErr w:type="spellEnd"/>
      <w:r w:rsidR="005C1F2A">
        <w:rPr>
          <w:sz w:val="24"/>
          <w:szCs w:val="24"/>
        </w:rPr>
        <w:t xml:space="preserve"> only) </w:t>
      </w:r>
      <w:r w:rsidR="00DF3808">
        <w:rPr>
          <w:sz w:val="24"/>
          <w:szCs w:val="24"/>
        </w:rPr>
        <w:t xml:space="preserve">produces </w:t>
      </w:r>
      <w:r w:rsidR="005C1F2A">
        <w:rPr>
          <w:sz w:val="24"/>
          <w:szCs w:val="24"/>
        </w:rPr>
        <w:t xml:space="preserve">a 94% recognition rate. </w:t>
      </w:r>
      <w:r w:rsidR="00632F53">
        <w:rPr>
          <w:sz w:val="24"/>
          <w:szCs w:val="24"/>
        </w:rPr>
        <w:t xml:space="preserve">This perhaps might be because faces are usually symmetric and the real component of the </w:t>
      </w:r>
      <w:r w:rsidR="00F85EC1">
        <w:rPr>
          <w:sz w:val="24"/>
          <w:szCs w:val="24"/>
        </w:rPr>
        <w:t>Fourier</w:t>
      </w:r>
      <w:r w:rsidR="00632F53">
        <w:rPr>
          <w:sz w:val="24"/>
          <w:szCs w:val="24"/>
        </w:rPr>
        <w:t xml:space="preserve"> transform of an image is less invariant to shifts in the general </w:t>
      </w:r>
      <w:r w:rsidR="00BB6013">
        <w:rPr>
          <w:sz w:val="24"/>
          <w:szCs w:val="24"/>
        </w:rPr>
        <w:t>frequency pattern of the image.</w:t>
      </w:r>
    </w:p>
    <w:sectPr w:rsidR="00F212EC" w:rsidRPr="00F21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778CF"/>
    <w:multiLevelType w:val="hybridMultilevel"/>
    <w:tmpl w:val="D2F00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957DA"/>
    <w:multiLevelType w:val="hybridMultilevel"/>
    <w:tmpl w:val="3BD0E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56C60"/>
    <w:multiLevelType w:val="hybridMultilevel"/>
    <w:tmpl w:val="C2F81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ED"/>
    <w:rsid w:val="000447B4"/>
    <w:rsid w:val="0012200A"/>
    <w:rsid w:val="001301CD"/>
    <w:rsid w:val="0014480E"/>
    <w:rsid w:val="001A0D7C"/>
    <w:rsid w:val="001B253F"/>
    <w:rsid w:val="001B7382"/>
    <w:rsid w:val="001D2498"/>
    <w:rsid w:val="00242EE7"/>
    <w:rsid w:val="002C167D"/>
    <w:rsid w:val="002D4F47"/>
    <w:rsid w:val="0032362B"/>
    <w:rsid w:val="00330962"/>
    <w:rsid w:val="00336495"/>
    <w:rsid w:val="00365C69"/>
    <w:rsid w:val="00384CBF"/>
    <w:rsid w:val="003E494D"/>
    <w:rsid w:val="0041079C"/>
    <w:rsid w:val="00411B5C"/>
    <w:rsid w:val="0044740B"/>
    <w:rsid w:val="004965AC"/>
    <w:rsid w:val="004B7FED"/>
    <w:rsid w:val="004F1AA0"/>
    <w:rsid w:val="005262A1"/>
    <w:rsid w:val="005A0A0D"/>
    <w:rsid w:val="005A39A5"/>
    <w:rsid w:val="005A483B"/>
    <w:rsid w:val="005C1F2A"/>
    <w:rsid w:val="00632F53"/>
    <w:rsid w:val="00640B6E"/>
    <w:rsid w:val="0064627F"/>
    <w:rsid w:val="006876C0"/>
    <w:rsid w:val="006879AE"/>
    <w:rsid w:val="00705390"/>
    <w:rsid w:val="0070726F"/>
    <w:rsid w:val="007330A1"/>
    <w:rsid w:val="00733D02"/>
    <w:rsid w:val="0073756D"/>
    <w:rsid w:val="0076174B"/>
    <w:rsid w:val="007B1FBE"/>
    <w:rsid w:val="007F234B"/>
    <w:rsid w:val="00844E9E"/>
    <w:rsid w:val="008664D0"/>
    <w:rsid w:val="008A3CE9"/>
    <w:rsid w:val="009649DF"/>
    <w:rsid w:val="00972ED0"/>
    <w:rsid w:val="009A31B4"/>
    <w:rsid w:val="009E18DC"/>
    <w:rsid w:val="00A03B08"/>
    <w:rsid w:val="00A20698"/>
    <w:rsid w:val="00A47DC7"/>
    <w:rsid w:val="00AA7D2F"/>
    <w:rsid w:val="00B1690A"/>
    <w:rsid w:val="00B35EDA"/>
    <w:rsid w:val="00B44D4A"/>
    <w:rsid w:val="00BB6013"/>
    <w:rsid w:val="00BC7328"/>
    <w:rsid w:val="00BE1123"/>
    <w:rsid w:val="00C020B4"/>
    <w:rsid w:val="00C41E67"/>
    <w:rsid w:val="00C87CB9"/>
    <w:rsid w:val="00CB39F4"/>
    <w:rsid w:val="00D04662"/>
    <w:rsid w:val="00D0515C"/>
    <w:rsid w:val="00D557BD"/>
    <w:rsid w:val="00DD2590"/>
    <w:rsid w:val="00DF3808"/>
    <w:rsid w:val="00E222D6"/>
    <w:rsid w:val="00EB612B"/>
    <w:rsid w:val="00EE2219"/>
    <w:rsid w:val="00F079C5"/>
    <w:rsid w:val="00F212EC"/>
    <w:rsid w:val="00F22753"/>
    <w:rsid w:val="00F42117"/>
    <w:rsid w:val="00F43ADA"/>
    <w:rsid w:val="00F463B3"/>
    <w:rsid w:val="00F4761C"/>
    <w:rsid w:val="00F55E09"/>
    <w:rsid w:val="00F656A1"/>
    <w:rsid w:val="00F7177C"/>
    <w:rsid w:val="00F85EC1"/>
    <w:rsid w:val="00FA7F93"/>
    <w:rsid w:val="00FC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B1333-05B2-4507-9FA2-6B3F36E7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9F4"/>
    <w:pPr>
      <w:spacing w:after="0" w:line="240" w:lineRule="auto"/>
    </w:pPr>
  </w:style>
  <w:style w:type="table" w:styleId="TableGrid">
    <w:name w:val="Table Grid"/>
    <w:basedOn w:val="TableNormal"/>
    <w:uiPriority w:val="39"/>
    <w:rsid w:val="004F1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Wang</dc:creator>
  <cp:keywords/>
  <dc:description/>
  <cp:lastModifiedBy>Patrick Wang</cp:lastModifiedBy>
  <cp:revision>96</cp:revision>
  <dcterms:created xsi:type="dcterms:W3CDTF">2014-04-07T21:33:00Z</dcterms:created>
  <dcterms:modified xsi:type="dcterms:W3CDTF">2014-04-07T22:42:00Z</dcterms:modified>
</cp:coreProperties>
</file>