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40B22">
      <w:pPr>
        <w:rPr>
          <w:rFonts w:hint="default" w:asciiTheme="minorAscii" w:hAnsiTheme="minorAscii" w:eastAsiaTheme="minorEastAsia"/>
          <w:sz w:val="28"/>
          <w:szCs w:val="36"/>
          <w:lang w:val="en-US" w:eastAsia="zh-CN"/>
        </w:rPr>
      </w:pPr>
      <w:r>
        <w:rPr>
          <w:rFonts w:hint="eastAsia" w:asciiTheme="minorAscii" w:hAnsiTheme="minorAscii"/>
          <w:sz w:val="28"/>
          <w:szCs w:val="36"/>
          <w:lang w:val="en-US" w:eastAsia="zh-CN"/>
        </w:rPr>
        <w:t>该系统</w:t>
      </w:r>
      <w:bookmarkStart w:id="0" w:name="_GoBack"/>
      <w:bookmarkEnd w:id="0"/>
      <w:r>
        <w:rPr>
          <w:rFonts w:hint="default" w:asciiTheme="minorAscii" w:hAnsiTheme="minorAscii" w:eastAsiaTheme="minorEastAsia"/>
          <w:sz w:val="28"/>
          <w:szCs w:val="36"/>
          <w:lang w:val="en-US" w:eastAsia="zh-CN"/>
        </w:rPr>
        <w:t>主要进行了如下几次更新：</w:t>
      </w:r>
    </w:p>
    <w:p w14:paraId="7DBEA8DF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更新操作界面</w:t>
      </w:r>
    </w:p>
    <w:p w14:paraId="5DD2F216">
      <w:pPr>
        <w:numPr>
          <w:ilvl w:val="0"/>
          <w:numId w:val="0"/>
        </w:numPr>
        <w:rPr>
          <w:rFonts w:hint="default" w:asciiTheme="minorAscii" w:hAnsiTheme="minorAscii" w:eastAsiaTheme="minorEastAsia"/>
          <w:sz w:val="28"/>
          <w:szCs w:val="36"/>
          <w:lang w:val="en-US" w:eastAsia="zh-CN"/>
        </w:rPr>
      </w:pPr>
      <w:r>
        <w:rPr>
          <w:rFonts w:hint="default" w:asciiTheme="minorAscii" w:hAnsiTheme="minorAscii" w:eastAsiaTheme="minorEastAsia"/>
          <w:sz w:val="28"/>
          <w:szCs w:val="36"/>
          <w:lang w:val="en-US" w:eastAsia="zh-CN"/>
        </w:rPr>
        <w:t>最终操作界面如下，美观简洁易操作，具体更新原理为改变界面配色，改变按钮和字体的大小、颜色、布局。</w:t>
      </w:r>
    </w:p>
    <w:p w14:paraId="1A746943">
      <w:pPr>
        <w:numPr>
          <w:ilvl w:val="0"/>
          <w:numId w:val="0"/>
        </w:numPr>
        <w:rPr>
          <w:rFonts w:hint="default" w:asciiTheme="minorAscii" w:hAnsiTheme="minorAscii" w:eastAsiaTheme="minorEastAsia"/>
          <w:sz w:val="28"/>
        </w:rPr>
      </w:pPr>
      <w:r>
        <w:rPr>
          <w:rFonts w:hint="default" w:asciiTheme="minorAscii" w:hAnsiTheme="minorAscii" w:eastAsiaTheme="minorEastAsia"/>
          <w:sz w:val="28"/>
        </w:rPr>
        <w:drawing>
          <wp:inline distT="0" distB="0" distL="114300" distR="114300">
            <wp:extent cx="5273040" cy="2676525"/>
            <wp:effectExtent l="0" t="0" r="381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1E244">
      <w:pPr>
        <w:numPr>
          <w:ilvl w:val="0"/>
          <w:numId w:val="0"/>
        </w:numPr>
        <w:rPr>
          <w:rFonts w:hint="default" w:asciiTheme="minorAscii" w:hAnsiTheme="minorAscii" w:eastAsiaTheme="minorEastAsia"/>
          <w:sz w:val="28"/>
        </w:rPr>
      </w:pPr>
      <w:r>
        <w:rPr>
          <w:rFonts w:hint="default" w:asciiTheme="minorAscii" w:hAnsiTheme="minorAscii" w:eastAsiaTheme="minorEastAsia"/>
          <w:sz w:val="28"/>
        </w:rPr>
        <w:drawing>
          <wp:inline distT="0" distB="0" distL="114300" distR="114300">
            <wp:extent cx="5259070" cy="2762250"/>
            <wp:effectExtent l="0" t="0" r="177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3FF78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解决慢启动的问题</w:t>
      </w:r>
    </w:p>
    <w:p w14:paraId="308F4407">
      <w:pPr>
        <w:numPr>
          <w:ilvl w:val="0"/>
          <w:numId w:val="0"/>
        </w:numPr>
        <w:ind w:left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之前每次暂停再启动都需要重新启动线程，加载模型，比较耗时，更新内容：增加一个pause_event来管理暂停，即给每个线程传递一个pause_event来控制线程的运行状态，当点击屏幕的暂停按钮时，后续线程在处理完当前队列后会进入暂停状态。</w:t>
      </w:r>
    </w:p>
    <w:p w14:paraId="7591662A">
      <w:pPr>
        <w:numPr>
          <w:ilvl w:val="0"/>
          <w:numId w:val="0"/>
        </w:numPr>
        <w:ind w:left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原理是基于线程同步机制中的事件(Event)，</w:t>
      </w:r>
    </w:p>
    <w:p w14:paraId="451F4A21">
      <w:pPr>
        <w:numPr>
          <w:ilvl w:val="0"/>
          <w:numId w:val="0"/>
        </w:numPr>
        <w:ind w:left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启动时: pause_event.set()  →  标志=True  →  线程正常运行</w:t>
      </w:r>
    </w:p>
    <w:p w14:paraId="408FB6BF">
      <w:pPr>
        <w:numPr>
          <w:ilvl w:val="0"/>
          <w:numId w:val="0"/>
        </w:numPr>
        <w:ind w:left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暂停时: pause_event.clear() →  标志=False →  wait()阻塞线程</w:t>
      </w:r>
    </w:p>
    <w:p w14:paraId="1CBEE851">
      <w:pPr>
        <w:numPr>
          <w:ilvl w:val="0"/>
          <w:numId w:val="0"/>
        </w:numPr>
        <w:ind w:leftChars="0"/>
        <w:rPr>
          <w:rFonts w:hint="default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恢复时: pause_event.set()  →  标志=True  →  wait()解除阻塞</w:t>
      </w:r>
    </w:p>
    <w:p w14:paraId="211A64F1">
      <w:pPr>
        <w:numPr>
          <w:ilvl w:val="0"/>
          <w:numId w:val="0"/>
        </w:numPr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最终效果：几乎无时延实现暂停和恢复，减少反复启动时间。</w:t>
      </w:r>
    </w:p>
    <w:p w14:paraId="42D434AE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模型训练</w:t>
      </w:r>
    </w:p>
    <w:p w14:paraId="686E2B3E">
      <w:pPr>
        <w:numPr>
          <w:ilvl w:val="0"/>
          <w:numId w:val="0"/>
        </w:numPr>
        <w:ind w:left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基于实际的生产图，我们对模型进行了再次训练，并尝试使用不同的模型进行效果对比。</w:t>
      </w:r>
    </w:p>
    <w:p w14:paraId="28014F8B">
      <w:pPr>
        <w:numPr>
          <w:ilvl w:val="0"/>
          <w:numId w:val="0"/>
        </w:numPr>
        <w:ind w:left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更新内容：更新模型及对应的推理代码，以适应整个系统。</w:t>
      </w:r>
    </w:p>
    <w:p w14:paraId="14495702">
      <w:pPr>
        <w:numPr>
          <w:ilvl w:val="0"/>
          <w:numId w:val="0"/>
        </w:numPr>
        <w:ind w:left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原理：基于具体模型写对应的推理代码。</w:t>
      </w:r>
    </w:p>
    <w:p w14:paraId="5D5872F6">
      <w:pPr>
        <w:numPr>
          <w:ilvl w:val="0"/>
          <w:numId w:val="0"/>
        </w:numPr>
        <w:ind w:leftChars="0"/>
        <w:rPr>
          <w:rFonts w:hint="default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最终效果：模型检测几乎实现无漏检，在绝大多数情况下的识别完全正确。</w:t>
      </w:r>
    </w:p>
    <w:p w14:paraId="6E1A5DA6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多线程</w:t>
      </w:r>
    </w:p>
    <w:p w14:paraId="645C5F68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更新内容：使用4个线程来完成整个系统的检测，包括取图线程，识别线程，后处理线程，存图线程。</w:t>
      </w:r>
    </w:p>
    <w:p w14:paraId="3FE0CC24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GrabThread 只负责从相机获取图像，不受 OCR 或保存速度影响。</w:t>
      </w:r>
    </w:p>
    <w:p w14:paraId="56CF6842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OCRThread 只做识别，可以同时处理上一帧的图像。</w:t>
      </w:r>
    </w:p>
    <w:p w14:paraId="7FBD0247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PostProcessThread 做可视化、结果校验、统计等操作。</w:t>
      </w:r>
    </w:p>
    <w:p w14:paraId="63A9DE31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SaveThread 只负责将图像保存到磁盘，避免 I/O 阻塞。</w:t>
      </w:r>
    </w:p>
    <w:p w14:paraId="069EEDDA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原理：</w:t>
      </w:r>
    </w:p>
    <w:p w14:paraId="097BA069">
      <w:pPr>
        <w:numPr>
          <w:ilvl w:val="0"/>
          <w:numId w:val="2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多个线程可以并行执行，提高吞吐量。</w:t>
      </w:r>
    </w:p>
    <w:p w14:paraId="1A27B905">
      <w:pPr>
        <w:numPr>
          <w:ilvl w:val="0"/>
          <w:numId w:val="2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可以实现任务隔离，降低互相影响</w:t>
      </w:r>
    </w:p>
    <w:p w14:paraId="11ECE9DD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OCR 是 CPU/GPU 密集型，保存图像是 I/O 密集型。</w:t>
      </w:r>
    </w:p>
    <w:p w14:paraId="39FD8A45"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分线程能让 I/O 操作不会阻塞 OCR 推理，也不会阻塞采集。</w:t>
      </w:r>
    </w:p>
    <w:p w14:paraId="3AFC6BBC">
      <w:pPr>
        <w:numPr>
          <w:ilvl w:val="0"/>
          <w:numId w:val="2"/>
        </w:numPr>
        <w:ind w:left="0" w:leftChars="0" w:firstLine="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提高实时性：相机帧采集和 OCR 是异步的，采集线程可以连续抓帧，不会因为 OCR 慢而丢帧。</w:t>
      </w:r>
    </w:p>
    <w:p w14:paraId="6AA5E023">
      <w:pPr>
        <w:numPr>
          <w:ilvl w:val="0"/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最终效果：多个线程并行执行，实现每张图像顺利获取和识别。</w:t>
      </w:r>
    </w:p>
    <w:p w14:paraId="51467564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修改各进程文件的日志导入</w:t>
      </w:r>
    </w:p>
    <w:p w14:paraId="2A22AA55">
      <w:pPr>
        <w:numPr>
          <w:ilvl w:val="0"/>
          <w:numId w:val="0"/>
        </w:numPr>
        <w:ind w:left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更新内容：统一日志格式，所有线程的日志保存在同一个文件中，并按天保存</w:t>
      </w:r>
    </w:p>
    <w:p w14:paraId="5F33CBC7">
      <w:pPr>
        <w:numPr>
          <w:ilvl w:val="0"/>
          <w:numId w:val="0"/>
        </w:numPr>
        <w:ind w:left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原理：利用logging创建日志记录器，每次调用返回同一个实例。TimedRotatingFileHandler的滚动机制，可以设置保留几天之内的日志</w:t>
      </w:r>
    </w:p>
    <w:p w14:paraId="1B9CA479">
      <w:pPr>
        <w:numPr>
          <w:ilvl w:val="0"/>
          <w:numId w:val="0"/>
        </w:numPr>
        <w:ind w:left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最终效果：根据日志确定系统是否正常运行，定位错误位置；实现日志的滚动更新。</w:t>
      </w:r>
    </w:p>
    <w:p w14:paraId="57B28454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桌面启动程序单例运行</w:t>
      </w:r>
    </w:p>
    <w:p w14:paraId="2389D919">
      <w:pPr>
        <w:numPr>
          <w:ilvl w:val="0"/>
          <w:numId w:val="0"/>
        </w:numPr>
        <w:ind w:left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更新内容：将原来可点击桌面图标多次打开操作界面改为只允许打开一次，后续点击图标实现界面唤醒。</w:t>
      </w:r>
    </w:p>
    <w:p w14:paraId="2EBAFFE9">
      <w:pPr>
        <w:numPr>
          <w:ilvl w:val="0"/>
          <w:numId w:val="0"/>
        </w:numPr>
        <w:ind w:left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原理：基于 QLocalServer/QLocalSocket 的IPC通信，下面基于本项目说明：QLocalServer（本地服务器）​</w:t>
      </w:r>
    </w:p>
    <w:p w14:paraId="20B426F0"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作用​：在本地创建一个命名管道（Named Pipe）</w:t>
      </w:r>
    </w:p>
    <w:p w14:paraId="13A90743"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名称​："MyQtAppSingleton" 是唯一的标识符</w:t>
      </w:r>
    </w:p>
    <w:p w14:paraId="041F7DB2"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监听​：server.listen() 创建一个 IPC 通信端点</w:t>
      </w:r>
    </w:p>
    <w:p w14:paraId="45F276DE"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QLocalSocket（本地套接字）​</w:t>
      </w:r>
    </w:p>
    <w:p w14:paraId="00C0A492"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连接检测​：尝试连接到同一个名称的服务器</w:t>
      </w:r>
    </w:p>
    <w:p w14:paraId="6617674C"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唤醒信号​：发送 b"activate" 字节数据</w:t>
      </w:r>
    </w:p>
    <w:p w14:paraId="40964C92">
      <w:pPr>
        <w:numPr>
          <w:ilvl w:val="0"/>
          <w:numId w:val="0"/>
        </w:numPr>
        <w:ind w:left="420" w:leftChars="0" w:firstLine="420" w:firstLine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通信机制​：基于系统级的进程间通信</w:t>
      </w:r>
    </w:p>
    <w:p w14:paraId="12C35BAC">
      <w:pPr>
        <w:numPr>
          <w:ilvl w:val="0"/>
          <w:numId w:val="0"/>
        </w:numPr>
        <w:rPr>
          <w:rFonts w:hint="default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首先判断是否有实例运行，如果有，通过QLocalSocket尝试连接到同一个名称的服务器，然后发送唤醒信号；如果没有，则通过QLocalServer创建唯一实例服务，启动界面。</w:t>
      </w:r>
    </w:p>
    <w:p w14:paraId="2190BCB8">
      <w:pPr>
        <w:numPr>
          <w:ilvl w:val="0"/>
          <w:numId w:val="0"/>
        </w:numPr>
        <w:ind w:left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最终效果：不管点击多少次桌面图标，只会有一个操作界面出现。</w:t>
      </w:r>
    </w:p>
    <w:p w14:paraId="0F196814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保存计数</w:t>
      </w:r>
    </w:p>
    <w:p w14:paraId="61BD5D03">
      <w:pPr>
        <w:numPr>
          <w:ilvl w:val="0"/>
          <w:numId w:val="0"/>
        </w:numPr>
        <w:ind w:left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更新内容：增加一个前端配置文件，用来记录每次结束前的计数，包括ok,ng的个数及总数和准确率。</w:t>
      </w:r>
    </w:p>
    <w:p w14:paraId="180205A7">
      <w:pPr>
        <w:numPr>
          <w:ilvl w:val="0"/>
          <w:numId w:val="0"/>
        </w:numPr>
        <w:ind w:left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原理：直接保存在文件中，避免每次统计结果清零。</w:t>
      </w:r>
    </w:p>
    <w:p w14:paraId="4C68833D">
      <w:pPr>
        <w:numPr>
          <w:ilvl w:val="0"/>
          <w:numId w:val="0"/>
        </w:numPr>
        <w:ind w:leftChars="0"/>
        <w:rPr>
          <w:rFonts w:hint="eastAsia" w:asciiTheme="minorAscii" w:hAnsiTheme="minorAscii"/>
          <w:sz w:val="28"/>
          <w:lang w:val="en-US" w:eastAsia="zh-CN"/>
        </w:rPr>
      </w:pPr>
      <w:r>
        <w:rPr>
          <w:rFonts w:hint="eastAsia" w:asciiTheme="minorAscii" w:hAnsiTheme="minorAscii"/>
          <w:sz w:val="28"/>
          <w:lang w:val="en-US" w:eastAsia="zh-CN"/>
        </w:rPr>
        <w:t>最终效果：再次打开界面，会显示上次运行时的最后结果。</w:t>
      </w:r>
    </w:p>
    <w:p w14:paraId="77C5B22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9070" cy="2709545"/>
            <wp:effectExtent l="0" t="0" r="1778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6AF9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ED36E"/>
    <w:multiLevelType w:val="singleLevel"/>
    <w:tmpl w:val="97FED3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A12DA57"/>
    <w:multiLevelType w:val="singleLevel"/>
    <w:tmpl w:val="2A12DA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A57F2"/>
    <w:rsid w:val="075302DA"/>
    <w:rsid w:val="16F803D9"/>
    <w:rsid w:val="1AD17E81"/>
    <w:rsid w:val="1BC24E98"/>
    <w:rsid w:val="2D637E88"/>
    <w:rsid w:val="2E1A39AF"/>
    <w:rsid w:val="3C496A75"/>
    <w:rsid w:val="3CC316B6"/>
    <w:rsid w:val="58555460"/>
    <w:rsid w:val="77A4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876</Words>
  <Characters>1105</Characters>
  <Lines>0</Lines>
  <Paragraphs>0</Paragraphs>
  <TotalTime>283</TotalTime>
  <ScaleCrop>false</ScaleCrop>
  <LinksUpToDate>false</LinksUpToDate>
  <CharactersWithSpaces>1153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2026-05-21T03:19:00Z</dcterms:created>
  <dc:creator>H</dc:creator>
  <cp:lastModifiedBy>。</cp:lastModifiedBy>
  <dcterms:modified xsi:type="dcterms:W3CDTF">2026-06-10T09:28:43Z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eyJoZGlkIjoiMzEwNTM5NzYwMDRjMzkwZTVkZjY2ODkwMGIxNGU0OTUiLCJ1c2VySWQiOiI4NTQwMzA1MzYifQ==</vt:lpwstr>
  </property>
  <property fmtid="{D5CDD505-2E9C-101B-9397-08002B2CF9AE}" pid="4" name="ICV">
    <vt:lpwstr>52C8F91DF54F4DFEB1B972D79B868C65_12</vt:lpwstr>
  </property>
</Properties>
</file>