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200" w:type="dxa"/>
              <w:bottom w:w="200" w:type="dxa"/>
              <w:left w:w="220" w:type="dxa"/>
              <w:right w:w="220" w:type="dxa"/>
            </w:tcMar>
          </w:tcPr>
          <w:p>
            <w:pPr>
              <w:spacing w:before="0" w:after="80"/>
            </w:pPr>
            <w:r>
              <w:rPr>
                <w:rFonts w:ascii="Microsoft YaHei" w:hAnsi="Microsoft YaHei" w:eastAsia="Microsoft YaHei"/>
                <w:b/>
                <w:color w:val="FFFFFF"/>
                <w:sz w:val="31"/>
              </w:rPr>
              <w:t>「聚妙屋 Polyhouse」全栈模块化工程研发总策划书（终极定稿版）</w:t>
            </w:r>
          </w:p>
          <w:p>
            <w:pPr>
              <w:spacing w:before="0" w:after="0"/>
            </w:pPr>
            <w:r>
              <w:rPr>
                <w:rFonts w:ascii="Consolas" w:hAnsi="Consolas" w:eastAsia="Microsoft YaHei"/>
                <w:color w:val="94A3B8"/>
                <w:sz w:val="18"/>
              </w:rPr>
              <w:t>Root: polyethene-polyhouse | Package: com.polyethene.polyhouse | JDK 21 + Spring Boot 3 + Vue 3 + TS | 含架构扩展预留</w:t>
            </w:r>
          </w:p>
        </w:tc>
      </w:tr>
    </w:tbl>
    <w:p>
      <w:pPr>
        <w:spacing w:before="0" w:after="80"/>
      </w:pPr>
    </w:p>
    <w:p>
      <w:pPr>
        <w:keepNext/>
        <w:spacing w:before="300" w:after="120"/>
        <w:pBdr>
          <w:bottom w:val="single" w:sz="12" w:space="4" w:color="1E3A8A"/>
        </w:pBdr>
      </w:pPr>
      <w:r>
        <w:rPr>
          <w:rFonts w:ascii="Microsoft YaHei" w:hAnsi="Microsoft YaHei" w:eastAsia="Microsoft YaHei"/>
          <w:b/>
          <w:color w:val="1E3A8A"/>
          <w:sz w:val="27"/>
        </w:rPr>
        <w:t>一、 全局命名规范与跨生态工程目录标准</w:t>
      </w:r>
    </w:p>
    <w:p>
      <w:pPr>
        <w:keepNext/>
        <w:spacing w:before="220" w:after="80"/>
      </w:pPr>
      <w:r>
        <w:rPr>
          <w:rFonts w:ascii="Microsoft YaHei" w:hAnsi="Microsoft YaHei" w:eastAsia="Microsoft YaHei"/>
          <w:b/>
          <w:color w:val="1D4ED8"/>
          <w:sz w:val="22"/>
        </w:rPr>
        <w:t>1.1 聚妙屋 (Polyhouse) 15 项核心命名基准表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fill="0F172A"/>
            <w:tcMar>
              <w:top w:w="85" w:type="dxa"/>
              <w:bottom w:w="8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160"/>
            <w:shd w:fill="0F172A"/>
            <w:tcMar>
              <w:top w:w="85" w:type="dxa"/>
              <w:bottom w:w="8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配置维度</w:t>
            </w:r>
          </w:p>
        </w:tc>
        <w:tc>
          <w:tcPr>
            <w:tcW w:type="dxa" w:w="2592"/>
            <w:shd w:fill="0F172A"/>
            <w:tcMar>
              <w:top w:w="85" w:type="dxa"/>
              <w:bottom w:w="8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最终敲定标准值</w:t>
            </w:r>
          </w:p>
        </w:tc>
        <w:tc>
          <w:tcPr>
            <w:tcW w:type="dxa" w:w="3888"/>
            <w:shd w:fill="0F172A"/>
            <w:tcMar>
              <w:top w:w="85" w:type="dxa"/>
              <w:bottom w:w="8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工程作用与使用规范</w:t>
            </w:r>
          </w:p>
        </w:tc>
      </w:tr>
      <w:tr>
        <w:tc>
          <w:tcPr>
            <w:tcW w:type="dxa" w:w="720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01</w:t>
            </w:r>
          </w:p>
        </w:tc>
        <w:tc>
          <w:tcPr>
            <w:tcW w:type="dxa" w:w="2160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网站中文品牌名</w:t>
            </w:r>
          </w:p>
        </w:tc>
        <w:tc>
          <w:tcPr>
            <w:tcW w:type="dxa" w:w="2592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聚妙屋</w:t>
            </w:r>
          </w:p>
        </w:tc>
        <w:tc>
          <w:tcPr>
            <w:tcW w:type="dxa" w:w="3888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用于浏览器标题 &lt;title&gt;、顶部导航栏 Logo 主标题及登录框抬头</w:t>
            </w:r>
          </w:p>
        </w:tc>
      </w:tr>
      <w:tr>
        <w:tc>
          <w:tcPr>
            <w:tcW w:type="dxa" w:w="720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02</w:t>
            </w:r>
          </w:p>
        </w:tc>
        <w:tc>
          <w:tcPr>
            <w:tcW w:type="dxa" w:w="2160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项目核心英文代号</w:t>
            </w:r>
          </w:p>
        </w:tc>
        <w:tc>
          <w:tcPr>
            <w:tcW w:type="dxa" w:w="2592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polyhouse</w:t>
            </w:r>
          </w:p>
        </w:tc>
        <w:tc>
          <w:tcPr>
            <w:tcW w:type="dxa" w:w="3888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贯穿前后端模块、数据库、缓存命名空间的唯一核心词根</w:t>
            </w:r>
          </w:p>
        </w:tc>
      </w:tr>
      <w:tr>
        <w:tc>
          <w:tcPr>
            <w:tcW w:type="dxa" w:w="720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03</w:t>
            </w:r>
          </w:p>
        </w:tc>
        <w:tc>
          <w:tcPr>
            <w:tcW w:type="dxa" w:w="2160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根目录总文件夹名</w:t>
            </w:r>
          </w:p>
        </w:tc>
        <w:tc>
          <w:tcPr>
            <w:tcW w:type="dxa" w:w="2592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polyethene-polyhouse</w:t>
            </w:r>
          </w:p>
        </w:tc>
        <w:tc>
          <w:tcPr>
            <w:tcW w:type="dxa" w:w="3888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本地磁盘最外层 Workspace 根目录，内含后端、前端、Docker 与 DEV_LOG.md</w:t>
            </w:r>
          </w:p>
        </w:tc>
      </w:tr>
      <w:tr>
        <w:tc>
          <w:tcPr>
            <w:tcW w:type="dxa" w:w="720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04</w:t>
            </w:r>
          </w:p>
        </w:tc>
        <w:tc>
          <w:tcPr>
            <w:tcW w:type="dxa" w:w="2160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Maven groupId</w:t>
            </w:r>
          </w:p>
        </w:tc>
        <w:tc>
          <w:tcPr>
            <w:tcW w:type="dxa" w:w="2592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com.polyethene</w:t>
            </w:r>
          </w:p>
        </w:tc>
        <w:tc>
          <w:tcPr>
            <w:tcW w:type="dxa" w:w="3888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后端 pom.xml 组织标识前缀</w:t>
            </w:r>
          </w:p>
        </w:tc>
      </w:tr>
      <w:tr>
        <w:tc>
          <w:tcPr>
            <w:tcW w:type="dxa" w:w="720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05</w:t>
            </w:r>
          </w:p>
        </w:tc>
        <w:tc>
          <w:tcPr>
            <w:tcW w:type="dxa" w:w="2160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Java 根包完整路径</w:t>
            </w:r>
          </w:p>
        </w:tc>
        <w:tc>
          <w:tcPr>
            <w:tcW w:type="dxa" w:w="2592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com.polyethene.polyhouse</w:t>
            </w:r>
          </w:p>
        </w:tc>
        <w:tc>
          <w:tcPr>
            <w:tcW w:type="dxa" w:w="3888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后端所有业务包（controller/service/mapper/utils等）的统一父包</w:t>
            </w:r>
          </w:p>
        </w:tc>
      </w:tr>
      <w:tr>
        <w:tc>
          <w:tcPr>
            <w:tcW w:type="dxa" w:w="720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06</w:t>
            </w:r>
          </w:p>
        </w:tc>
        <w:tc>
          <w:tcPr>
            <w:tcW w:type="dxa" w:w="2160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后端文件夹名 (artifactId)</w:t>
            </w:r>
          </w:p>
        </w:tc>
        <w:tc>
          <w:tcPr>
            <w:tcW w:type="dxa" w:w="2592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polyhouse</w:t>
            </w:r>
          </w:p>
        </w:tc>
        <w:tc>
          <w:tcPr>
            <w:tcW w:type="dxa" w:w="3888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位于 polyethene-polyhouse/polyhouse，IDEA 后端工程目录</w:t>
            </w:r>
          </w:p>
        </w:tc>
      </w:tr>
      <w:tr>
        <w:tc>
          <w:tcPr>
            <w:tcW w:type="dxa" w:w="720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07</w:t>
            </w:r>
          </w:p>
        </w:tc>
        <w:tc>
          <w:tcPr>
            <w:tcW w:type="dxa" w:w="2160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Spring Boot 启动类名</w:t>
            </w:r>
          </w:p>
        </w:tc>
        <w:tc>
          <w:tcPr>
            <w:tcW w:type="dxa" w:w="2592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PolyhouseApplication.java</w:t>
            </w:r>
          </w:p>
        </w:tc>
        <w:tc>
          <w:tcPr>
            <w:tcW w:type="dxa" w:w="3888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位于 com.polyethene.polyhouse 包下的主入口类</w:t>
            </w:r>
          </w:p>
        </w:tc>
      </w:tr>
      <w:tr>
        <w:tc>
          <w:tcPr>
            <w:tcW w:type="dxa" w:w="720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08</w:t>
            </w:r>
          </w:p>
        </w:tc>
        <w:tc>
          <w:tcPr>
            <w:tcW w:type="dxa" w:w="2160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前端工程文件夹名</w:t>
            </w:r>
          </w:p>
        </w:tc>
        <w:tc>
          <w:tcPr>
            <w:tcW w:type="dxa" w:w="2592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polyhouse-web</w:t>
            </w:r>
          </w:p>
        </w:tc>
        <w:tc>
          <w:tcPr>
            <w:tcW w:type="dxa" w:w="3888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位于 polyethene-polyhouse/polyhouse-web，Vite + Vue 3 + TS 工程目录</w:t>
            </w:r>
          </w:p>
        </w:tc>
      </w:tr>
      <w:tr>
        <w:tc>
          <w:tcPr>
            <w:tcW w:type="dxa" w:w="720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09</w:t>
            </w:r>
          </w:p>
        </w:tc>
        <w:tc>
          <w:tcPr>
            <w:tcW w:type="dxa" w:w="2160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前端本地存储前缀</w:t>
            </w:r>
          </w:p>
        </w:tc>
        <w:tc>
          <w:tcPr>
            <w:tcW w:type="dxa" w:w="2592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polyhouse_token / polyhouse_user</w:t>
            </w:r>
          </w:p>
        </w:tc>
        <w:tc>
          <w:tcPr>
            <w:tcW w:type="dxa" w:w="3888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浏览器 localStorage 键名，防止 localhost 调试与其他项目冲突</w:t>
            </w:r>
          </w:p>
        </w:tc>
      </w:tr>
      <w:tr>
        <w:tc>
          <w:tcPr>
            <w:tcW w:type="dxa" w:w="720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10</w:t>
            </w:r>
          </w:p>
        </w:tc>
        <w:tc>
          <w:tcPr>
            <w:tcW w:type="dxa" w:w="2160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一号模块（最高优先级）</w:t>
            </w:r>
          </w:p>
        </w:tc>
        <w:tc>
          <w:tcPr>
            <w:tcW w:type="dxa" w:w="2592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妙替 (PolyReplace)</w:t>
            </w:r>
          </w:p>
        </w:tc>
        <w:tc>
          <w:tcPr>
            <w:tcW w:type="dxa" w:w="3888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文件夹级批量文本精准替换引擎，路由 /replace，纯端侧 AC 自动机驱动</w:t>
            </w:r>
          </w:p>
        </w:tc>
      </w:tr>
      <w:tr>
        <w:tc>
          <w:tcPr>
            <w:tcW w:type="dxa" w:w="720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11</w:t>
            </w:r>
          </w:p>
        </w:tc>
        <w:tc>
          <w:tcPr>
            <w:tcW w:type="dxa" w:w="2160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二号模块（次高优先级）</w:t>
            </w:r>
          </w:p>
        </w:tc>
        <w:tc>
          <w:tcPr>
            <w:tcW w:type="dxa" w:w="2592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妙压 (TargetKB)</w:t>
            </w:r>
          </w:p>
        </w:tc>
        <w:tc>
          <w:tcPr>
            <w:tcW w:type="dxa" w:w="3888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证件照/PDF 精准卡位压缩与无损增重器，路由 /targetkb，端侧二分算法驱动</w:t>
            </w:r>
          </w:p>
        </w:tc>
      </w:tr>
      <w:tr>
        <w:tc>
          <w:tcPr>
            <w:tcW w:type="dxa" w:w="720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12</w:t>
            </w:r>
          </w:p>
        </w:tc>
        <w:tc>
          <w:tcPr>
            <w:tcW w:type="dxa" w:w="2160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MySQL 数据库名</w:t>
            </w:r>
          </w:p>
        </w:tc>
        <w:tc>
          <w:tcPr>
            <w:tcW w:type="dxa" w:w="2592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polyhouse_db</w:t>
            </w:r>
          </w:p>
        </w:tc>
        <w:tc>
          <w:tcPr>
            <w:tcW w:type="dxa" w:w="3888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UTF8MB4 字符集，InnoDB 引擎</w:t>
            </w:r>
          </w:p>
        </w:tc>
      </w:tr>
      <w:tr>
        <w:tc>
          <w:tcPr>
            <w:tcW w:type="dxa" w:w="720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13</w:t>
            </w:r>
          </w:p>
        </w:tc>
        <w:tc>
          <w:tcPr>
            <w:tcW w:type="dxa" w:w="2160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MySQL 数据表前缀</w:t>
            </w:r>
          </w:p>
        </w:tc>
        <w:tc>
          <w:tcPr>
            <w:tcW w:type="dxa" w:w="2592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sys_ (系统) / tool_ (工具业务)</w:t>
            </w:r>
          </w:p>
        </w:tc>
        <w:tc>
          <w:tcPr>
            <w:tcW w:type="dxa" w:w="3888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如 sys_user、tool_replace_template、tool_targetkb_preset</w:t>
            </w:r>
          </w:p>
        </w:tc>
      </w:tr>
      <w:tr>
        <w:tc>
          <w:tcPr>
            <w:tcW w:type="dxa" w:w="720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14</w:t>
            </w:r>
          </w:p>
        </w:tc>
        <w:tc>
          <w:tcPr>
            <w:tcW w:type="dxa" w:w="2160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Redis Key 命名空间</w:t>
            </w:r>
          </w:p>
        </w:tc>
        <w:tc>
          <w:tcPr>
            <w:tcW w:type="dxa" w:w="2592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polyhouse:{模块}:{业务}:{id}</w:t>
            </w:r>
          </w:p>
        </w:tc>
        <w:tc>
          <w:tcPr>
            <w:tcW w:type="dxa" w:w="3888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如 polyhouse:auth:token:{uid}:{clientType}、polyhouse:auth:fail:{username}</w:t>
            </w:r>
          </w:p>
        </w:tc>
      </w:tr>
      <w:tr>
        <w:tc>
          <w:tcPr>
            <w:tcW w:type="dxa" w:w="720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15</w:t>
            </w:r>
          </w:p>
        </w:tc>
        <w:tc>
          <w:tcPr>
            <w:tcW w:type="dxa" w:w="2160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API 前缀与开发日志</w:t>
            </w:r>
          </w:p>
        </w:tc>
        <w:tc>
          <w:tcPr>
            <w:tcW w:type="dxa" w:w="2592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/api  &amp;  DEV_LOG.md</w:t>
            </w:r>
          </w:p>
        </w:tc>
        <w:tc>
          <w:tcPr>
            <w:tcW w:type="dxa" w:w="3888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后端统一路由前缀 /api；根目录维护双区结构 DEV_LOG.md 供 Agent 读取</w:t>
            </w:r>
          </w:p>
        </w:tc>
      </w:tr>
    </w:tbl>
    <w:p>
      <w:pPr>
        <w:spacing w:before="0" w:after="120"/>
      </w:pPr>
    </w:p>
    <w:p>
      <w:pPr>
        <w:keepNext/>
        <w:spacing w:before="220" w:after="80"/>
      </w:pPr>
      <w:r>
        <w:rPr>
          <w:rFonts w:ascii="Microsoft YaHei" w:hAnsi="Microsoft YaHei" w:eastAsia="Microsoft YaHei"/>
          <w:b/>
          <w:color w:val="1D4ED8"/>
          <w:sz w:val="22"/>
        </w:rPr>
        <w:t>1.2 物理磁盘目录树结构 (含跨生态纯算法层 core/ 隔离设计)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b/>
                <w:color w:val="E2E8F0"/>
                <w:sz w:val="18"/>
              </w:rPr>
              <w:t>Workspace Directory Tree - polyethene-polyhouse</w:t>
            </w:r>
          </w:p>
        </w:tc>
      </w:tr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6" w:space="0" w:color="CBD5E1"/>
              <w:right w:val="single" w:sz="6" w:space="0" w:color="CBD5E1"/>
              <w:bottom w:val="single" w:sz="6" w:space="0" w:color="CBD5E1"/>
              <w:top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0F172A"/>
                <w:sz w:val="17"/>
              </w:rPr>
              <w:t>polyethene-polyhouse/                        # [根目录总文件夹]</w:t>
              <w:br/>
              <w:t>├── DEV_LOG.md                               # [AI Agent 必读架构契约与倒序迭代日志]</w:t>
              <w:br/>
              <w:t>├── docker-compose.yml                       # [运维预留：一键拉起 MySQL + Redis + 前后端容器]</w:t>
              <w:br/>
              <w:t>├── polyhouse/                               # [后端工程目录 - Spring Boot 3.3 + JDK 21 LTS]</w:t>
              <w:br/>
              <w:t>│   ├── pom.xml                              # groupId: com.polyethene, artifactId: polyhouse</w:t>
              <w:br/>
              <w:t>│   └── src/main/</w:t>
              <w:br/>
              <w:t>│       ├── java/com/polyethene/polyhouse/   # [Java 根包完整路径]</w:t>
              <w:br/>
              <w:t>│       │   ├── PolyhouseApplication.java    # 启动类</w:t>
              <w:br/>
              <w:t>│       │   ├── common/</w:t>
              <w:br/>
              <w:t>│       │   │   ├── annotation/              # 自定义权限注解 (@RequireRole 算力与权限闸门)</w:t>
              <w:br/>
              <w:t>│       │   │   ├── constant/                # 常量与枚举 (UserRoleEnum 三阶身份枚举, RedisConstants)</w:t>
              <w:br/>
              <w:t>│       │   │   ├── context/                 # 请求上下文 (UserContext：存 userId 与 UserRoleEnum)</w:t>
              <w:br/>
              <w:t>│       │   │   ├── exception/               # 全局异常 (GlobalExceptionHandler, BusinessException)</w:t>
              <w:br/>
              <w:t>│       │   │   └── result/                  # 统一响应体 (Result&lt;T&gt;)</w:t>
              <w:br/>
              <w:t>│       │   ├── config/                      # 配置类 (WebMvcConfig, CorsConfig 兼容插件协议, RedisConfig)</w:t>
              <w:br/>
              <w:t>│       │   ├── controller/                  # 控制层 (AuthController, PolyReplaceController, TargetKbController)</w:t>
              <w:br/>
              <w:t>│       │   ├── interceptor/                 # 拦截器 (AuthInterceptor：校验 Token + Redis + @RequireRole)</w:t>
              <w:br/>
              <w:t>│       │   ├── mapper/                      # 持久层 (UserMapper, ReplaceTemplateMapper, TargetKbPresetMapper)</w:t>
              <w:br/>
              <w:t>│       │   ├── model/                       # 模型层 (严格隔离 dto / entity / vo)</w:t>
              <w:br/>
              <w:t>│       │   ├── service/                     # 业务层 (AuthService, PolyReplaceService, TargetKbService 及 impl)</w:t>
              <w:br/>
              <w:t>│       │   └── utils/                       # 纯无状态工具类 (JwtUtils, PasswordUtils)</w:t>
              <w:br/>
              <w:t>│       └── resources/</w:t>
              <w:br/>
              <w:t>│           └── application.yml              # 端口、MySQL(polyhouse_db)、Redis、虚拟线程开启配置</w:t>
              <w:br/>
              <w:t>└── polyhouse-web/                           # [前端工程目录 - Vue 3 + TypeScript + Vite]</w:t>
              <w:br/>
              <w:t xml:space="preserve">    ├── package.json                         # name: "polyhouse-web"</w:t>
              <w:br/>
              <w:t xml:space="preserve">    └── src/</w:t>
              <w:br/>
              <w:t xml:space="preserve">        ├── config/</w:t>
              <w:br/>
              <w:t xml:space="preserve">        │   └── toolRegistry.ts              # [业务扩展预留：插件化工具注册中心配置表]</w:t>
              <w:br/>
              <w:t xml:space="preserve">        ├── core/                            # [跨生态复用层：零 DOM 依赖纯 TS 算法，可直接移植浏览器插件/移动端]</w:t>
              <w:br/>
              <w:t xml:space="preserve">        │   ├── types.ts                     # VirtualFileEntry 统一虚拟文件接口定义</w:t>
              <w:br/>
              <w:t xml:space="preserve">        │   ├── acReplacer.ts                # Aho-Corasick 自动机多模式精准替换内核</w:t>
              <w:br/>
              <w:t xml:space="preserve">        │   └── jpegComInjector.ts           # JPEG COM 注释段无损增重与 DPI 二进制重写内核</w:t>
              <w:br/>
              <w:t xml:space="preserve">        ├── workers/                         # [多线程包装层：仅负责 postMessage 通信与调用 core/]</w:t>
              <w:br/>
              <w:t xml:space="preserve">        │   ├── polyReplace.worker.ts</w:t>
              <w:br/>
              <w:t xml:space="preserve">        │   └── targetkb.worker.ts</w:t>
              <w:br/>
              <w:t xml:space="preserve">        ├── api/                             # Axios 统一拦截封装与后端接口映射</w:t>
              <w:br/>
              <w:t xml:space="preserve">        ├── stores/                          # Pinia 全局状态树 (useUserStore.ts)</w:t>
              <w:br/>
              <w:t xml:space="preserve">        ├── components/                      # 公共组件 (TopNavBar.vue, UserPopoverCard.vue, AuthDialog.vue)</w:t>
              <w:br/>
              <w:t xml:space="preserve">        └── views/                           # 页面视图 (HomeView.vue, PolyReplaceView.vue, TargetKbView.vue)</w:t>
            </w:r>
          </w:p>
        </w:tc>
      </w:tr>
    </w:tbl>
    <w:p>
      <w:pPr>
        <w:spacing w:before="0" w:after="120"/>
      </w:pPr>
    </w:p>
    <w:p>
      <w:pPr>
        <w:keepNext/>
        <w:spacing w:before="300" w:after="120"/>
        <w:pBdr>
          <w:bottom w:val="single" w:sz="12" w:space="4" w:color="1E3A8A"/>
        </w:pBdr>
      </w:pPr>
      <w:r>
        <w:rPr>
          <w:rFonts w:ascii="Microsoft YaHei" w:hAnsi="Microsoft YaHei" w:eastAsia="Microsoft YaHei"/>
          <w:b/>
          <w:color w:val="1E3A8A"/>
          <w:sz w:val="27"/>
        </w:rPr>
        <w:t>二、 Phase 1：企业级鉴权底座与“三阶身份权限”风控体系</w:t>
      </w:r>
    </w:p>
    <w:p>
      <w:pPr>
        <w:keepNext/>
        <w:spacing w:before="220" w:after="80"/>
      </w:pPr>
      <w:r>
        <w:rPr>
          <w:rFonts w:ascii="Microsoft YaHei" w:hAnsi="Microsoft YaHei" w:eastAsia="Microsoft YaHei"/>
          <w:b/>
          <w:color w:val="1D4ED8"/>
          <w:sz w:val="22"/>
        </w:rPr>
        <w:t>2.1 后端分层架构原则与六大安全铁律</w:t>
      </w:r>
    </w:p>
    <w:p>
      <w:pPr>
        <w:spacing w:before="40" w:after="80" w:line="307" w:lineRule="auto"/>
      </w:pPr>
      <w:r>
        <w:rPr>
          <w:rFonts w:ascii="Microsoft YaHei" w:hAnsi="Microsoft YaHei" w:eastAsia="Microsoft YaHei"/>
          <w:color w:val="334155"/>
          <w:sz w:val="19"/>
        </w:rPr>
        <w:t>注册与登录属于强状态核心业务流，严禁塞入静态工具类（Util）。系统采用标准的 AuthController -&gt; AuthService -&gt; UserMapper 分层架构，内部调用无状态的 JwtUtils 与 PasswordUtils，并强制执行以下六项企业级安全标准：</w:t>
      </w:r>
    </w:p>
    <w:p>
      <w:pPr>
        <w:pStyle w:val="ListBullet"/>
        <w:spacing w:before="40" w:after="60" w:line="300" w:lineRule="auto"/>
      </w:pPr>
      <w:r>
        <w:rPr>
          <w:rFonts w:ascii="Microsoft YaHei" w:hAnsi="Microsoft YaHei" w:eastAsia="Microsoft YaHei"/>
          <w:b/>
          <w:color w:val="0F172A"/>
          <w:sz w:val="19"/>
        </w:rPr>
        <w:t>1. DTO / Entity / VO 三层严格隔离：</w:t>
      </w:r>
      <w:r>
        <w:rPr>
          <w:rFonts w:ascii="Microsoft YaHei" w:hAnsi="Microsoft YaHei" w:eastAsia="Microsoft YaHei"/>
          <w:color w:val="334155"/>
          <w:sz w:val="19"/>
        </w:rPr>
        <w:t>入参用 RegisterDTO / LoginDTO（带 @Valid 校验），查库用 User 实体，出参统一转换为脱敏的 UserProfileVO（屏蔽 password_hash、deleted 等字段）。</w:t>
      </w:r>
    </w:p>
    <w:p>
      <w:pPr>
        <w:pStyle w:val="ListBullet"/>
        <w:spacing w:before="40" w:after="60" w:line="300" w:lineRule="auto"/>
      </w:pPr>
      <w:r>
        <w:rPr>
          <w:rFonts w:ascii="Microsoft YaHei" w:hAnsi="Microsoft YaHei" w:eastAsia="Microsoft YaHei"/>
          <w:b/>
          <w:color w:val="0F172A"/>
          <w:sz w:val="19"/>
        </w:rPr>
        <w:t>2. BCrypt 随机加盐慢哈希：</w:t>
      </w:r>
      <w:r>
        <w:rPr>
          <w:rFonts w:ascii="Microsoft YaHei" w:hAnsi="Microsoft YaHei" w:eastAsia="Microsoft YaHei"/>
          <w:color w:val="334155"/>
          <w:sz w:val="19"/>
        </w:rPr>
        <w:t>基于 PasswordUtils 封装 Hutool BCrypt.hashpw(raw, BCrypt.gensalt(10))，杜绝彩虹表破译。</w:t>
      </w:r>
    </w:p>
    <w:p>
      <w:pPr>
        <w:pStyle w:val="ListBullet"/>
        <w:spacing w:before="40" w:after="60" w:line="300" w:lineRule="auto"/>
      </w:pPr>
      <w:r>
        <w:rPr>
          <w:rFonts w:ascii="Microsoft YaHei" w:hAnsi="Microsoft YaHei" w:eastAsia="Microsoft YaHei"/>
          <w:b/>
          <w:color w:val="0F172A"/>
          <w:sz w:val="19"/>
        </w:rPr>
        <w:t>3. Redis 防暴力破解锁定 + 模糊报错防枚举：</w:t>
      </w:r>
      <w:r>
        <w:rPr>
          <w:rFonts w:ascii="Microsoft YaHei" w:hAnsi="Microsoft YaHei" w:eastAsia="Microsoft YaHei"/>
          <w:color w:val="334155"/>
          <w:sz w:val="19"/>
        </w:rPr>
        <w:t>登录查库前先检查 Redis 键 polyhouse:auth:fail:{username}。15 分钟内连错 5 次直接锁定 15 分钟；账号不存在或密码错误统一提示“账号或密码错误”。</w:t>
      </w:r>
    </w:p>
    <w:p>
      <w:pPr>
        <w:pStyle w:val="ListBullet"/>
        <w:spacing w:before="40" w:after="60" w:line="300" w:lineRule="auto"/>
      </w:pPr>
      <w:r>
        <w:rPr>
          <w:rFonts w:ascii="Microsoft YaHei" w:hAnsi="Microsoft YaHei" w:eastAsia="Microsoft YaHei"/>
          <w:b/>
          <w:color w:val="0F172A"/>
          <w:sz w:val="19"/>
        </w:rPr>
        <w:t>4. 业务判重 + 数据库唯一索引双保险：</w:t>
      </w:r>
      <w:r>
        <w:rPr>
          <w:rFonts w:ascii="Microsoft YaHei" w:hAnsi="Microsoft YaHei" w:eastAsia="Microsoft YaHei"/>
          <w:color w:val="334155"/>
          <w:sz w:val="19"/>
        </w:rPr>
        <w:t>sys_user 表对 username 建立 uk_username 唯一索引，并在 Service 层捕获 DuplicateKeyException。</w:t>
      </w:r>
    </w:p>
    <w:p>
      <w:pPr>
        <w:pStyle w:val="ListBullet"/>
        <w:spacing w:before="40" w:after="60" w:line="300" w:lineRule="auto"/>
      </w:pPr>
      <w:r>
        <w:rPr>
          <w:rFonts w:ascii="Microsoft YaHei" w:hAnsi="Microsoft YaHei" w:eastAsia="Microsoft YaHei"/>
          <w:b/>
          <w:color w:val="0F172A"/>
          <w:sz w:val="19"/>
        </w:rPr>
        <w:t>5. JWT + Redis 多端隔离白名单：</w:t>
      </w:r>
      <w:r>
        <w:rPr>
          <w:rFonts w:ascii="Microsoft YaHei" w:hAnsi="Microsoft YaHei" w:eastAsia="Microsoft YaHei"/>
          <w:color w:val="334155"/>
          <w:sz w:val="19"/>
        </w:rPr>
        <w:t>签发 7 天有效期 JWT，同时写入 Redis 键 polyhouse:auth:token:{userId}:{clientType}（默认 PC，预留 H5/PLUGIN）。既保证电脑与手机同时在线互不挤下线，又支持随时删除 Redis Key 强踢下线。</w:t>
      </w:r>
    </w:p>
    <w:p>
      <w:pPr>
        <w:pStyle w:val="ListBullet"/>
        <w:spacing w:before="40" w:after="60" w:line="300" w:lineRule="auto"/>
      </w:pPr>
      <w:r>
        <w:rPr>
          <w:rFonts w:ascii="Microsoft YaHei" w:hAnsi="Microsoft YaHei" w:eastAsia="Microsoft YaHei"/>
          <w:b/>
          <w:color w:val="0F172A"/>
          <w:sz w:val="19"/>
        </w:rPr>
        <w:t>6. AuthInterceptor + ThreadLocal 上下文闭环：</w:t>
      </w:r>
      <w:r>
        <w:rPr>
          <w:rFonts w:ascii="Microsoft YaHei" w:hAnsi="Microsoft YaHei" w:eastAsia="Microsoft YaHei"/>
          <w:color w:val="334155"/>
          <w:sz w:val="19"/>
        </w:rPr>
        <w:t>拦截器核验通过后将当前用户身份写入 UserContext (ThreadLocal)，并在 afterCompletion 中强制调用 clear() 防止内存泄漏。</w:t>
      </w:r>
    </w:p>
    <w:p>
      <w:pPr>
        <w:keepNext/>
        <w:spacing w:before="220" w:after="80"/>
      </w:pPr>
      <w:r>
        <w:rPr>
          <w:rFonts w:ascii="Microsoft YaHei" w:hAnsi="Microsoft YaHei" w:eastAsia="Microsoft YaHei"/>
          <w:b/>
          <w:color w:val="1D4ED8"/>
          <w:sz w:val="22"/>
        </w:rPr>
        <w:t>2.2 AI 与算力钱包保护核心方案：三阶语义化身份体系 (优化自 0/1/2 思路)</w:t>
      </w:r>
    </w:p>
    <w:p>
      <w:pPr>
        <w:spacing w:before="40" w:after="80" w:line="307" w:lineRule="auto"/>
      </w:pPr>
      <w:r>
        <w:rPr>
          <w:rFonts w:ascii="Microsoft YaHei" w:hAnsi="Microsoft YaHei" w:eastAsia="Microsoft YaHei"/>
          <w:color w:val="334155"/>
          <w:sz w:val="19"/>
        </w:rPr>
        <w:t>针对“普通用户(0) -&gt; 熟人好友(1，开放 AI Agent 等有开销功能) -&gt; 站长本人(2)”的权限管控需求，直接存裸数字 0/1/2 在工程上被称为“魔法值（Magic Numbers）”，存在可读性差、中间无法插入新等级的弊端。我们将其升级为企业级最标准的「语义化编码 + 阶梯权重枚举 (UserRoleEnum) + @RequireRole 注解闸门」方案：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fill="1E3A8A"/>
            <w:tcMar>
              <w:top w:w="85" w:type="dxa"/>
              <w:bottom w:w="8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枚举常量</w:t>
            </w:r>
          </w:p>
        </w:tc>
        <w:tc>
          <w:tcPr>
            <w:tcW w:type="dxa" w:w="2016"/>
            <w:shd w:fill="1E3A8A"/>
            <w:tcMar>
              <w:top w:w="85" w:type="dxa"/>
              <w:bottom w:w="8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数据库存储值 (role)</w:t>
            </w:r>
          </w:p>
        </w:tc>
        <w:tc>
          <w:tcPr>
            <w:tcW w:type="dxa" w:w="1584"/>
            <w:shd w:fill="1E3A8A"/>
            <w:tcMar>
              <w:top w:w="85" w:type="dxa"/>
              <w:bottom w:w="8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权限权重 (level)</w:t>
            </w:r>
          </w:p>
        </w:tc>
        <w:tc>
          <w:tcPr>
            <w:tcW w:type="dxa" w:w="3744"/>
            <w:shd w:fill="1E3A8A"/>
            <w:tcMar>
              <w:top w:w="85" w:type="dxa"/>
              <w:bottom w:w="8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面向群体与功能边界</w:t>
            </w:r>
          </w:p>
        </w:tc>
      </w:tr>
      <w:tr>
        <w:tc>
          <w:tcPr>
            <w:tcW w:type="dxa" w:w="2016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UserRoleEnum.USER</w:t>
            </w:r>
          </w:p>
        </w:tc>
        <w:tc>
          <w:tcPr>
            <w:tcW w:type="dxa" w:w="2016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'USER' (默认注册值)</w:t>
            </w:r>
          </w:p>
        </w:tc>
        <w:tc>
          <w:tcPr>
            <w:tcW w:type="dxa" w:w="1584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10</w:t>
            </w:r>
          </w:p>
        </w:tc>
        <w:tc>
          <w:tcPr>
            <w:tcW w:type="dxa" w:w="3744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普通注册访客：可无限使用 100% 本地算力工具（妙替、妙压）及云端预设保存，但不可调用消耗服务器算力/Token 的接口。</w:t>
            </w:r>
          </w:p>
        </w:tc>
      </w:tr>
      <w:tr>
        <w:tc>
          <w:tcPr>
            <w:tcW w:type="dxa" w:w="2016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UserRoleEnum.INSIDER</w:t>
            </w:r>
          </w:p>
        </w:tc>
        <w:tc>
          <w:tcPr>
            <w:tcW w:type="dxa" w:w="2016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'INSIDER' (熟人/内测)</w:t>
            </w:r>
          </w:p>
        </w:tc>
        <w:tc>
          <w:tcPr>
            <w:tcW w:type="dxa" w:w="1584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50</w:t>
            </w:r>
          </w:p>
        </w:tc>
        <w:tc>
          <w:tcPr>
            <w:tcW w:type="dxa" w:w="3744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屋主特邀熟人/好友：你在数据库将其 role 改为 INSIDER 后，即可解锁未来接入的 Spring AI 智能体及高开销后端功能。</w:t>
            </w:r>
          </w:p>
        </w:tc>
      </w:tr>
      <w:tr>
        <w:tc>
          <w:tcPr>
            <w:tcW w:type="dxa" w:w="2016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UserRoleEnum.OWNER</w:t>
            </w:r>
          </w:p>
        </w:tc>
        <w:tc>
          <w:tcPr>
            <w:tcW w:type="dxa" w:w="2016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'OWNER' (屋主本人)</w:t>
            </w:r>
          </w:p>
        </w:tc>
        <w:tc>
          <w:tcPr>
            <w:tcW w:type="dxa" w:w="1584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99</w:t>
            </w:r>
          </w:p>
        </w:tc>
        <w:tc>
          <w:tcPr>
            <w:tcW w:type="dxa" w:w="3744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站长最高权限：拥有全站所有高开销功能调用权，并可访问管理接口（权重 99 &gt;= 50，天然向下兼容 INSIDER 的全部权限）。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b/>
                <w:color w:val="E2E8F0"/>
                <w:sz w:val="18"/>
              </w:rPr>
              <w:t>Java - 三阶身份枚举 UserRoleEnum.java 与 @RequireRole 注解鉴权设计</w:t>
            </w:r>
          </w:p>
        </w:tc>
      </w:tr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6" w:space="0" w:color="CBD5E1"/>
              <w:right w:val="single" w:sz="6" w:space="0" w:color="CBD5E1"/>
              <w:bottom w:val="single" w:sz="6" w:space="0" w:color="CBD5E1"/>
              <w:top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0F172A"/>
                <w:sz w:val="17"/>
              </w:rPr>
              <w:t>package com.polyethene.polyhouse.common.constant;</w:t>
              <w:br/>
              <w:br/>
              <w:t>import com.baomidou.mybatisplus.annotation.EnumValue;</w:t>
              <w:br/>
              <w:t>import com.fasterxml.jackson.annotation.JsonValue;</w:t>
              <w:br/>
              <w:t>import lombok.AllArgsConstructor;</w:t>
              <w:br/>
              <w:t>import lombok.Getter;</w:t>
              <w:br/>
              <w:br/>
              <w:t>@Getter</w:t>
              <w:br/>
              <w:t>@AllArgsConstructor</w:t>
              <w:br/>
              <w:t>public enum UserRoleEnum {</w:t>
              <w:br/>
              <w:t xml:space="preserve">    USER("USER", 10, "普通居民"),</w:t>
              <w:br/>
              <w:t xml:space="preserve">    INSIDER("INSIDER", 50, "特邀熟人"),</w:t>
              <w:br/>
              <w:t xml:space="preserve">    OWNER("OWNER", 99, "聚妙屋屋主");</w:t>
              <w:br/>
              <w:br/>
              <w:t xml:space="preserve">    @EnumValue      // MyBatis-Plus 自动将数据库的 "USER"/"INSIDER"/"OWNER" 映射为此枚举</w:t>
              <w:br/>
              <w:t xml:space="preserve">    @JsonValue      // 返回给前端 JSON 时自动序列化为字符串</w:t>
              <w:br/>
              <w:t xml:space="preserve">    private final String code;</w:t>
              <w:br/>
              <w:t xml:space="preserve">    private final int level;       // 阶梯权重：预留极大中间插值空间（如未来可随时插入 VIP=30）</w:t>
              <w:br/>
              <w:t xml:space="preserve">    private final String desc;</w:t>
              <w:br/>
              <w:br/>
              <w:t xml:space="preserve">    // 核心比对方法：判断当前用户权重是否大于等于目标要求权重</w:t>
              <w:br/>
              <w:t xml:space="preserve">    public boolean hasPermission(UserRoleEnum required) {</w:t>
              <w:br/>
              <w:t xml:space="preserve">        return this.level &gt;= required.level;</w:t>
              <w:br/>
              <w:t xml:space="preserve">    }</w:t>
              <w:br/>
              <w:t>}</w:t>
              <w:br/>
              <w:br/>
              <w:t>// -------------------------------------------------------------------------</w:t>
              <w:br/>
              <w:t>// 使用方式：未来任何有开销的 Spring AI 接口，仅需在 Controller 方法上加一行注解：</w:t>
              <w:br/>
              <w:t>// @RequireRole(UserRoleEnum.INSIDER)</w:t>
              <w:br/>
              <w:t>// @PostMapping("/api/ai/chat")</w:t>
              <w:br/>
              <w:t>// AuthInterceptor 会自动比对 userRole.hasPermission(INSIDER)，普通用户(10&lt;50)直接被拦截并友好提示！</w:t>
            </w:r>
          </w:p>
        </w:tc>
      </w:tr>
    </w:tbl>
    <w:p>
      <w:pPr>
        <w:spacing w:before="0" w:after="120"/>
      </w:pPr>
    </w:p>
    <w:p>
      <w:pPr>
        <w:keepNext/>
        <w:spacing w:before="220" w:after="80"/>
      </w:pPr>
      <w:r>
        <w:rPr>
          <w:rFonts w:ascii="Microsoft YaHei" w:hAnsi="Microsoft YaHei" w:eastAsia="Microsoft YaHei"/>
          <w:b/>
          <w:color w:val="1D4ED8"/>
          <w:sz w:val="22"/>
        </w:rPr>
        <w:t>2.3 前端主页与 B站风格右上角个人小窗 (Popover)</w:t>
      </w:r>
    </w:p>
    <w:p>
      <w:pPr>
        <w:pStyle w:val="ListBullet"/>
        <w:spacing w:before="40" w:after="60" w:line="300" w:lineRule="auto"/>
      </w:pPr>
      <w:r>
        <w:rPr>
          <w:rFonts w:ascii="Microsoft YaHei" w:hAnsi="Microsoft YaHei" w:eastAsia="Microsoft YaHei"/>
          <w:b/>
          <w:color w:val="0F172A"/>
          <w:sz w:val="19"/>
        </w:rPr>
        <w:t>顶部导航栏 (TopNavBar.vue)：</w:t>
      </w:r>
      <w:r>
        <w:rPr>
          <w:rFonts w:ascii="Microsoft YaHei" w:hAnsi="Microsoft YaHei" w:eastAsia="Microsoft YaHei"/>
          <w:color w:val="334155"/>
          <w:sz w:val="19"/>
        </w:rPr>
        <w:t>通过读取 src/config/toolRegistry.ts 自动渲染导航菜单；最右侧常驻用户头像。</w:t>
      </w:r>
    </w:p>
    <w:p>
      <w:pPr>
        <w:pStyle w:val="ListBullet"/>
        <w:spacing w:before="40" w:after="60" w:line="300" w:lineRule="auto"/>
      </w:pPr>
      <w:r>
        <w:rPr>
          <w:rFonts w:ascii="Microsoft YaHei" w:hAnsi="Microsoft YaHei" w:eastAsia="Microsoft YaHei"/>
          <w:b/>
          <w:color w:val="0F172A"/>
          <w:sz w:val="19"/>
        </w:rPr>
        <w:t>未登录与已登录交互：</w:t>
      </w:r>
      <w:r>
        <w:rPr>
          <w:rFonts w:ascii="Microsoft YaHei" w:hAnsi="Microsoft YaHei" w:eastAsia="Microsoft YaHei"/>
          <w:color w:val="334155"/>
          <w:sz w:val="19"/>
        </w:rPr>
        <w:t>未登录点击头像直接在当前页弹出 AuthDialog.vue 登录注册模态框；已登录鼠标移入或点击头像，通过 el-popover 丝滑展开 UserPopoverCard.vue，内含头像、昵称、身份徽章（如「特邀熟人」「屋主」）、我的云端替换词表/压缩预设快捷入口及退出按钮。</w:t>
      </w:r>
    </w:p>
    <w:p>
      <w:pPr>
        <w:keepNext/>
        <w:spacing w:before="300" w:after="120"/>
        <w:pBdr>
          <w:bottom w:val="single" w:sz="12" w:space="4" w:color="1E3A8A"/>
        </w:pBdr>
      </w:pPr>
      <w:r>
        <w:rPr>
          <w:rFonts w:ascii="Microsoft YaHei" w:hAnsi="Microsoft YaHei" w:eastAsia="Microsoft YaHei"/>
          <w:b/>
          <w:color w:val="1E3A8A"/>
          <w:sz w:val="27"/>
        </w:rPr>
        <w:t>三、 Phase 2 (最高优先级)：一号模块「妙替 PolyReplace」文件夹批量文本精准替换</w:t>
      </w:r>
    </w:p>
    <w:p>
      <w:pPr>
        <w:keepNext/>
        <w:spacing w:before="220" w:after="80"/>
      </w:pPr>
      <w:r>
        <w:rPr>
          <w:rFonts w:ascii="Microsoft YaHei" w:hAnsi="Microsoft YaHei" w:eastAsia="Microsoft YaHei"/>
          <w:b/>
          <w:color w:val="1D4ED8"/>
          <w:sz w:val="22"/>
        </w:rPr>
        <w:t>3.1 业务场景与“零服务器开销”端云架构</w:t>
      </w:r>
    </w:p>
    <w:p>
      <w:pPr>
        <w:spacing w:before="40" w:after="80" w:line="307" w:lineRule="auto"/>
      </w:pPr>
      <w:r>
        <w:rPr>
          <w:rFonts w:ascii="Microsoft YaHei" w:hAnsi="Microsoft YaHei" w:eastAsia="Microsoft YaHei"/>
          <w:color w:val="334155"/>
          <w:sz w:val="19"/>
        </w:rPr>
        <w:t>用户将包含多层子文件夹的目录直接拖入网页，配置多组替换规则（如 apple -&gt; banana、小明 -&gt; 小红），系统严格按照输入字符顺序整体匹配（绝不拆散单字误伤单独的“小”或“明”，绝不发生 A-&gt;B-&gt;C 二次串改），在用户浏览器本地毫秒级完成全目录递归替换并输出新文件夹。</w:t>
      </w:r>
    </w:p>
    <w:p>
      <w:pPr>
        <w:pStyle w:val="ListBullet"/>
        <w:spacing w:before="40" w:after="60" w:line="300" w:lineRule="auto"/>
      </w:pPr>
      <w:r>
        <w:rPr>
          <w:rFonts w:ascii="Microsoft YaHei" w:hAnsi="Microsoft YaHei" w:eastAsia="Microsoft YaHei"/>
          <w:b/>
          <w:color w:val="0F172A"/>
          <w:sz w:val="19"/>
        </w:rPr>
        <w:t>纯端侧执行（0 带宽/0 算力成本）：</w:t>
      </w:r>
      <w:r>
        <w:rPr>
          <w:rFonts w:ascii="Microsoft YaHei" w:hAnsi="Microsoft YaHei" w:eastAsia="Microsoft YaHei"/>
          <w:color w:val="334155"/>
          <w:sz w:val="19"/>
        </w:rPr>
        <w:t>目录解析、文件读取、AC 自动机匹配替换及打包导出 100% 在浏览器 Web Worker 中运行，不向后端上传任何文件。</w:t>
      </w:r>
    </w:p>
    <w:p>
      <w:pPr>
        <w:pStyle w:val="ListBullet"/>
        <w:spacing w:before="40" w:after="60" w:line="300" w:lineRule="auto"/>
      </w:pPr>
      <w:r>
        <w:rPr>
          <w:rFonts w:ascii="Microsoft YaHei" w:hAnsi="Microsoft YaHei" w:eastAsia="Microsoft YaHei"/>
          <w:b/>
          <w:color w:val="0F172A"/>
          <w:sz w:val="19"/>
        </w:rPr>
        <w:t>云端赋能（Spring Boot + MySQL）：</w:t>
      </w:r>
      <w:r>
        <w:rPr>
          <w:rFonts w:ascii="Microsoft YaHei" w:hAnsi="Microsoft YaHei" w:eastAsia="Microsoft YaHei"/>
          <w:color w:val="334155"/>
          <w:sz w:val="19"/>
        </w:rPr>
        <w:t>登录用户可将配置好的几十组替换词保存为「云端替换词库模板」（存入 tool_replace_template 表），下次在右上角个人小窗一键载入。</w:t>
      </w:r>
    </w:p>
    <w:p>
      <w:pPr>
        <w:keepNext/>
        <w:spacing w:before="220" w:after="80"/>
      </w:pPr>
      <w:r>
        <w:rPr>
          <w:rFonts w:ascii="Microsoft YaHei" w:hAnsi="Microsoft YaHei" w:eastAsia="Microsoft YaHei"/>
          <w:b/>
          <w:color w:val="1D4ED8"/>
          <w:sz w:val="22"/>
        </w:rPr>
        <w:t>3.2 核心算法四步流水线（企业级最优解）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1872"/>
            <w:shd w:fill="1E3A8A"/>
            <w:tcMar>
              <w:top w:w="85" w:type="dxa"/>
              <w:bottom w:w="8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流水线步骤</w:t>
            </w:r>
          </w:p>
        </w:tc>
        <w:tc>
          <w:tcPr>
            <w:tcW w:type="dxa" w:w="2592"/>
            <w:shd w:fill="1E3A8A"/>
            <w:tcMar>
              <w:top w:w="85" w:type="dxa"/>
              <w:bottom w:w="8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核心技术 / 算法名称</w:t>
            </w:r>
          </w:p>
        </w:tc>
        <w:tc>
          <w:tcPr>
            <w:tcW w:type="dxa" w:w="4896"/>
            <w:shd w:fill="1E3A8A"/>
            <w:tcMar>
              <w:top w:w="85" w:type="dxa"/>
              <w:bottom w:w="8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工程实现细节与优势</w:t>
            </w:r>
          </w:p>
        </w:tc>
      </w:tr>
      <w:tr>
        <w:tc>
          <w:tcPr>
            <w:tcW w:type="dxa" w:w="1872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Step 1</w:t>
              <w:br/>
              <w:t>虚拟文件输入抽象</w:t>
            </w:r>
          </w:p>
        </w:tc>
        <w:tc>
          <w:tcPr>
            <w:tcW w:type="dxa" w:w="2592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VirtualFileEntry 接口 + 非递归有界并发 BFS</w:t>
            </w:r>
          </w:p>
        </w:tc>
        <w:tc>
          <w:tcPr>
            <w:tcW w:type="dxa" w:w="4896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• 定义统一的 { relativePath, content: ArrayBuffer } 接口（兼容 PC 端拖拽文件夹与未来移动端传入 .zip 压缩包）。</w:t>
              <w:br/>
              <w:t>• 采用队列 (Queue) 实现非递归广度优先遍历，配合并发上限 16 的信号量池，防止数千文件同时打开撑爆浏览器内存。</w:t>
            </w:r>
          </w:p>
        </w:tc>
      </w:tr>
      <w:tr>
        <w:tc>
          <w:tcPr>
            <w:tcW w:type="dxa" w:w="1872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Step 2</w:t>
              <w:br/>
              <w:t>二进制过滤与编码嗅探</w:t>
            </w:r>
          </w:p>
        </w:tc>
        <w:tc>
          <w:tcPr>
            <w:tcW w:type="dxa" w:w="2592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Magic Number 嗅探 + UTF-8/GBK 自动回退</w:t>
            </w:r>
          </w:p>
        </w:tc>
        <w:tc>
          <w:tcPr>
            <w:tcW w:type="dxa" w:w="4896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• 检查文件前 512 字节是否含 0x00 空字节，自动跳过文件夹内混杂的图片、音视频或二进制程序。</w:t>
              <w:br/>
              <w:t>• 优先用 TextDecoder('utf-8', {fatal: true}) 解码，若抛异常自动无缝回退至 TextDecoder('gb18030')，彻底解决中文老旧 txt 乱码问题。</w:t>
            </w:r>
          </w:p>
        </w:tc>
      </w:tr>
      <w:tr>
        <w:tc>
          <w:tcPr>
            <w:tcW w:type="dxa" w:w="1872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Step 3</w:t>
              <w:br/>
              <w:t>多模式单趟精准替换</w:t>
            </w:r>
          </w:p>
        </w:tc>
        <w:tc>
          <w:tcPr>
            <w:tcW w:type="dxa" w:w="2592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Aho-Corasick 自动机</w:t>
              <w:br/>
              <w:t>(Trie 树 + KMP Fail 指针)</w:t>
            </w:r>
          </w:p>
        </w:tc>
        <w:tc>
          <w:tcPr>
            <w:tcW w:type="dxa" w:w="4896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• 将所有待替换原词构建为 Trie 树并计算失配指针。只有完整走完 ['小','明'] 抵达终止节点才触发替换，100% 保证词组严格整体匹配。</w:t>
              <w:br/>
              <w:t>• O(N) 线性时间复杂度：不论设置 5 条还是 500 条规则，全文仅从左到右扫描 1 遍，命中后状态归零跳过该区间，彻底杜绝二次串改污染。</w:t>
            </w:r>
          </w:p>
        </w:tc>
      </w:tr>
      <w:tr>
        <w:tc>
          <w:tcPr>
            <w:tcW w:type="dxa" w:w="1872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Step 4</w:t>
              <w:br/>
              <w:t>双模文件夹导出</w:t>
            </w:r>
          </w:p>
        </w:tc>
        <w:tc>
          <w:tcPr>
            <w:tcW w:type="dxa" w:w="2592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File System Access API 原地写回 / fflate 流式 ZIP</w:t>
            </w:r>
          </w:p>
        </w:tc>
        <w:tc>
          <w:tcPr>
            <w:tcW w:type="dxa" w:w="4896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• Edge/Chrome 下支持授权后直接将修改写回本地硬盘文件夹（或生成副本文件夹）；通用模式下调用 fflate 按原目录树流式打包 .zip 下载。</w:t>
            </w:r>
          </w:p>
        </w:tc>
      </w:tr>
    </w:tbl>
    <w:p>
      <w:pPr>
        <w:spacing w:before="0" w:after="120"/>
      </w:pPr>
    </w:p>
    <w:p>
      <w:pPr>
        <w:keepNext/>
        <w:spacing w:before="220" w:after="80"/>
      </w:pPr>
      <w:r>
        <w:rPr>
          <w:rFonts w:ascii="Microsoft YaHei" w:hAnsi="Microsoft YaHei" w:eastAsia="Microsoft YaHei"/>
          <w:b/>
          <w:color w:val="1D4ED8"/>
          <w:sz w:val="22"/>
        </w:rPr>
        <w:t>3.3 AC 自动机精准替换内核源码 (src/core/acReplacer.ts)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b/>
                <w:color w:val="E2E8F0"/>
                <w:sz w:val="18"/>
              </w:rPr>
              <w:t>TypeScript - polyhouse-web/src/core/acReplacer.ts (零 DOM 依赖纯算法内核)</w:t>
            </w:r>
          </w:p>
        </w:tc>
      </w:tr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6" w:space="0" w:color="CBD5E1"/>
              <w:right w:val="single" w:sz="6" w:space="0" w:color="CBD5E1"/>
              <w:bottom w:val="single" w:sz="6" w:space="0" w:color="CBD5E1"/>
              <w:top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0F172A"/>
                <w:sz w:val="17"/>
              </w:rPr>
              <w:t>export interface ReplaceRule {</w:t>
              <w:br/>
              <w:t xml:space="preserve">  search: string;   // 待查找原词，如 "小明" 或 "apple" (严格整体顺序匹配)</w:t>
              <w:br/>
              <w:t xml:space="preserve">  replace: string;  // 替换目标词，如 "小红" 或 "banana"</w:t>
              <w:br/>
              <w:t>}</w:t>
              <w:br/>
              <w:br/>
              <w:t>class TrieNode {</w:t>
              <w:br/>
              <w:t xml:space="preserve">  children: Map&lt;string, TrieNode&gt; = new Map();</w:t>
              <w:br/>
              <w:t xml:space="preserve">  fail: TrieNode | null = null;</w:t>
              <w:br/>
              <w:t xml:space="preserve">  outputRule: ReplaceRule | null = null; // 仅在完整词末尾节点挂载规则</w:t>
              <w:br/>
              <w:t>}</w:t>
              <w:br/>
              <w:br/>
              <w:t>export class AhoCorasickReplacer {</w:t>
              <w:br/>
              <w:t xml:space="preserve">  private root: TrieNode = new TrieNode();</w:t>
              <w:br/>
              <w:br/>
              <w:t xml:space="preserve">  constructor(rules: ReplaceRule[]) {</w:t>
              <w:br/>
              <w:t xml:space="preserve">    // 按原词长度升序遍历或保留最长匹配优先级，构建 Trie 字典树</w:t>
              <w:br/>
              <w:t xml:space="preserve">    const validRules = rules.filter(r =&gt; r.search &amp;&amp; r.search.length &gt; 0);</w:t>
              <w:br/>
              <w:t xml:space="preserve">    for (const rule of validRules) {</w:t>
              <w:br/>
              <w:t xml:space="preserve">      let node = this.root;</w:t>
              <w:br/>
              <w:t xml:space="preserve">      for (const ch of Array.from(rule.search)) {</w:t>
              <w:br/>
              <w:t xml:space="preserve">        if (!node.children.has(ch)) node.children.set(ch, new TrieNode());</w:t>
              <w:br/>
              <w:t xml:space="preserve">        node = node.children.get(ch)!;</w:t>
              <w:br/>
              <w:t xml:space="preserve">      }</w:t>
              <w:br/>
              <w:t xml:space="preserve">      node.outputRule = rule;</w:t>
              <w:br/>
              <w:t xml:space="preserve">    }</w:t>
              <w:br/>
              <w:t xml:space="preserve">    this.buildFailPointers();</w:t>
              <w:br/>
              <w:t xml:space="preserve">  }</w:t>
              <w:br/>
              <w:br/>
              <w:t xml:space="preserve">  private buildFailPointers(): void {</w:t>
              <w:br/>
              <w:t xml:space="preserve">    const queue: TrieNode[] = [];</w:t>
              <w:br/>
              <w:t xml:space="preserve">    for (const child of this.root.children.values()) {</w:t>
              <w:br/>
              <w:t xml:space="preserve">      child.fail = this.root;</w:t>
              <w:br/>
              <w:t xml:space="preserve">      queue.push(child);</w:t>
              <w:br/>
              <w:t xml:space="preserve">    }</w:t>
              <w:br/>
              <w:t xml:space="preserve">    while (queue.length &gt; 0) {</w:t>
              <w:br/>
              <w:t xml:space="preserve">      const curr = queue.shift()!;</w:t>
              <w:br/>
              <w:t xml:space="preserve">      for (const [ch, nextNode] of curr.children.entries()) {</w:t>
              <w:br/>
              <w:t xml:space="preserve">        queue.push(nextNode);</w:t>
              <w:br/>
              <w:t xml:space="preserve">        let f = curr.fail;</w:t>
              <w:br/>
              <w:t xml:space="preserve">        while (f !== null &amp;&amp; !f.children.has(ch)) f = f.fail;</w:t>
              <w:br/>
              <w:t xml:space="preserve">        nextNode.fail = f ? f.children.get(ch)! : this.root;</w:t>
              <w:br/>
              <w:t xml:space="preserve">        if (!nextNode.outputRule &amp;&amp; nextNode.fail.outputRule) {</w:t>
              <w:br/>
              <w:t xml:space="preserve">          nextNode.outputRule = nextNode.fail.outputRule;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}</w:t>
              <w:br/>
              <w:br/>
              <w:t xml:space="preserve">  public replaceAll(text: string): { result: string; hitCount: number } {</w:t>
              <w:br/>
              <w:t xml:space="preserve">    let node = this.root;</w:t>
              <w:br/>
              <w:t xml:space="preserve">    const outChunks: string[] = [];</w:t>
              <w:br/>
              <w:t xml:space="preserve">    let lastCommittedIdx = 0;</w:t>
              <w:br/>
              <w:t xml:space="preserve">    let hitCount = 0;</w:t>
              <w:br/>
              <w:br/>
              <w:t xml:space="preserve">    const chars = Array.from(text);</w:t>
              <w:br/>
              <w:t xml:space="preserve">    for (let i = 0; i &lt; chars.length; i++) {</w:t>
              <w:br/>
              <w:t xml:space="preserve">      const ch = chars[i];</w:t>
              <w:br/>
              <w:t xml:space="preserve">      while (node !== this.root &amp;&amp; !node.children.has(ch)) {</w:t>
              <w:br/>
              <w:t xml:space="preserve">        node = node.fail!;</w:t>
              <w:br/>
              <w:t xml:space="preserve">      }</w:t>
              <w:br/>
              <w:t xml:space="preserve">      node = node.children.get(ch) ?? this.root;</w:t>
              <w:br/>
              <w:br/>
              <w:t xml:space="preserve">      if (node.outputRule) {</w:t>
              <w:br/>
              <w:t xml:space="preserve">        const rule = node.outputRule;</w:t>
              <w:br/>
              <w:t xml:space="preserve">        const matchLen = Array.from(rule.search).length;</w:t>
              <w:br/>
              <w:t xml:space="preserve">        const matchStart = i - matchLen + 1;</w:t>
              <w:br/>
              <w:t xml:space="preserve">        if (matchStart &gt;= lastCommittedIdx) {</w:t>
              <w:br/>
              <w:t xml:space="preserve">          outChunks.push(chars.slice(lastCommittedIdx, matchStart).join(''));</w:t>
              <w:br/>
              <w:t xml:space="preserve">          outChunks.push(rule.replace);</w:t>
              <w:br/>
              <w:t xml:space="preserve">          lastCommittedIdx = i + 1;</w:t>
              <w:br/>
              <w:t xml:space="preserve">          hitCount++;</w:t>
              <w:br/>
              <w:t xml:space="preserve">          node = this.root; // 命中后立即重置状态机，杜绝重叠破坏与二次替换</w:t>
              <w:br/>
              <w:t xml:space="preserve">        }</w:t>
              <w:br/>
              <w:t xml:space="preserve">      }</w:t>
              <w:br/>
              <w:t xml:space="preserve">    }</w:t>
              <w:br/>
              <w:t xml:space="preserve">    if (lastCommittedIdx &lt; chars.length) {</w:t>
              <w:br/>
              <w:t xml:space="preserve">      outChunks.push(chars.slice(lastCommittedIdx).join(''));</w:t>
              <w:br/>
              <w:t xml:space="preserve">    }</w:t>
              <w:br/>
              <w:t xml:space="preserve">    return { result: outChunks.join(''), hitCount };</w:t>
              <w:br/>
              <w:t xml:space="preserve">  }</w:t>
              <w:br/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300" w:after="120"/>
        <w:pBdr>
          <w:bottom w:val="single" w:sz="12" w:space="4" w:color="1E3A8A"/>
        </w:pBdr>
      </w:pPr>
      <w:r>
        <w:rPr>
          <w:rFonts w:ascii="Microsoft YaHei" w:hAnsi="Microsoft YaHei" w:eastAsia="Microsoft YaHei"/>
          <w:b/>
          <w:color w:val="1E3A8A"/>
          <w:sz w:val="27"/>
        </w:rPr>
        <w:t>四、 Phase 3 (次高优先级)：二号模块「妙压 TargetKB」精准卡位文件压缩器</w:t>
      </w:r>
    </w:p>
    <w:p>
      <w:pPr>
        <w:spacing w:before="40" w:after="80" w:line="307" w:lineRule="auto"/>
      </w:pPr>
      <w:r>
        <w:rPr>
          <w:rFonts w:ascii="Microsoft YaHei" w:hAnsi="Microsoft YaHei" w:eastAsia="Microsoft YaHei"/>
          <w:color w:val="334155"/>
          <w:sz w:val="19"/>
        </w:rPr>
        <w:t>解决国考/省考、四六级、教资及政务 OA 报名中“文件体积必须严苛落在指定区间（如 20KB~50KB）”的痛点：</w:t>
      </w:r>
    </w:p>
    <w:p>
      <w:pPr>
        <w:pStyle w:val="ListBullet"/>
        <w:spacing w:before="40" w:after="60" w:line="300" w:lineRule="auto"/>
      </w:pPr>
      <w:r>
        <w:rPr>
          <w:rFonts w:ascii="Microsoft YaHei" w:hAnsi="Microsoft YaHei" w:eastAsia="Microsoft YaHei"/>
          <w:b/>
          <w:color w:val="0F172A"/>
          <w:sz w:val="19"/>
        </w:rPr>
        <w:t>1. 双向精准体积卡位引擎 (Web Worker)：</w:t>
      </w:r>
      <w:r>
        <w:rPr>
          <w:rFonts w:ascii="Microsoft YaHei" w:hAnsi="Microsoft YaHei" w:eastAsia="Microsoft YaHei"/>
          <w:color w:val="334155"/>
          <w:sz w:val="19"/>
        </w:rPr>
        <w:t>针对超上限图片，通过 OffscreenCanvas 在 [0.01, 1.00] 区间执行二分搜索逼近最佳画质；针对低于下限的小图（如 12KB 需垫至 30KB），在 JPEG 二进制协议的 COM (0xFFFE) 注释段安全注入无损填充字节，0 像素损伤精准卡位。</w:t>
      </w:r>
    </w:p>
    <w:p>
      <w:pPr>
        <w:pStyle w:val="ListBullet"/>
        <w:spacing w:before="40" w:after="60" w:line="300" w:lineRule="auto"/>
      </w:pPr>
      <w:r>
        <w:rPr>
          <w:rFonts w:ascii="Microsoft YaHei" w:hAnsi="Microsoft YaHei" w:eastAsia="Microsoft YaHei"/>
          <w:b/>
          <w:color w:val="0F172A"/>
          <w:sz w:val="19"/>
        </w:rPr>
        <w:t>2. 证件合规辅助与 PDF 轻量化：</w:t>
      </w:r>
      <w:r>
        <w:rPr>
          <w:rFonts w:ascii="Microsoft YaHei" w:hAnsi="Microsoft YaHei" w:eastAsia="Microsoft YaHei"/>
          <w:color w:val="334155"/>
          <w:sz w:val="19"/>
        </w:rPr>
        <w:t>内置红/白/蓝证件照边缘泛洪换底、JFIF/EXIF 300 DPI 标准头文件重写，并基于 pdf-lib 实现扫描件 PDF 纯端侧降采样压缩。</w:t>
      </w:r>
    </w:p>
    <w:p>
      <w:pPr>
        <w:pStyle w:val="ListBullet"/>
        <w:spacing w:before="40" w:after="60" w:line="300" w:lineRule="auto"/>
      </w:pPr>
      <w:r>
        <w:rPr>
          <w:rFonts w:ascii="Microsoft YaHei" w:hAnsi="Microsoft YaHei" w:eastAsia="Microsoft YaHei"/>
          <w:b/>
          <w:color w:val="0F172A"/>
          <w:sz w:val="19"/>
        </w:rPr>
        <w:t>3. 云端权威报考预设与个人规则库：</w:t>
      </w:r>
      <w:r>
        <w:rPr>
          <w:rFonts w:ascii="Microsoft YaHei" w:hAnsi="Microsoft YaHei" w:eastAsia="Microsoft YaHei"/>
          <w:color w:val="334155"/>
          <w:sz w:val="19"/>
        </w:rPr>
        <w:t>后端通过 tool_targetkb_preset 表下发国考、四六级等官方预设（Redis 缓存），登录用户可在右上角个人小窗保存自定义规格。</w:t>
      </w:r>
    </w:p>
    <w:p>
      <w:pPr>
        <w:keepNext/>
        <w:spacing w:before="300" w:after="120"/>
        <w:pBdr>
          <w:bottom w:val="single" w:sz="12" w:space="4" w:color="1E3A8A"/>
        </w:pBdr>
      </w:pPr>
      <w:r>
        <w:rPr>
          <w:rFonts w:ascii="Microsoft YaHei" w:hAnsi="Microsoft YaHei" w:eastAsia="Microsoft YaHei"/>
          <w:b/>
          <w:color w:val="1E3A8A"/>
          <w:sz w:val="27"/>
        </w:rPr>
        <w:t>五、 核心架构扩展预留规范（已拍板采纳清单）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304"/>
            <w:shd w:fill="0F172A"/>
            <w:tcMar>
              <w:top w:w="85" w:type="dxa"/>
              <w:bottom w:w="8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预留维度</w:t>
            </w:r>
          </w:p>
        </w:tc>
        <w:tc>
          <w:tcPr>
            <w:tcW w:type="dxa" w:w="1584"/>
            <w:shd w:fill="0F172A"/>
            <w:tcMar>
              <w:top w:w="85" w:type="dxa"/>
              <w:bottom w:w="8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拍板状态</w:t>
            </w:r>
          </w:p>
        </w:tc>
        <w:tc>
          <w:tcPr>
            <w:tcW w:type="dxa" w:w="5472"/>
            <w:shd w:fill="0F172A"/>
            <w:tcMar>
              <w:top w:w="85" w:type="dxa"/>
              <w:bottom w:w="8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具体工程落地方式与长远收益</w:t>
            </w:r>
          </w:p>
        </w:tc>
      </w:tr>
      <w:tr>
        <w:tc>
          <w:tcPr>
            <w:tcW w:type="dxa" w:w="2304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1. 业务扩展预留：</w:t>
              <w:br/>
              <w:t>插件化工具注册中心</w:t>
              <w:br/>
              <w:t>(ToolRegistry)</w:t>
            </w:r>
          </w:p>
        </w:tc>
        <w:tc>
          <w:tcPr>
            <w:tcW w:type="dxa" w:w="1584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已采纳</w:t>
              <w:br/>
              <w:t>(Stage 1 落地)</w:t>
            </w:r>
          </w:p>
        </w:tc>
        <w:tc>
          <w:tcPr>
            <w:tcW w:type="dxa" w:w="5472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• 在前端 src/config/toolRegistry.ts 维护统一的工具元数据数组（含 code、title、route、icon、tag）。</w:t>
              <w:br/>
              <w:t>• 顶部导航栏与首页工具卡片全部通过 v-for 动态渲染；未来新增第 3~10 个工具仅需加一行配置，无需修改导航与主页代码。</w:t>
            </w:r>
          </w:p>
        </w:tc>
      </w:tr>
      <w:tr>
        <w:tc>
          <w:tcPr>
            <w:tcW w:type="dxa" w:w="2304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2. AI 与算力风控预留：</w:t>
              <w:br/>
              <w:t>三阶身份枚举与注解闸门</w:t>
              <w:br/>
              <w:t>(UserRoleEnum)</w:t>
            </w:r>
          </w:p>
        </w:tc>
        <w:tc>
          <w:tcPr>
            <w:tcW w:type="dxa" w:w="1584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已采纳并优化</w:t>
              <w:br/>
              <w:t>(Stage 1 落地)</w:t>
            </w:r>
          </w:p>
        </w:tc>
        <w:tc>
          <w:tcPr>
            <w:tcW w:type="dxa" w:w="5472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• 摒弃裸数字 0/1/2，在 sys_user 表使用语义化字段 role ('USER' / 'INSIDER' / 'OWNER')，Java 端映射为带权重 (10/50/99) 的 UserRoleEnum。</w:t>
              <w:br/>
              <w:t>• 配合 @RequireRole(UserRoleEnum.INSIDER) 注解，未来接入 Spring AI 时，仅你本人与被你设为 INSIDER 的熟人好友可调用，彻底锁死算力开销。</w:t>
            </w:r>
          </w:p>
        </w:tc>
      </w:tr>
      <w:tr>
        <w:tc>
          <w:tcPr>
            <w:tcW w:type="dxa" w:w="2304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3. 跨生态复用预留：</w:t>
              <w:br/>
              <w:t>core/ 纯算法解耦与</w:t>
              <w:br/>
              <w:t>浏览器插件/移动端互通</w:t>
            </w:r>
          </w:p>
        </w:tc>
        <w:tc>
          <w:tcPr>
            <w:tcW w:type="dxa" w:w="1584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已采纳</w:t>
              <w:br/>
              <w:t>(Stage 1~2 落地)</w:t>
            </w:r>
          </w:p>
        </w:tc>
        <w:tc>
          <w:tcPr>
            <w:tcW w:type="dxa" w:w="5472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• 算法内核全部放入 src/core/，严禁在其中引用 DOM 或 Element Plus UI 组件，未来可 0 修改直接打包进 Edge/Chrome 浏览器插件。</w:t>
              <w:br/>
              <w:t>• 后端 CorsConfig 预留放行 chrome-extension://*；滑块统一采用 Pointer Events，输入层统一抽象为 VirtualFileEntry 以兼容移动端。</w:t>
            </w:r>
          </w:p>
        </w:tc>
      </w:tr>
      <w:tr>
        <w:tc>
          <w:tcPr>
            <w:tcW w:type="dxa" w:w="2304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4. 数据库与运维预留：</w:t>
              <w:br/>
              <w:t>ext_json 弹性列与</w:t>
              <w:br/>
              <w:t>Docker Compose 编排</w:t>
            </w:r>
          </w:p>
        </w:tc>
        <w:tc>
          <w:tcPr>
            <w:tcW w:type="dxa" w:w="1584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已采纳</w:t>
              <w:br/>
              <w:t>(Stage 1 落地)</w:t>
            </w:r>
          </w:p>
        </w:tc>
        <w:tc>
          <w:tcPr>
            <w:tcW w:type="dxa" w:w="5472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• 核心表末尾统一预留 ext_json JSON 字段（MyBatis-Plus JacksonTypeHandler 自动映射），以后加小配置无需频繁 ALTER TABLE 改表结构。</w:t>
              <w:br/>
              <w:t>• 根目录预留 docker-compose.yml，换服务器时一条命令 3 分钟整站迁移复原。</w:t>
            </w:r>
          </w:p>
        </w:tc>
      </w:tr>
      <w:tr>
        <w:tc>
          <w:tcPr>
            <w:tcW w:type="dxa" w:w="2304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5. 业务层锦囊储备</w:t>
              <w:br/>
              <w:t>(暂不展开，留作后续优化)</w:t>
            </w:r>
          </w:p>
        </w:tc>
        <w:tc>
          <w:tcPr>
            <w:tcW w:type="dxa" w:w="1584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思路保留</w:t>
              <w:br/>
              <w:t>(后期按需开启)</w:t>
            </w:r>
          </w:p>
        </w:tc>
        <w:tc>
          <w:tcPr>
            <w:tcW w:type="dxa" w:w="5472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• 包括：① 右上角小窗针对 OWNER 角色显示简易预设管理抽屉；② URL Query 参数状态快照分享链接。现阶段专注主流程，后期随时可加。</w:t>
            </w:r>
          </w:p>
        </w:tc>
      </w:tr>
    </w:tbl>
    <w:p>
      <w:pPr>
        <w:spacing w:before="0" w:after="120"/>
      </w:pPr>
    </w:p>
    <w:p>
      <w:pPr>
        <w:keepNext/>
        <w:spacing w:before="300" w:after="120"/>
        <w:pBdr>
          <w:bottom w:val="single" w:sz="12" w:space="4" w:color="1E3A8A"/>
        </w:pBdr>
      </w:pPr>
      <w:r>
        <w:rPr>
          <w:rFonts w:ascii="Microsoft YaHei" w:hAnsi="Microsoft YaHei" w:eastAsia="Microsoft YaHei"/>
          <w:b/>
          <w:color w:val="1E3A8A"/>
          <w:sz w:val="27"/>
        </w:rPr>
        <w:t>六、 数据库完整建表脚本 (MySQL 8.0 - polyhouse_db)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b/>
                <w:color w:val="E2E8F0"/>
                <w:sz w:val="18"/>
              </w:rPr>
              <w:t>SQL - polyhouse_db 终极版初始化脚本 (含三阶 role 权限列与 ext_json 弹性列)</w:t>
            </w:r>
          </w:p>
        </w:tc>
      </w:tr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6" w:space="0" w:color="CBD5E1"/>
              <w:right w:val="single" w:sz="6" w:space="0" w:color="CBD5E1"/>
              <w:bottom w:val="single" w:sz="6" w:space="0" w:color="CBD5E1"/>
              <w:top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0F172A"/>
                <w:sz w:val="17"/>
              </w:rPr>
              <w:t>CREATE DATABASE IF NOT EXISTS `polyhouse_db` DEFAULT CHARACTER SET utf8mb4 COLLATE utf8mb4_general_ci;</w:t>
              <w:br/>
              <w:t>USE `polyhouse_db`;</w:t>
              <w:br/>
              <w:br/>
              <w:t>-- 1. 系统用户表 (含三阶语义化角色 role 与 ext_json 弹性扩展列)</w:t>
              <w:br/>
              <w:t>CREATE TABLE `sys_user` (</w:t>
              <w:br/>
              <w:t xml:space="preserve">  `id` bigint NOT NULL COMMENT '主键ID (雪花算法)',</w:t>
              <w:br/>
              <w:t xml:space="preserve">  `username` varchar(32) NOT NULL COMMENT '登录账号 (唯一)',</w:t>
              <w:br/>
              <w:t xml:space="preserve">  `password_hash` varchar(100) NOT NULL COMMENT 'BCrypt加盐慢哈希密文',</w:t>
              <w:br/>
              <w:t xml:space="preserve">  `nickname` varchar(32) NOT NULL COMMENT '用户昵称 (右上角Popover展示)',</w:t>
              <w:br/>
              <w:t xml:space="preserve">  `avatar` varchar(255) DEFAULT 'https://cube.elemecdn.com/3/7c/3ea6beec64369c2642b92c6726f1epng.png' COMMENT '头像URL',</w:t>
              <w:br/>
              <w:t xml:space="preserve">  `role` varchar(16) NOT NULL DEFAULT 'USER' COMMENT '三阶角色: USER-普通用户(10), INSIDER-特邀熟人(50), OWNER-屋主本人(99)',</w:t>
              <w:br/>
              <w:t xml:space="preserve">  `status` tinyint NOT NULL DEFAULT '1' COMMENT '账号状态: 1-正常, 0-封禁禁用',</w:t>
              <w:br/>
              <w:t xml:space="preserve">  `last_login_ip` varchar(64) DEFAULT NULL COMMENT '最后登录IP',</w:t>
              <w:br/>
              <w:t xml:space="preserve">  `last_login_time` datetime DEFAULT NULL COMMENT '最后登录时间',</w:t>
              <w:br/>
              <w:t xml:space="preserve">  `ext_json` json DEFAULT NULL COMMENT '弹性扩展属性JSON (如主题偏好、个性化设置，免改表结构)',</w:t>
              <w:br/>
              <w:t xml:space="preserve">  `deleted` tinyint NOT NULL DEFAULT '0' COMMENT '逻辑删除: 0-未删, 1-已删',</w:t>
              <w:br/>
              <w:t xml:space="preserve">  `create_time` datetime NOT NULL DEFAULT CURRENT_TIMESTAMP,</w:t>
              <w:br/>
              <w:t xml:space="preserve">  `update_time` datetime NOT NULL DEFAULT CURRENT_TIMESTAMP ON UPDATE CURRENT_TIMESTAMP,</w:t>
              <w:br/>
              <w:t xml:space="preserve">  PRIMARY KEY (`id`),</w:t>
              <w:br/>
              <w:t xml:space="preserve">  UNIQUE KEY `uk_username` (`username`)</w:t>
              <w:br/>
              <w:t>) ENGINE=InnoDB DEFAULT CHARSET=utf8mb4 COMMENT='聚妙屋系统用户表';</w:t>
              <w:br/>
              <w:br/>
              <w:t>-- 2. 一号模块（妙替）：用户批量文本替换规则组模板表</w:t>
              <w:br/>
              <w:t>CREATE TABLE `tool_replace_template` (</w:t>
              <w:br/>
              <w:t xml:space="preserve">  `id` bigint NOT NULL COMMENT '主键ID',</w:t>
              <w:br/>
              <w:t xml:space="preserve">  `user_id` bigint NOT NULL COMMENT '所属用户ID (关联 sys_user.id)',</w:t>
              <w:br/>
              <w:t xml:space="preserve">  `template_name` varchar(64) NOT NULL COMMENT '规则组名称 (如：代码重构词表 / 常用脱敏词表)',</w:t>
              <w:br/>
              <w:t xml:space="preserve">  `rules_json` json NOT NULL COMMENT '替换规则数组 JSON: [{"search":"apple","replace":"banana"}]',</w:t>
              <w:br/>
              <w:t xml:space="preserve">  `file_extensions` varchar(128) DEFAULT '.txt,.md,.json,.java,.ts,.vue,.html,.csv' COMMENT '限定处理的文件后缀',</w:t>
              <w:br/>
              <w:t xml:space="preserve">  `ext_json` json DEFAULT NULL COMMENT '弹性扩展配置JSON',</w:t>
              <w:br/>
              <w:t xml:space="preserve">  `create_time` datetime NOT NULL DEFAULT CURRENT_TIMESTAMP,</w:t>
              <w:br/>
              <w:t xml:space="preserve">  `update_time` datetime NOT NULL DEFAULT CURRENT_TIMESTAMP ON UPDATE CURRENT_TIMESTAMP,</w:t>
              <w:br/>
              <w:t xml:space="preserve">  PRIMARY KEY (`id`),</w:t>
              <w:br/>
              <w:t xml:space="preserve">  KEY `idx_user_id` (`user_id`)</w:t>
              <w:br/>
              <w:t>) ENGINE=InnoDB DEFAULT CHARSET=utf8mb4 COMMENT='妙替-用户自定义批量替换模板表';</w:t>
              <w:br/>
              <w:br/>
              <w:t>-- 3. 二号模块（妙压）：TargetKB 官方权威报考预设表</w:t>
              <w:br/>
              <w:t>CREATE TABLE `tool_targetkb_preset` (</w:t>
              <w:br/>
              <w:t xml:space="preserve">  `id` bigint NOT NULL COMMENT '主键ID',</w:t>
              <w:br/>
              <w:t xml:space="preserve">  `preset_code` varchar(32) NOT NULL COMMENT '预设唯一编码 (GUOKAO, CET46, NTCE)',</w:t>
              <w:br/>
              <w:t xml:space="preserve">  `title` varchar(64) NOT NULL COMMENT '预设名称',</w:t>
              <w:br/>
              <w:t xml:space="preserve">  `target_width` int DEFAULT NULL COMMENT '目标宽度px',</w:t>
              <w:br/>
              <w:t xml:space="preserve">  `target_height` int DEFAULT NULL COMMENT '目标高度px',</w:t>
              <w:br/>
              <w:t xml:space="preserve">  `min_kb` int NOT NULL COMMENT '体积下限 (KB)',</w:t>
              <w:br/>
              <w:t xml:space="preserve">  `max_kb` int NOT NULL COMMENT '体积上限 (KB)',</w:t>
              <w:br/>
              <w:t xml:space="preserve">  `target_dpi` int NOT NULL DEFAULT '300' COMMENT '标准DPI值',</w:t>
              <w:br/>
              <w:t xml:space="preserve">  `sort_order` int NOT NULL DEFAULT '0' COMMENT '排序权重',</w:t>
              <w:br/>
              <w:t xml:space="preserve">  `status` tinyint NOT NULL DEFAULT '1' COMMENT '1-启用, 0-下架',</w:t>
              <w:br/>
              <w:t xml:space="preserve">  `ext_json` json DEFAULT NULL COMMENT '弹性扩展属性JSON (如底色建议、报考提示语)',</w:t>
              <w:br/>
              <w:t xml:space="preserve">  `create_time` datetime NOT NULL DEFAULT CURRENT_TIMESTAMP,</w:t>
              <w:br/>
              <w:t xml:space="preserve">  PRIMARY KEY (`id`),</w:t>
              <w:br/>
              <w:t xml:space="preserve">  UNIQUE KEY `uk_preset_code` (`preset_code`)</w:t>
              <w:br/>
              <w:t>) ENGINE=InnoDB DEFAULT CHARSET=utf8mb4 COMMENT='妙压-官方报考预设表';</w:t>
              <w:br/>
              <w:br/>
              <w:t>-- 4. 二号模块（妙压）：用户自定义卡位预设表</w:t>
              <w:br/>
              <w:t>CREATE TABLE `tool_user_preset` (</w:t>
              <w:br/>
              <w:t xml:space="preserve">  `id` bigint NOT NULL COMMENT '主键ID',</w:t>
              <w:br/>
              <w:t xml:space="preserve">  `user_id` bigint NOT NULL COMMENT '所属用户ID',</w:t>
              <w:br/>
              <w:t xml:space="preserve">  `preset_name` varchar(64) NOT NULL COMMENT '自定义规格名称',</w:t>
              <w:br/>
              <w:t xml:space="preserve">  `target_width` int DEFAULT NULL,</w:t>
              <w:br/>
              <w:t xml:space="preserve">  `target_height` int DEFAULT NULL,</w:t>
              <w:br/>
              <w:t xml:space="preserve">  `min_kb` int NOT NULL,</w:t>
              <w:br/>
              <w:t xml:space="preserve">  `max_kb` int NOT NULL,</w:t>
              <w:br/>
              <w:t xml:space="preserve">  `ext_json` json DEFAULT NULL COMMENT '弹性扩展配置JSON',</w:t>
              <w:br/>
              <w:t xml:space="preserve">  `create_time` datetime NOT NULL DEFAULT CURRENT_TIMESTAMP,</w:t>
              <w:br/>
              <w:t xml:space="preserve">  PRIMARY KEY (`id`),</w:t>
              <w:br/>
              <w:t xml:space="preserve">  KEY `idx_user_id` (`user_id`)</w:t>
              <w:br/>
              <w:t>) ENGINE=InnoDB DEFAULT CHARSET=utf8mb4 COMMENT='妙压-用户自定义卡位预设表';</w:t>
            </w:r>
          </w:p>
        </w:tc>
      </w:tr>
    </w:tbl>
    <w:p>
      <w:pPr>
        <w:spacing w:before="0" w:after="120"/>
      </w:pPr>
    </w:p>
    <w:p>
      <w:pPr>
        <w:keepNext/>
        <w:spacing w:before="300" w:after="120"/>
        <w:pBdr>
          <w:bottom w:val="single" w:sz="12" w:space="4" w:color="1E3A8A"/>
        </w:pBdr>
      </w:pPr>
      <w:r>
        <w:rPr>
          <w:rFonts w:ascii="Microsoft YaHei" w:hAnsi="Microsoft YaHei" w:eastAsia="Microsoft YaHei"/>
          <w:b/>
          <w:color w:val="1E3A8A"/>
          <w:sz w:val="27"/>
        </w:rPr>
        <w:t>七、 研发落地计划单与终极版 DEV_LOG.md 创世文档</w:t>
      </w:r>
    </w:p>
    <w:p>
      <w:pPr>
        <w:keepNext/>
        <w:spacing w:before="220" w:after="80"/>
      </w:pPr>
      <w:r>
        <w:rPr>
          <w:rFonts w:ascii="Microsoft YaHei" w:hAnsi="Microsoft YaHei" w:eastAsia="Microsoft YaHei"/>
          <w:b/>
          <w:color w:val="1D4ED8"/>
          <w:sz w:val="22"/>
        </w:rPr>
        <w:t>7.1 四阶段研发执行计划单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left w:val="none"/>
          <w:right w:val="none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1872"/>
            <w:shd w:fill="0F172A"/>
            <w:tcMar>
              <w:top w:w="85" w:type="dxa"/>
              <w:bottom w:w="8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176"/>
            <w:shd w:fill="0F172A"/>
            <w:tcMar>
              <w:top w:w="85" w:type="dxa"/>
              <w:bottom w:w="8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重点攻关任务</w:t>
            </w:r>
          </w:p>
        </w:tc>
        <w:tc>
          <w:tcPr>
            <w:tcW w:type="dxa" w:w="3312"/>
            <w:shd w:fill="0F172A"/>
            <w:tcMar>
              <w:top w:w="85" w:type="dxa"/>
              <w:bottom w:w="8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核心交付物与验收标准</w:t>
            </w:r>
          </w:p>
        </w:tc>
      </w:tr>
      <w:tr>
        <w:tc>
          <w:tcPr>
            <w:tcW w:type="dxa" w:w="1872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Stage 1</w:t>
              <w:br/>
              <w:t>底座与三阶鉴权</w:t>
              <w:br/>
              <w:t>(Day 1 ~ Day 3)</w:t>
            </w:r>
          </w:p>
        </w:tc>
        <w:tc>
          <w:tcPr>
            <w:tcW w:type="dxa" w:w="4176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1. 初始化 polyethene-polyhouse 根目录、后端 polyhouse (JDK 21) 与前端 polyhouse-web。</w:t>
              <w:br/>
              <w:t>2. 落地 Result&lt;T&gt;、UserRoleEnum (USER/INSIDER/OWNER)、@RequireRole 拦截器与 BCrypt + JWT + Redis 多端登录注册。</w:t>
              <w:br/>
              <w:t>3. 前端完成 toolRegistry.ts 注册表、顶部导航栏、未登录弹窗及右上角 B站风 Popover 个人小窗。</w:t>
            </w:r>
          </w:p>
        </w:tc>
        <w:tc>
          <w:tcPr>
            <w:tcW w:type="dxa" w:w="3312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• 登录密码连错 5 次触发 Redis 锁定 15 分钟；</w:t>
              <w:br/>
              <w:t>• 右上角丝滑弹出个人卡片并展示身份标签；</w:t>
              <w:br/>
              <w:t>• @RequireRole(INSIDER) 能精准拦截普通 USER 请求。</w:t>
            </w:r>
          </w:p>
        </w:tc>
      </w:tr>
      <w:tr>
        <w:tc>
          <w:tcPr>
            <w:tcW w:type="dxa" w:w="1872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Stage 2 (最高优)</w:t>
              <w:br/>
              <w:t>一号模块：妙替</w:t>
              <w:br/>
              <w:t>(Day 4 ~ Day 6)</w:t>
            </w:r>
          </w:p>
        </w:tc>
        <w:tc>
          <w:tcPr>
            <w:tcW w:type="dxa" w:w="4176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1. 在 src/core/acReplacer.ts 实现 AC 自动机单趟精准替换内核，并通过 Web Worker 包装。</w:t>
              <w:br/>
              <w:t>2. 实现文件夹拖拽非递归 BFS 并发遍历、二进制嗅探、UTF-8/GBK 双编码回退及本地写回/ZIP 导出。</w:t>
              <w:br/>
              <w:t>3. 对接后端 tool_replace_template 接口实现替换词组云同步。</w:t>
            </w:r>
          </w:p>
        </w:tc>
        <w:tc>
          <w:tcPr>
            <w:tcW w:type="dxa" w:w="3312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• 拖入多级嵌套文件夹，毫秒级完成“小明-&gt;小红、apple-&gt;banana”严格整体替换；</w:t>
              <w:br/>
              <w:t>• 不误伤单字，无 A-&gt;B-&gt;C 二次串改，中文不乱码。</w:t>
            </w:r>
          </w:p>
        </w:tc>
      </w:tr>
      <w:tr>
        <w:tc>
          <w:tcPr>
            <w:tcW w:type="dxa" w:w="1872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Stage 3 (次高优)</w:t>
              <w:br/>
              <w:t>二号模块：妙压</w:t>
              <w:br/>
              <w:t>(Day 7 ~ Day 10)</w:t>
            </w:r>
          </w:p>
        </w:tc>
        <w:tc>
          <w:tcPr>
            <w:tcW w:type="dxa" w:w="4176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1. 在 src/core/ 与 workers/ 中实现 OffscreenCanvas 二分压缩、JPEG COM 段无损增重及 300 DPI 重写。</w:t>
              <w:br/>
              <w:t>2. 实现证件照换底、PDF 本地流压缩与 Pointer Events 卷帘对比器。</w:t>
              <w:br/>
              <w:t>3. 对接后端官方报考预设与个人自定义预设接口。</w:t>
            </w:r>
          </w:p>
        </w:tc>
        <w:tc>
          <w:tcPr>
            <w:tcW w:type="dxa" w:w="3312"/>
            <w:shd w:fill="FFFFFF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• 单图卡位 &lt; 100ms，10KB 碎图可无损垫重至 40KB；</w:t>
              <w:br/>
              <w:t>• 全程 0 文件上传请求，完全断网可用。</w:t>
            </w:r>
          </w:p>
        </w:tc>
      </w:tr>
      <w:tr>
        <w:tc>
          <w:tcPr>
            <w:tcW w:type="dxa" w:w="1872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Stage 4</w:t>
              <w:br/>
              <w:t>AI 扩展与容器化</w:t>
              <w:br/>
              <w:t>(Day 11+)</w:t>
            </w:r>
          </w:p>
        </w:tc>
        <w:tc>
          <w:tcPr>
            <w:tcW w:type="dxa" w:w="4176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1. 新增工具直接注册进 toolRegistry.ts；未来接入 Spring AI 接口直接挂载 @RequireRole(UserRoleEnum.INSIDER) 供自己与熟人使用。</w:t>
              <w:br/>
              <w:t>2. 完善根目录 docker-compose.yml 实现一键容器化部署。</w:t>
            </w:r>
          </w:p>
        </w:tc>
        <w:tc>
          <w:tcPr>
            <w:tcW w:type="dxa" w:w="3312"/>
            <w:shd w:fill="F8FAFC"/>
            <w:tcMar>
              <w:top w:w="75" w:type="dxa"/>
              <w:bottom w:w="75" w:type="dxa"/>
              <w:left w:w="105" w:type="dxa"/>
              <w:right w:w="105" w:type="dxa"/>
            </w:tcMar>
            <w:vAlign w:val="center"/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color w:val="334155"/>
                <w:sz w:val="18"/>
              </w:rPr>
              <w:t>• 每次迭代更新根目录 DEV_LOG.md。</w:t>
            </w:r>
          </w:p>
        </w:tc>
      </w:tr>
    </w:tbl>
    <w:p>
      <w:pPr>
        <w:spacing w:before="0" w:after="120"/>
      </w:pPr>
    </w:p>
    <w:p>
      <w:pPr>
        <w:keepNext/>
        <w:spacing w:before="220" w:after="80"/>
      </w:pPr>
      <w:r>
        <w:rPr>
          <w:rFonts w:ascii="Microsoft YaHei" w:hAnsi="Microsoft YaHei" w:eastAsia="Microsoft YaHei"/>
          <w:b/>
          <w:color w:val="1D4ED8"/>
          <w:sz w:val="22"/>
        </w:rPr>
        <w:t>7.2 终极版 DEV_LOG.md 创世模板（直接保存至 polyethene-polyhouse/DEV_LOG.md）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0F172A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Microsoft YaHei"/>
                <w:b/>
                <w:color w:val="E2E8F0"/>
                <w:sz w:val="18"/>
              </w:rPr>
              <w:t>Markdown - polyethene-polyhouse/DEV_LOG.md</w:t>
            </w:r>
          </w:p>
        </w:tc>
      </w:tr>
      <w:tr>
        <w:tc>
          <w:tcPr>
            <w:tcW w:type="dxa" w:w="93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6" w:space="0" w:color="CBD5E1"/>
              <w:right w:val="single" w:sz="6" w:space="0" w:color="CBD5E1"/>
              <w:bottom w:val="single" w:sz="6" w:space="0" w:color="CBD5E1"/>
              <w:top w:val="non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0F172A"/>
                <w:sz w:val="17"/>
              </w:rPr>
              <w:t># 聚妙屋 (Polyhouse) 全局架构契约与开发日志 (AI Agent 必读契约)</w:t>
              <w:br/>
              <w:br/>
              <w:t>## 第一部分：全局架构契约 (Global Architecture Contract)</w:t>
              <w:br/>
              <w:t>&gt; **AI Agent 铁律：** 编写或修改任何代码前必须严格遵循本契约，严禁破坏分层隔离、严禁在 `core/` 中引入 DOM/UI 组件。</w:t>
              <w:br/>
              <w:br/>
              <w:t>- **项目标识：** 聚妙屋 (`polyhouse`) | **根目录：** `polyethene-polyhouse`</w:t>
              <w:br/>
              <w:t>- **后端工程：** `./polyhouse` | **Maven：** `groupId=com.polyethene`, `artifactId=polyhouse`</w:t>
              <w:br/>
              <w:t>- **Java 根包：** `com.polyethene.polyhouse` | **启动类：** `PolyhouseApplication` | **JDK：** `JDK 21 LTS`</w:t>
              <w:br/>
              <w:t>- **前端工程：** `./polyhouse-web` (`Vue 3 + TypeScript + Pinia + Vue Router + Element Plus + Web Worker`)</w:t>
              <w:br/>
              <w:t>- **存储与缓存规范：**</w:t>
              <w:br/>
              <w:t xml:space="preserve">  - MySQL 数据库：`polyhouse_db`（表前缀：`sys_` 系统表，`tool_` 工具业务表；核心表均预留 `ext_json` 弹性列）</w:t>
              <w:br/>
              <w:t xml:space="preserve">  - Redis 键规范：`polyhouse:auth:token:{userId}:{clientType}`（默认 `PC`）、`polyhouse:auth:fail:{username}`</w:t>
              <w:br/>
              <w:t xml:space="preserve">  - 前端缓存键：`polyhouse_token`、`polyhouse_user` | **API 路由前缀：** `/api`</w:t>
              <w:br/>
              <w:t>- **五大强制架构预留与安全规范：**</w:t>
              <w:br/>
              <w:t xml:space="preserve">  1. **三层对象隔离：** 入参用 `model.dto.*`（带 `@Valid`），查库用 `model.entity.*`，出参一律转为脱敏 `model.vo.*`。统一返回体为 `Result&lt;T&gt;`，业务异常统一抛 `BusinessException`。</w:t>
              <w:br/>
              <w:t xml:space="preserve">  2. **三阶身份权限体系 (`UserRoleEnum`)：** 弃用魔法数字 0/1/2，数据库存语义字符串 `'USER'`(权重10，普通用户)、`'INSIDER'`(权重50，特邀熟人好友)、`'OWNER'`(权重99，屋主本人)。任何有服务端算力/AI 开销的接口必须标注 `@RequireRole(UserRoleEnum.INSIDER)`，仅允许权重 &gt;= 50 的账号调用。</w:t>
              <w:br/>
              <w:t xml:space="preserve">  3. **插件化工具注册 (`toolRegistry.ts`)：** 前端导航栏与主页卡片统一读取 `src/config/toolRegistry.ts` 动态渲染，新增工具严禁硬编码改写导航组件。</w:t>
              <w:br/>
              <w:t xml:space="preserve">  4. **跨生态纯算法层解耦 (`src/core/`)：** 一号模块「妙替 PolyReplace (AC自动机批量替换)」与二号模块「妙压 TargetKB (二分压缩与JPEG增重)」的纯 TS 算法全部置于 `src/core/`，统一接收 `VirtualFileEntry` 接口，严禁在 `core/` 与 `workers/` 中引用 DOM 或 `element-plus`，确保未来可直接移植 Edge 浏览器插件与移动端。</w:t>
              <w:br/>
              <w:t xml:space="preserve">  5. **跨端手势与布局：** 交互滑块一律使用 `Pointer Events`；主容器采用响应式 Flex/Grid 布局。</w:t>
              <w:br/>
              <w:br/>
              <w:t>---</w:t>
              <w:br/>
              <w:br/>
              <w:t>## 第二部分：小版本倒序迭代日志 (Reverse Changelog)</w:t>
              <w:br/>
              <w:br/>
              <w:t>### [v0.1.0] - 2026-10-25 (终极架构基线定稿)</w:t>
              <w:br/>
              <w:t>- **核心进展：**</w:t>
              <w:br/>
              <w:t xml:space="preserve">  - 锁定 `polyethene-polyhouse` 全部 15 项命名规范与 MySQL 4 张核心表结构（含 `role` 与 `ext_json`）。</w:t>
              <w:br/>
              <w:t xml:space="preserve">  - 敲定 `UserRoleEnum` (`USER` / `INSIDER` / `OWNER`) 三阶权限机制，完美解决未来 AI 接口供自己与熟人使用的防刷问题。</w:t>
              <w:br/>
              <w:t xml:space="preserve">  - 确立开发顺序：Stage 1 鉴权底座与右上角 B站风 Popover -&gt; Stage 2 一号模块「妙替 PolyReplace」 -&gt; Stage 3 二号模块「妙压 TargetKB」。</w:t>
              <w:br/>
              <w:t>- **Next Todo：**</w:t>
              <w:br/>
              <w:t xml:space="preserve">  1. 初始化后端 `polyhouse` 与前端 `polyhouse-web` 目录结构。</w:t>
              <w:br/>
              <w:t xml:space="preserve">  2. 编写后端通用层 (`Result`, `UserRoleEnum`, `@RequireRole`, `UserContext`, `GlobalExceptionHandler`) 与 `Auth` 登录注册全流程代码。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