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6.jpeg" ContentType="image/jpeg"/>
  <Override PartName="/word/media/image4.jpeg" ContentType="image/jpeg"/>
  <Override PartName="/word/media/image5.jpeg" ContentType="image/jpeg"/>
  <Override PartName="/word/settings.xml" ContentType="application/vnd.openxmlformats-officedocument.wordprocessingml.settings+xml"/>
  <Override PartName="/word/embeddings/Microsoft_Excel_Worksheet.xlsx" ContentType="application/vnd.openxmlformats-officedocument.spreadsheetml.sheet"/>
  <Override PartName="/word/embeddings/Microsoft_Excel_Worksheet2.xlsx" ContentType="application/vnd.openxmlformats-officedocument.spreadsheetml.sheet"/>
  <Override PartName="/word/embeddings/Microsoft_Excel_Worksheet1.xlsx" ContentType="application/vnd.openxmlformats-officedocument.spreadsheetml.sheet"/>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_rels/chart1.xml.rels" ContentType="application/vnd.openxmlformats-package.relationships+xml"/>
  <Override PartName="/word/charts/_rels/chart4.xml.rels" ContentType="application/vnd.openxmlformats-package.relationships+xml"/>
  <Override PartName="/word/charts/_rels/chart5.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Protocole et résultats d’essai</w:t>
      </w:r>
    </w:p>
    <w:p>
      <w:pPr>
        <w:pStyle w:val="Subtitle"/>
        <w:jc w:val="both"/>
        <w:rPr/>
      </w:pPr>
      <w:r>
        <w:rPr/>
        <w:t>Comparaison des techniques d’irrigation par le GITEP dans le cadre du consortium MIRAGE financé par le programme agROBOfood (H2020) de l’Union Européenne réalisé en 2022 dans le nord de la France avec le concours de Sensar Consulting et d’Osiris Agriculture</w:t>
      </w:r>
    </w:p>
    <w:p>
      <w:pPr>
        <w:pStyle w:val="Normal"/>
        <w:tabs>
          <w:tab w:val="clear" w:pos="708"/>
          <w:tab w:val="left" w:pos="6795" w:leader="none"/>
        </w:tabs>
        <w:jc w:val="both"/>
        <w:rPr/>
      </w:pPr>
      <w:r>
        <w:rPr/>
        <w:t>Deux agriculteurs avaient été pré sélectionnés par rapport à leur motivation pour la mise en place de l’essai et au matériel disponible sur l’exploitation : Pierre Desesquelles et Timothée Gueroult. Chez Timothée Gueroult il y avait la présence de micro irrigation, un des forages n’avait pas la capacité suffisante pour faire tourner le robot, une rampe ou un canon, l’autre problème était la grande différence de pression utilisée entre la micro irrigation et les autres techniques et donc le risque d’endommager le réseau d’irrigation. Chez Pierre Desesquelles, il n’y avait pas de micro irrigation mais une rampe, un matériel plus répandu et déjà connu pour sa meilleur qualité d’arrosage que le canon. Les variétés cultivées sur la ferme étaient intéressantes car elles avaient un gradient de maturité important : Markies, variété très tardive, Innovator demi précoce et Lady Claire précoce. Nous avons donc mis en place l’essai chez Pierre Desesquelles.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Nous avons réalisé une cartographie de la parcelle avec le GPR afin d’identifier des zones homogènes de sol. Une zone s’est démarquée et nous l’avons confirmé par un diagnostic visuel au champ pour délimiter de façon précise les points d’observation et le placement des sondes capacitives, ci-dessous le plan de la parcelle : </w:t>
      </w:r>
    </w:p>
    <w:p>
      <w:pPr>
        <w:pStyle w:val="Normal"/>
        <w:jc w:val="both"/>
        <w:rPr/>
      </w:pPr>
      <w:r>
        <w:rPr/>
      </w:r>
    </w:p>
    <w:p>
      <w:pPr>
        <w:pStyle w:val="Normal"/>
        <w:rPr/>
      </w:pPr>
      <w:r>
        <w:rPr/>
      </w:r>
    </w:p>
    <w:tbl>
      <w:tblPr>
        <w:tblStyle w:val="TableGrid"/>
        <w:tblW w:w="10986"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10986"/>
      </w:tblGrid>
      <w:tr>
        <w:trPr/>
        <w:tc>
          <w:tcPr>
            <w:tcW w:w="10986"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drawing>
                <wp:inline distT="0" distB="0" distL="0" distR="0">
                  <wp:extent cx="6835775" cy="12192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835775" cy="1219200"/>
                          </a:xfrm>
                          <a:prstGeom prst="rect">
                            <a:avLst/>
                          </a:prstGeom>
                        </pic:spPr>
                      </pic:pic>
                    </a:graphicData>
                  </a:graphic>
                </wp:inline>
              </w:drawing>
            </w:r>
          </w:p>
        </w:tc>
      </w:tr>
      <w:tr>
        <w:trPr/>
        <w:tc>
          <w:tcPr>
            <w:tcW w:w="10986"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mc:AlternateContent>
                <mc:Choice Requires="wps">
                  <w:drawing>
                    <wp:anchor behindDoc="0" distT="419100" distB="405765" distL="0" distR="31750" simplePos="0" locked="0" layoutInCell="1" allowOverlap="1" relativeHeight="8" wp14:anchorId="1F6E09A0">
                      <wp:simplePos x="0" y="0"/>
                      <wp:positionH relativeFrom="column">
                        <wp:posOffset>2524125</wp:posOffset>
                      </wp:positionH>
                      <wp:positionV relativeFrom="paragraph">
                        <wp:posOffset>2037080</wp:posOffset>
                      </wp:positionV>
                      <wp:extent cx="1302385" cy="527685"/>
                      <wp:effectExtent l="18415" t="401320" r="17780" b="401320"/>
                      <wp:wrapNone/>
                      <wp:docPr id="2" name="Rectangle 3"/>
                      <a:graphic xmlns:a="http://schemas.openxmlformats.org/drawingml/2006/main">
                        <a:graphicData uri="http://schemas.microsoft.com/office/word/2010/wordprocessingShape">
                          <wps:wsp>
                            <wps:cNvSpPr/>
                            <wps:spPr>
                              <a:xfrm rot="2674800">
                                <a:off x="0" y="0"/>
                                <a:ext cx="1302480" cy="527760"/>
                              </a:xfrm>
                              <a:prstGeom prst="rect">
                                <a:avLst/>
                              </a:prstGeom>
                              <a:noFill/>
                              <a:ln w="28575">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path="m0,0l-2147483645,0l-2147483645,-2147483646l0,-2147483646xe" stroked="t" o:allowincell="f" style="position:absolute;margin-left:198.75pt;margin-top:160.4pt;width:102.5pt;height:41.5pt;mso-wrap-style:none;v-text-anchor:middle;rotation:45" wp14:anchorId="1F6E09A0">
                      <v:fill o:detectmouseclick="t" on="false"/>
                      <v:stroke color="#325490" weight="28440" joinstyle="miter" endcap="flat"/>
                      <w10:wrap type="none"/>
                    </v:rect>
                  </w:pict>
                </mc:Fallback>
              </mc:AlternateContent>
              <mc:AlternateContent>
                <mc:Choice Requires="wps">
                  <w:drawing>
                    <wp:anchor behindDoc="0" distT="0" distB="0" distL="0" distR="0" simplePos="0" locked="0" layoutInCell="1" allowOverlap="1" relativeHeight="9" wp14:anchorId="1F6E09A2">
                      <wp:simplePos x="0" y="0"/>
                      <wp:positionH relativeFrom="column">
                        <wp:posOffset>3939540</wp:posOffset>
                      </wp:positionH>
                      <wp:positionV relativeFrom="paragraph">
                        <wp:posOffset>2640330</wp:posOffset>
                      </wp:positionV>
                      <wp:extent cx="762000" cy="371475"/>
                      <wp:effectExtent l="0" t="0" r="0" b="0"/>
                      <wp:wrapNone/>
                      <wp:docPr id="3" name="Zone de texte 4"/>
                      <a:graphic xmlns:a="http://schemas.openxmlformats.org/drawingml/2006/main">
                        <a:graphicData uri="http://schemas.microsoft.com/office/word/2010/wordprocessingShape">
                          <wps:wsp>
                            <wps:cNvSpPr/>
                            <wps:spPr>
                              <a:xfrm>
                                <a:off x="0" y="0"/>
                                <a:ext cx="762120" cy="371520"/>
                              </a:xfrm>
                              <a:prstGeom prst="rect">
                                <a:avLst/>
                              </a:prstGeom>
                              <a:noFill/>
                              <a:ln w="6350">
                                <a:noFill/>
                              </a:ln>
                            </wps:spPr>
                            <wps:style>
                              <a:lnRef idx="0"/>
                              <a:fillRef idx="0"/>
                              <a:effectRef idx="0"/>
                              <a:fontRef idx="minor"/>
                            </wps:style>
                            <wps:txbx>
                              <w:txbxContent>
                                <w:p>
                                  <w:pPr>
                                    <w:pStyle w:val="FrameContents"/>
                                    <w:spacing w:before="0" w:after="160"/>
                                    <w:rPr>
                                      <w:color w:themeColor="background1" w:val="FFFFFF"/>
                                      <w:sz w:val="28"/>
                                    </w:rPr>
                                  </w:pPr>
                                  <w:r>
                                    <w:rPr>
                                      <w:color w:themeColor="background1" w:val="FFFFFF"/>
                                      <w:sz w:val="28"/>
                                    </w:rPr>
                                    <w:t>Colza</w:t>
                                  </w:r>
                                </w:p>
                              </w:txbxContent>
                            </wps:txbx>
                            <wps:bodyPr anchor="t">
                              <a:prstTxWarp prst="textNoShape"/>
                              <a:noAutofit/>
                            </wps:bodyPr>
                          </wps:wsp>
                        </a:graphicData>
                      </a:graphic>
                    </wp:anchor>
                  </w:drawing>
                </mc:Choice>
                <mc:Fallback>
                  <w:pict>
                    <v:rect id="shape_0" ID="Zone de texte 4" path="m0,0l-2147483645,0l-2147483645,-2147483646l0,-2147483646xe" stroked="f" o:allowincell="f" style="position:absolute;margin-left:310.2pt;margin-top:207.9pt;width:59.95pt;height:29.2pt;mso-wrap-style:square;v-text-anchor:top" wp14:anchorId="1F6E09A2">
                      <v:fill o:detectmouseclick="t" on="false"/>
                      <v:stroke color="#3465a4" weight="6480" joinstyle="round" endcap="flat"/>
                      <v:textbox>
                        <w:txbxContent>
                          <w:p>
                            <w:pPr>
                              <w:pStyle w:val="FrameContents"/>
                              <w:spacing w:before="0" w:after="160"/>
                              <w:rPr>
                                <w:color w:themeColor="background1" w:val="FFFFFF"/>
                                <w:sz w:val="28"/>
                              </w:rPr>
                            </w:pPr>
                            <w:r>
                              <w:rPr>
                                <w:color w:themeColor="background1" w:val="FFFFFF"/>
                                <w:sz w:val="28"/>
                              </w:rPr>
                              <w:t>Colza</w:t>
                            </w:r>
                          </w:p>
                        </w:txbxContent>
                      </v:textbox>
                      <w10:wrap type="none"/>
                    </v:rect>
                  </w:pict>
                </mc:Fallback>
              </mc:AlternateContent>
              <w:drawing>
                <wp:inline distT="0" distB="0" distL="0" distR="0">
                  <wp:extent cx="3476625" cy="391477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3"/>
                          <a:stretch>
                            <a:fillRect/>
                          </a:stretch>
                        </pic:blipFill>
                        <pic:spPr bwMode="auto">
                          <a:xfrm>
                            <a:off x="0" y="0"/>
                            <a:ext cx="3476625" cy="3914775"/>
                          </a:xfrm>
                          <a:prstGeom prst="rect">
                            <a:avLst/>
                          </a:prstGeom>
                        </pic:spPr>
                      </pic:pic>
                    </a:graphicData>
                  </a:graphic>
                </wp:inline>
              </w:drawing>
            </w:r>
          </w:p>
        </w:tc>
      </w:tr>
    </w:tbl>
    <w:p>
      <w:pPr>
        <w:pStyle w:val="Normal"/>
        <w:jc w:val="both"/>
        <w:rPr/>
      </w:pPr>
      <w:r>
        <w:rPr/>
        <w:t xml:space="preserve">Les déclenchements d’irrigations se sont fait selon l’outils d’aide à la décision Irrélis. </w:t>
      </w:r>
    </w:p>
    <w:tbl>
      <w:tblPr>
        <w:tblStyle w:val="TableGrid"/>
        <w:tblW w:w="9493" w:type="dxa"/>
        <w:jc w:val="left"/>
        <w:tblInd w:w="-431" w:type="dxa"/>
        <w:tblLayout w:type="fixed"/>
        <w:tblCellMar>
          <w:top w:w="0" w:type="dxa"/>
          <w:left w:w="108" w:type="dxa"/>
          <w:bottom w:w="0" w:type="dxa"/>
          <w:right w:w="108" w:type="dxa"/>
        </w:tblCellMar>
        <w:tblLook w:firstRow="1" w:noVBand="1" w:lastRow="0" w:firstColumn="1" w:lastColumn="0" w:noHBand="0" w:val="04a0"/>
      </w:tblPr>
      <w:tblGrid>
        <w:gridCol w:w="9493"/>
      </w:tblGrid>
      <w:tr>
        <w:trPr/>
        <w:tc>
          <w:tcPr>
            <w:tcW w:w="9493"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drawing>
                <wp:inline distT="0" distB="0" distL="0" distR="0">
                  <wp:extent cx="5760720" cy="322326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4"/>
                          <a:stretch>
                            <a:fillRect/>
                          </a:stretch>
                        </pic:blipFill>
                        <pic:spPr bwMode="auto">
                          <a:xfrm>
                            <a:off x="0" y="0"/>
                            <a:ext cx="5760720" cy="3223260"/>
                          </a:xfrm>
                          <a:prstGeom prst="rect">
                            <a:avLst/>
                          </a:prstGeom>
                        </pic:spPr>
                      </pic:pic>
                    </a:graphicData>
                  </a:graphic>
                </wp:inline>
              </w:drawing>
            </w:r>
          </w:p>
        </w:tc>
      </w:tr>
      <w:tr>
        <w:trPr/>
        <w:tc>
          <w:tcPr>
            <w:tcW w:w="9493"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493"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Normal"/>
        <w:jc w:val="center"/>
        <w:rPr/>
      </w:pPr>
      <w:r>
        <w:rPr/>
      </w:r>
    </w:p>
    <w:p>
      <w:pPr>
        <w:pStyle w:val="Normal"/>
        <w:jc w:val="both"/>
        <w:rPr/>
      </w:pPr>
      <w:r>
        <w:rPr/>
      </w:r>
    </w:p>
    <w:p>
      <w:pPr>
        <w:pStyle w:val="Normal"/>
        <w:jc w:val="both"/>
        <w:rPr/>
      </w:pPr>
      <w:r>
        <w:rPr/>
        <w:t xml:space="preserve">Les sondes ont été installée le 3 juin, la répartition sur la largeur avait pour but d’observer l’homogénéité de la répartition de l’eau des différents équipements.  </w:t>
      </w:r>
    </w:p>
    <w:tbl>
      <w:tblPr>
        <w:tblStyle w:val="TableGrid"/>
        <w:tblW w:w="10915" w:type="dxa"/>
        <w:jc w:val="left"/>
        <w:tblInd w:w="-1139" w:type="dxa"/>
        <w:tblLayout w:type="fixed"/>
        <w:tblCellMar>
          <w:top w:w="0" w:type="dxa"/>
          <w:left w:w="108" w:type="dxa"/>
          <w:bottom w:w="0" w:type="dxa"/>
          <w:right w:w="108" w:type="dxa"/>
        </w:tblCellMar>
        <w:tblLook w:firstRow="1" w:noVBand="1" w:lastRow="0" w:firstColumn="1" w:lastColumn="0" w:noHBand="0" w:val="04a0"/>
      </w:tblPr>
      <w:tblGrid>
        <w:gridCol w:w="10915"/>
      </w:tblGrid>
      <w:tr>
        <w:trPr/>
        <w:tc>
          <w:tcPr>
            <w:tcW w:w="1091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left"/>
              <w:rPr>
                <w:lang w:eastAsia="fr-FR"/>
              </w:rPr>
            </w:pPr>
            <w:r>
              <w:rPr>
                <w:rFonts w:eastAsia="Calibri" w:cs=""/>
                <w:kern w:val="0"/>
                <w:sz w:val="22"/>
                <w:szCs w:val="22"/>
                <w:lang w:val="fr-FR" w:eastAsia="fr-FR" w:bidi="ar-SA"/>
              </w:rPr>
              <w:t xml:space="preserve">Ci-dessous la répartition pour le canon : </w:t>
            </w:r>
          </w:p>
        </w:tc>
      </w:tr>
      <w:tr>
        <w:trPr/>
        <w:tc>
          <w:tcPr>
            <w:tcW w:w="1091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mc:AlternateContent>
                <mc:Choice Requires="wps">
                  <w:drawing>
                    <wp:anchor behindDoc="0" distT="0" distB="1270" distL="0" distR="0" simplePos="0" locked="0" layoutInCell="1" allowOverlap="1" relativeHeight="11" wp14:anchorId="1F6E09B2">
                      <wp:simplePos x="0" y="0"/>
                      <wp:positionH relativeFrom="column">
                        <wp:posOffset>976630</wp:posOffset>
                      </wp:positionH>
                      <wp:positionV relativeFrom="paragraph">
                        <wp:posOffset>2487930</wp:posOffset>
                      </wp:positionV>
                      <wp:extent cx="1431290" cy="284480"/>
                      <wp:effectExtent l="0" t="0" r="0" b="1270"/>
                      <wp:wrapNone/>
                      <wp:docPr id="6" name="Zone de texte 6"/>
                      <a:graphic xmlns:a="http://schemas.openxmlformats.org/drawingml/2006/main">
                        <a:graphicData uri="http://schemas.microsoft.com/office/word/2010/wordprocessingShape">
                          <wps:wsp>
                            <wps:cNvSpPr/>
                            <wps:spPr>
                              <a:xfrm>
                                <a:off x="0" y="0"/>
                                <a:ext cx="1431360" cy="284400"/>
                              </a:xfrm>
                              <a:prstGeom prst="rect">
                                <a:avLst/>
                              </a:prstGeom>
                              <a:noFill/>
                              <a:ln w="6350">
                                <a:noFill/>
                              </a:ln>
                            </wps:spPr>
                            <wps:style>
                              <a:lnRef idx="0"/>
                              <a:fillRef idx="0"/>
                              <a:effectRef idx="0"/>
                              <a:fontRef idx="minor"/>
                            </wps:style>
                            <wps:txbx>
                              <w:txbxContent>
                                <w:p>
                                  <w:pPr>
                                    <w:pStyle w:val="FrameContents"/>
                                    <w:spacing w:before="0" w:after="160"/>
                                    <w:rPr/>
                                  </w:pPr>
                                  <w:r>
                                    <w:rPr/>
                                    <w:t>Lady Claire – Canon3</w:t>
                                  </w:r>
                                </w:p>
                              </w:txbxContent>
                            </wps:txbx>
                            <wps:bodyPr anchor="t">
                              <a:prstTxWarp prst="textNoShape"/>
                              <a:noAutofit/>
                            </wps:bodyPr>
                          </wps:wsp>
                        </a:graphicData>
                      </a:graphic>
                    </wp:anchor>
                  </w:drawing>
                </mc:Choice>
                <mc:Fallback>
                  <w:pict>
                    <v:rect id="shape_0" ID="Zone de texte 6" path="m0,0l-2147483645,0l-2147483645,-2147483646l0,-2147483646xe" stroked="f" o:allowincell="f" style="position:absolute;margin-left:76.9pt;margin-top:195.9pt;width:112.65pt;height:22.35pt;mso-wrap-style:square;v-text-anchor:top" wp14:anchorId="1F6E09B2">
                      <v:fill o:detectmouseclick="t" on="false"/>
                      <v:stroke color="#3465a4" weight="6480" joinstyle="round" endcap="flat"/>
                      <v:textbox>
                        <w:txbxContent>
                          <w:p>
                            <w:pPr>
                              <w:pStyle w:val="FrameContents"/>
                              <w:spacing w:before="0" w:after="160"/>
                              <w:rPr/>
                            </w:pPr>
                            <w:r>
                              <w:rPr/>
                              <w:t>Lady Claire – Canon3</w:t>
                            </w:r>
                          </w:p>
                        </w:txbxContent>
                      </v:textbox>
                      <w10:wrap type="none"/>
                    </v:rect>
                  </w:pict>
                </mc:Fallback>
              </mc:AlternateContent>
              <mc:AlternateContent>
                <mc:Choice Requires="wps">
                  <w:drawing>
                    <wp:anchor behindDoc="0" distT="0" distB="0" distL="0" distR="0" simplePos="0" locked="0" layoutInCell="1" allowOverlap="1" relativeHeight="13" wp14:anchorId="1F6E09B0">
                      <wp:simplePos x="0" y="0"/>
                      <wp:positionH relativeFrom="column">
                        <wp:posOffset>4366895</wp:posOffset>
                      </wp:positionH>
                      <wp:positionV relativeFrom="paragraph">
                        <wp:posOffset>2410460</wp:posOffset>
                      </wp:positionV>
                      <wp:extent cx="1586865" cy="259080"/>
                      <wp:effectExtent l="0" t="0" r="0" b="0"/>
                      <wp:wrapNone/>
                      <wp:docPr id="7" name="Zone de texte 12"/>
                      <a:graphic xmlns:a="http://schemas.openxmlformats.org/drawingml/2006/main">
                        <a:graphicData uri="http://schemas.microsoft.com/office/word/2010/wordprocessingShape">
                          <wps:wsp>
                            <wps:cNvSpPr/>
                            <wps:spPr>
                              <a:xfrm>
                                <a:off x="0" y="0"/>
                                <a:ext cx="1586880" cy="259200"/>
                              </a:xfrm>
                              <a:prstGeom prst="rect">
                                <a:avLst/>
                              </a:prstGeom>
                              <a:noFill/>
                              <a:ln w="6350">
                                <a:noFill/>
                              </a:ln>
                            </wps:spPr>
                            <wps:style>
                              <a:lnRef idx="0"/>
                              <a:fillRef idx="0"/>
                              <a:effectRef idx="0"/>
                              <a:fontRef idx="minor"/>
                            </wps:style>
                            <wps:txbx>
                              <w:txbxContent>
                                <w:p>
                                  <w:pPr>
                                    <w:pStyle w:val="FrameContents"/>
                                    <w:spacing w:before="0" w:after="160"/>
                                    <w:rPr/>
                                  </w:pPr>
                                  <w:r>
                                    <w:rPr/>
                                    <w:t>Lady Claire – Canon 4</w:t>
                                  </w:r>
                                </w:p>
                              </w:txbxContent>
                            </wps:txbx>
                            <wps:bodyPr anchor="t">
                              <a:prstTxWarp prst="textNoShape"/>
                              <a:noAutofit/>
                            </wps:bodyPr>
                          </wps:wsp>
                        </a:graphicData>
                      </a:graphic>
                    </wp:anchor>
                  </w:drawing>
                </mc:Choice>
                <mc:Fallback>
                  <w:pict>
                    <v:rect id="shape_0" ID="Zone de texte 12" path="m0,0l-2147483645,0l-2147483645,-2147483646l0,-2147483646xe" stroked="f" o:allowincell="f" style="position:absolute;margin-left:343.85pt;margin-top:189.8pt;width:124.9pt;height:20.35pt;mso-wrap-style:square;v-text-anchor:top" wp14:anchorId="1F6E09B0">
                      <v:fill o:detectmouseclick="t" on="false"/>
                      <v:stroke color="#3465a4" weight="6480" joinstyle="round" endcap="flat"/>
                      <v:textbox>
                        <w:txbxContent>
                          <w:p>
                            <w:pPr>
                              <w:pStyle w:val="FrameContents"/>
                              <w:spacing w:before="0" w:after="160"/>
                              <w:rPr/>
                            </w:pPr>
                            <w:r>
                              <w:rPr/>
                              <w:t>Lady Claire – Canon 4</w:t>
                            </w:r>
                          </w:p>
                        </w:txbxContent>
                      </v:textbox>
                      <w10:wrap type="none"/>
                    </v:rect>
                  </w:pict>
                </mc:Fallback>
              </mc:AlternateContent>
              <mc:AlternateContent>
                <mc:Choice Requires="wps">
                  <w:drawing>
                    <wp:anchor behindDoc="0" distT="0" distB="1270" distL="0" distR="0" simplePos="0" locked="0" layoutInCell="1" allowOverlap="1" relativeHeight="15" wp14:anchorId="1F6E09AE">
                      <wp:simplePos x="0" y="0"/>
                      <wp:positionH relativeFrom="column">
                        <wp:posOffset>4366895</wp:posOffset>
                      </wp:positionH>
                      <wp:positionV relativeFrom="paragraph">
                        <wp:posOffset>1306195</wp:posOffset>
                      </wp:positionV>
                      <wp:extent cx="1586865" cy="284480"/>
                      <wp:effectExtent l="0" t="0" r="0" b="1270"/>
                      <wp:wrapNone/>
                      <wp:docPr id="8" name="Zone de texte 13"/>
                      <a:graphic xmlns:a="http://schemas.openxmlformats.org/drawingml/2006/main">
                        <a:graphicData uri="http://schemas.microsoft.com/office/word/2010/wordprocessingShape">
                          <wps:wsp>
                            <wps:cNvSpPr/>
                            <wps:spPr>
                              <a:xfrm>
                                <a:off x="0" y="0"/>
                                <a:ext cx="1586880" cy="284400"/>
                              </a:xfrm>
                              <a:prstGeom prst="rect">
                                <a:avLst/>
                              </a:prstGeom>
                              <a:noFill/>
                              <a:ln w="6350">
                                <a:noFill/>
                              </a:ln>
                            </wps:spPr>
                            <wps:style>
                              <a:lnRef idx="0"/>
                              <a:fillRef idx="0"/>
                              <a:effectRef idx="0"/>
                              <a:fontRef idx="minor"/>
                            </wps:style>
                            <wps:txbx>
                              <w:txbxContent>
                                <w:p>
                                  <w:pPr>
                                    <w:pStyle w:val="FrameContents"/>
                                    <w:spacing w:before="0" w:after="160"/>
                                    <w:rPr/>
                                  </w:pPr>
                                  <w:r>
                                    <w:rPr/>
                                    <w:t>Lady Claire – Canon 5</w:t>
                                  </w:r>
                                </w:p>
                              </w:txbxContent>
                            </wps:txbx>
                            <wps:bodyPr anchor="t">
                              <a:prstTxWarp prst="textNoShape"/>
                              <a:noAutofit/>
                            </wps:bodyPr>
                          </wps:wsp>
                        </a:graphicData>
                      </a:graphic>
                    </wp:anchor>
                  </w:drawing>
                </mc:Choice>
                <mc:Fallback>
                  <w:pict>
                    <v:rect id="shape_0" ID="Zone de texte 13" path="m0,0l-2147483645,0l-2147483645,-2147483646l0,-2147483646xe" stroked="f" o:allowincell="f" style="position:absolute;margin-left:343.85pt;margin-top:102.85pt;width:124.9pt;height:22.35pt;mso-wrap-style:square;v-text-anchor:top" wp14:anchorId="1F6E09AE">
                      <v:fill o:detectmouseclick="t" on="false"/>
                      <v:stroke color="#3465a4" weight="6480" joinstyle="round" endcap="flat"/>
                      <v:textbox>
                        <w:txbxContent>
                          <w:p>
                            <w:pPr>
                              <w:pStyle w:val="FrameContents"/>
                              <w:spacing w:before="0" w:after="160"/>
                              <w:rPr/>
                            </w:pPr>
                            <w:r>
                              <w:rPr/>
                              <w:t>Lady Claire – Canon 5</w:t>
                            </w:r>
                          </w:p>
                        </w:txbxContent>
                      </v:textbox>
                      <w10:wrap type="none"/>
                    </v:rect>
                  </w:pict>
                </mc:Fallback>
              </mc:AlternateContent>
              <mc:AlternateContent>
                <mc:Choice Requires="wps">
                  <w:drawing>
                    <wp:anchor behindDoc="0" distT="0" distB="0" distL="0" distR="0" simplePos="0" locked="0" layoutInCell="1" allowOverlap="1" relativeHeight="17" wp14:anchorId="1F6E09AC">
                      <wp:simplePos x="0" y="0"/>
                      <wp:positionH relativeFrom="column">
                        <wp:posOffset>4608195</wp:posOffset>
                      </wp:positionH>
                      <wp:positionV relativeFrom="paragraph">
                        <wp:posOffset>184785</wp:posOffset>
                      </wp:positionV>
                      <wp:extent cx="1380490" cy="267335"/>
                      <wp:effectExtent l="0" t="0" r="0" b="0"/>
                      <wp:wrapNone/>
                      <wp:docPr id="9" name="Zone de texte 14"/>
                      <a:graphic xmlns:a="http://schemas.openxmlformats.org/drawingml/2006/main">
                        <a:graphicData uri="http://schemas.microsoft.com/office/word/2010/wordprocessingShape">
                          <wps:wsp>
                            <wps:cNvSpPr/>
                            <wps:spPr>
                              <a:xfrm>
                                <a:off x="0" y="0"/>
                                <a:ext cx="1380600" cy="267480"/>
                              </a:xfrm>
                              <a:prstGeom prst="rect">
                                <a:avLst/>
                              </a:prstGeom>
                              <a:noFill/>
                              <a:ln w="6350">
                                <a:noFill/>
                              </a:ln>
                            </wps:spPr>
                            <wps:style>
                              <a:lnRef idx="0"/>
                              <a:fillRef idx="0"/>
                              <a:effectRef idx="0"/>
                              <a:fontRef idx="minor"/>
                            </wps:style>
                            <wps:txbx>
                              <w:txbxContent>
                                <w:p>
                                  <w:pPr>
                                    <w:pStyle w:val="FrameContents"/>
                                    <w:spacing w:before="0" w:after="160"/>
                                    <w:rPr/>
                                  </w:pPr>
                                  <w:r>
                                    <w:rPr/>
                                    <w:t>Markies – Canon 6</w:t>
                                  </w:r>
                                </w:p>
                              </w:txbxContent>
                            </wps:txbx>
                            <wps:bodyPr anchor="t">
                              <a:prstTxWarp prst="textNoShape"/>
                              <a:noAutofit/>
                            </wps:bodyPr>
                          </wps:wsp>
                        </a:graphicData>
                      </a:graphic>
                    </wp:anchor>
                  </w:drawing>
                </mc:Choice>
                <mc:Fallback>
                  <w:pict>
                    <v:rect id="shape_0" ID="Zone de texte 14" path="m0,0l-2147483645,0l-2147483645,-2147483646l0,-2147483646xe" stroked="f" o:allowincell="f" style="position:absolute;margin-left:362.85pt;margin-top:14.55pt;width:108.65pt;height:21pt;mso-wrap-style:square;v-text-anchor:top" wp14:anchorId="1F6E09AC">
                      <v:fill o:detectmouseclick="t" on="false"/>
                      <v:stroke color="#3465a4" weight="6480" joinstyle="round" endcap="flat"/>
                      <v:textbox>
                        <w:txbxContent>
                          <w:p>
                            <w:pPr>
                              <w:pStyle w:val="FrameContents"/>
                              <w:spacing w:before="0" w:after="160"/>
                              <w:rPr/>
                            </w:pPr>
                            <w:r>
                              <w:rPr/>
                              <w:t>Markies – Canon 6</w:t>
                            </w:r>
                          </w:p>
                        </w:txbxContent>
                      </v:textbox>
                      <w10:wrap type="none"/>
                    </v:rect>
                  </w:pict>
                </mc:Fallback>
              </mc:AlternateContent>
              <mc:AlternateContent>
                <mc:Choice Requires="wps">
                  <w:drawing>
                    <wp:anchor behindDoc="0" distT="0" distB="0" distL="0" distR="0" simplePos="0" locked="0" layoutInCell="1" allowOverlap="1" relativeHeight="19" wp14:anchorId="1F6E09AA">
                      <wp:simplePos x="0" y="0"/>
                      <wp:positionH relativeFrom="column">
                        <wp:posOffset>1054735</wp:posOffset>
                      </wp:positionH>
                      <wp:positionV relativeFrom="paragraph">
                        <wp:posOffset>193040</wp:posOffset>
                      </wp:positionV>
                      <wp:extent cx="1595755" cy="266700"/>
                      <wp:effectExtent l="0" t="0" r="0" b="0"/>
                      <wp:wrapNone/>
                      <wp:docPr id="10" name="Zone de texte 15"/>
                      <a:graphic xmlns:a="http://schemas.openxmlformats.org/drawingml/2006/main">
                        <a:graphicData uri="http://schemas.microsoft.com/office/word/2010/wordprocessingShape">
                          <wps:wsp>
                            <wps:cNvSpPr/>
                            <wps:spPr>
                              <a:xfrm>
                                <a:off x="0" y="0"/>
                                <a:ext cx="1595880" cy="266760"/>
                              </a:xfrm>
                              <a:prstGeom prst="rect">
                                <a:avLst/>
                              </a:prstGeom>
                              <a:noFill/>
                              <a:ln w="6350">
                                <a:noFill/>
                              </a:ln>
                            </wps:spPr>
                            <wps:style>
                              <a:lnRef idx="0"/>
                              <a:fillRef idx="0"/>
                              <a:effectRef idx="0"/>
                              <a:fontRef idx="minor"/>
                            </wps:style>
                            <wps:txbx>
                              <w:txbxContent>
                                <w:p>
                                  <w:pPr>
                                    <w:pStyle w:val="FrameContents"/>
                                    <w:spacing w:before="0" w:after="160"/>
                                    <w:rPr/>
                                  </w:pPr>
                                  <w:r>
                                    <w:rPr/>
                                    <w:t>Innovator – Canon 1</w:t>
                                  </w:r>
                                </w:p>
                              </w:txbxContent>
                            </wps:txbx>
                            <wps:bodyPr anchor="t">
                              <a:prstTxWarp prst="textNoShape"/>
                              <a:noAutofit/>
                            </wps:bodyPr>
                          </wps:wsp>
                        </a:graphicData>
                      </a:graphic>
                    </wp:anchor>
                  </w:drawing>
                </mc:Choice>
                <mc:Fallback>
                  <w:pict>
                    <v:rect id="shape_0" ID="Zone de texte 15" path="m0,0l-2147483645,0l-2147483645,-2147483646l0,-2147483646xe" stroked="f" o:allowincell="f" style="position:absolute;margin-left:83.05pt;margin-top:15.2pt;width:125.6pt;height:20.95pt;mso-wrap-style:square;v-text-anchor:top" wp14:anchorId="1F6E09AA">
                      <v:fill o:detectmouseclick="t" on="false"/>
                      <v:stroke color="#3465a4" weight="6480" joinstyle="round" endcap="flat"/>
                      <v:textbox>
                        <w:txbxContent>
                          <w:p>
                            <w:pPr>
                              <w:pStyle w:val="FrameContents"/>
                              <w:spacing w:before="0" w:after="160"/>
                              <w:rPr/>
                            </w:pPr>
                            <w:r>
                              <w:rPr/>
                              <w:t>Innovator – Canon 1</w:t>
                            </w:r>
                          </w:p>
                        </w:txbxContent>
                      </v:textbox>
                      <w10:wrap type="none"/>
                    </v:rect>
                  </w:pict>
                </mc:Fallback>
              </mc:AlternateContent>
              <mc:AlternateContent>
                <mc:Choice Requires="wps">
                  <w:drawing>
                    <wp:anchor behindDoc="0" distT="0" distB="0" distL="0" distR="0" simplePos="0" locked="0" layoutInCell="1" allowOverlap="1" relativeHeight="21" wp14:anchorId="1F6E09A8">
                      <wp:simplePos x="0" y="0"/>
                      <wp:positionH relativeFrom="column">
                        <wp:posOffset>1062990</wp:posOffset>
                      </wp:positionH>
                      <wp:positionV relativeFrom="paragraph">
                        <wp:posOffset>1754505</wp:posOffset>
                      </wp:positionV>
                      <wp:extent cx="1492250" cy="276225"/>
                      <wp:effectExtent l="0" t="0" r="0" b="0"/>
                      <wp:wrapNone/>
                      <wp:docPr id="11" name="Zone de texte 16"/>
                      <a:graphic xmlns:a="http://schemas.openxmlformats.org/drawingml/2006/main">
                        <a:graphicData uri="http://schemas.microsoft.com/office/word/2010/wordprocessingShape">
                          <wps:wsp>
                            <wps:cNvSpPr/>
                            <wps:spPr>
                              <a:xfrm>
                                <a:off x="0" y="0"/>
                                <a:ext cx="1492200" cy="276120"/>
                              </a:xfrm>
                              <a:prstGeom prst="rect">
                                <a:avLst/>
                              </a:prstGeom>
                              <a:noFill/>
                              <a:ln w="6350">
                                <a:noFill/>
                              </a:ln>
                            </wps:spPr>
                            <wps:style>
                              <a:lnRef idx="0"/>
                              <a:fillRef idx="0"/>
                              <a:effectRef idx="0"/>
                              <a:fontRef idx="minor"/>
                            </wps:style>
                            <wps:txbx>
                              <w:txbxContent>
                                <w:p>
                                  <w:pPr>
                                    <w:pStyle w:val="FrameContents"/>
                                    <w:spacing w:before="0" w:after="160"/>
                                    <w:rPr/>
                                  </w:pPr>
                                  <w:r>
                                    <w:rPr/>
                                    <w:t>Innovator - Canon 2</w:t>
                                  </w:r>
                                </w:p>
                              </w:txbxContent>
                            </wps:txbx>
                            <wps:bodyPr anchor="t">
                              <a:prstTxWarp prst="textNoShape"/>
                              <a:noAutofit/>
                            </wps:bodyPr>
                          </wps:wsp>
                        </a:graphicData>
                      </a:graphic>
                    </wp:anchor>
                  </w:drawing>
                </mc:Choice>
                <mc:Fallback>
                  <w:pict>
                    <v:rect id="shape_0" ID="Zone de texte 16" path="m0,0l-2147483645,0l-2147483645,-2147483646l0,-2147483646xe" stroked="f" o:allowincell="f" style="position:absolute;margin-left:83.7pt;margin-top:138.15pt;width:117.45pt;height:21.7pt;mso-wrap-style:square;v-text-anchor:top" wp14:anchorId="1F6E09A8">
                      <v:fill o:detectmouseclick="t" on="false"/>
                      <v:stroke color="#3465a4" weight="6480" joinstyle="round" endcap="flat"/>
                      <v:textbox>
                        <w:txbxContent>
                          <w:p>
                            <w:pPr>
                              <w:pStyle w:val="FrameContents"/>
                              <w:spacing w:before="0" w:after="160"/>
                              <w:rPr/>
                            </w:pPr>
                            <w:r>
                              <w:rPr/>
                              <w:t>Innovator - Canon 2</w:t>
                            </w:r>
                          </w:p>
                        </w:txbxContent>
                      </v:textbox>
                      <w10:wrap type="none"/>
                    </v:rect>
                  </w:pict>
                </mc:Fallback>
              </mc:AlternateContent>
              <w:drawing>
                <wp:inline distT="0" distB="0" distL="0" distR="0">
                  <wp:extent cx="6249670" cy="3515360"/>
                  <wp:effectExtent l="0" t="0" r="0" b="0"/>
                  <wp:docPr id="12" name="Image 11" descr="C:\Users\User\Desktop\2022\Osiris\Sonde irr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descr="C:\Users\User\Desktop\2022\Osiris\Sonde irrigation.jpg"/>
                          <pic:cNvPicPr>
                            <a:picLocks noChangeAspect="1" noChangeArrowheads="1"/>
                          </pic:cNvPicPr>
                        </pic:nvPicPr>
                        <pic:blipFill>
                          <a:blip r:embed="rId5"/>
                          <a:stretch>
                            <a:fillRect/>
                          </a:stretch>
                        </pic:blipFill>
                        <pic:spPr bwMode="auto">
                          <a:xfrm>
                            <a:off x="0" y="0"/>
                            <a:ext cx="6249670" cy="3515360"/>
                          </a:xfrm>
                          <a:prstGeom prst="rect">
                            <a:avLst/>
                          </a:prstGeom>
                        </pic:spPr>
                      </pic:pic>
                    </a:graphicData>
                  </a:graphic>
                </wp:inline>
              </w:drawing>
            </w:r>
          </w:p>
        </w:tc>
      </w:tr>
      <w:tr>
        <w:trPr/>
        <w:tc>
          <w:tcPr>
            <w:tcW w:w="1091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lang w:eastAsia="fr-FR"/>
              </w:rPr>
            </w:pPr>
            <w:r>
              <w:rPr>
                <w:rFonts w:eastAsia="Calibri" w:cs=""/>
                <w:kern w:val="0"/>
                <w:sz w:val="22"/>
                <w:szCs w:val="22"/>
                <w:lang w:val="fr-FR" w:eastAsia="fr-FR" w:bidi="ar-SA"/>
              </w:rPr>
              <w:t xml:space="preserve">On voit bien que sur les exterieurs, le profil est moins bien pourvu en eau,  la répartition est très hétérogène. </w:t>
            </w:r>
          </w:p>
          <w:p>
            <w:pPr>
              <w:pStyle w:val="Normal"/>
              <w:widowControl/>
              <w:spacing w:lineRule="auto" w:line="240" w:before="0" w:after="0"/>
              <w:jc w:val="both"/>
              <w:rPr>
                <w:lang w:eastAsia="fr-FR"/>
              </w:rPr>
            </w:pPr>
            <w:r>
              <w:rPr>
                <w:rFonts w:eastAsia="Calibri" w:cs=""/>
                <w:kern w:val="0"/>
                <w:sz w:val="22"/>
                <w:szCs w:val="22"/>
                <w:lang w:val="fr-FR" w:eastAsia="fr-FR" w:bidi="ar-SA"/>
              </w:rPr>
              <w:t xml:space="preserve">Sur la modalité « Robot », les irrigations ont été réalisées à la rampe jusqu’à début août avant que le robot n’arrive. </w:t>
            </w:r>
          </w:p>
        </w:tc>
      </w:tr>
      <w:tr>
        <w:trPr/>
        <w:tc>
          <w:tcPr>
            <w:tcW w:w="1091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lang w:eastAsia="fr-FR"/>
              </w:rPr>
            </w:pPr>
            <w:r>
              <w:rPr>
                <w:rFonts w:eastAsia="Calibri" w:cs=""/>
                <w:kern w:val="0"/>
                <w:sz w:val="22"/>
                <w:szCs w:val="22"/>
                <w:lang w:val="fr-FR" w:bidi="ar-SA"/>
              </w:rPr>
              <mc:AlternateContent>
                <mc:Choice Requires="wps">
                  <w:drawing>
                    <wp:anchor behindDoc="0" distT="0" distB="0" distL="0" distR="0" simplePos="0" locked="0" layoutInCell="1" allowOverlap="1" relativeHeight="23" wp14:anchorId="1F6E09BC">
                      <wp:simplePos x="0" y="0"/>
                      <wp:positionH relativeFrom="column">
                        <wp:posOffset>1278255</wp:posOffset>
                      </wp:positionH>
                      <wp:positionV relativeFrom="paragraph">
                        <wp:posOffset>386715</wp:posOffset>
                      </wp:positionV>
                      <wp:extent cx="1561465" cy="267335"/>
                      <wp:effectExtent l="0" t="0" r="0" b="0"/>
                      <wp:wrapNone/>
                      <wp:docPr id="13" name="Zone de texte 18"/>
                      <a:graphic xmlns:a="http://schemas.openxmlformats.org/drawingml/2006/main">
                        <a:graphicData uri="http://schemas.microsoft.com/office/word/2010/wordprocessingShape">
                          <wps:wsp>
                            <wps:cNvSpPr/>
                            <wps:spPr>
                              <a:xfrm>
                                <a:off x="0" y="0"/>
                                <a:ext cx="1561320" cy="267480"/>
                              </a:xfrm>
                              <a:prstGeom prst="rect">
                                <a:avLst/>
                              </a:prstGeom>
                              <a:noFill/>
                              <a:ln w="6350">
                                <a:noFill/>
                              </a:ln>
                            </wps:spPr>
                            <wps:style>
                              <a:lnRef idx="0"/>
                              <a:fillRef idx="0"/>
                              <a:effectRef idx="0"/>
                              <a:fontRef idx="minor"/>
                            </wps:style>
                            <wps:txbx>
                              <w:txbxContent>
                                <w:p>
                                  <w:pPr>
                                    <w:pStyle w:val="FrameContents"/>
                                    <w:spacing w:before="0" w:after="160"/>
                                    <w:rPr/>
                                  </w:pPr>
                                  <w:r>
                                    <w:rPr/>
                                    <w:t>Lady Claire – Robot 1</w:t>
                                  </w:r>
                                </w:p>
                              </w:txbxContent>
                            </wps:txbx>
                            <wps:bodyPr anchor="t">
                              <a:prstTxWarp prst="textNoShape"/>
                              <a:noAutofit/>
                            </wps:bodyPr>
                          </wps:wsp>
                        </a:graphicData>
                      </a:graphic>
                    </wp:anchor>
                  </w:drawing>
                </mc:Choice>
                <mc:Fallback>
                  <w:pict>
                    <v:rect id="shape_0" ID="Zone de texte 18" path="m0,0l-2147483645,0l-2147483645,-2147483646l0,-2147483646xe" stroked="f" o:allowincell="f" style="position:absolute;margin-left:100.65pt;margin-top:30.45pt;width:122.9pt;height:21pt;mso-wrap-style:square;v-text-anchor:top" wp14:anchorId="1F6E09BC">
                      <v:fill o:detectmouseclick="t" on="false"/>
                      <v:stroke color="#3465a4" weight="6480" joinstyle="round" endcap="flat"/>
                      <v:textbox>
                        <w:txbxContent>
                          <w:p>
                            <w:pPr>
                              <w:pStyle w:val="FrameContents"/>
                              <w:spacing w:before="0" w:after="160"/>
                              <w:rPr/>
                            </w:pPr>
                            <w:r>
                              <w:rPr/>
                              <w:t>Lady Claire – Robot 1</w:t>
                            </w:r>
                          </w:p>
                        </w:txbxContent>
                      </v:textbox>
                      <w10:wrap type="none"/>
                    </v:rect>
                  </w:pict>
                </mc:Fallback>
              </mc:AlternateContent>
              <mc:AlternateContent>
                <mc:Choice Requires="wps">
                  <w:drawing>
                    <wp:anchor behindDoc="0" distT="0" distB="1270" distL="0" distR="0" simplePos="0" locked="0" layoutInCell="1" allowOverlap="1" relativeHeight="25" wp14:anchorId="1F6E09BA">
                      <wp:simplePos x="0" y="0"/>
                      <wp:positionH relativeFrom="column">
                        <wp:posOffset>1261745</wp:posOffset>
                      </wp:positionH>
                      <wp:positionV relativeFrom="paragraph">
                        <wp:posOffset>2146935</wp:posOffset>
                      </wp:positionV>
                      <wp:extent cx="1388110" cy="284480"/>
                      <wp:effectExtent l="0" t="0" r="0" b="1270"/>
                      <wp:wrapNone/>
                      <wp:docPr id="14" name="Zone de texte 20"/>
                      <a:graphic xmlns:a="http://schemas.openxmlformats.org/drawingml/2006/main">
                        <a:graphicData uri="http://schemas.microsoft.com/office/word/2010/wordprocessingShape">
                          <wps:wsp>
                            <wps:cNvSpPr/>
                            <wps:spPr>
                              <a:xfrm>
                                <a:off x="0" y="0"/>
                                <a:ext cx="1388160" cy="284400"/>
                              </a:xfrm>
                              <a:prstGeom prst="rect">
                                <a:avLst/>
                              </a:prstGeom>
                              <a:noFill/>
                              <a:ln w="6350">
                                <a:noFill/>
                              </a:ln>
                            </wps:spPr>
                            <wps:style>
                              <a:lnRef idx="0"/>
                              <a:fillRef idx="0"/>
                              <a:effectRef idx="0"/>
                              <a:fontRef idx="minor"/>
                            </wps:style>
                            <wps:txbx>
                              <w:txbxContent>
                                <w:p>
                                  <w:pPr>
                                    <w:pStyle w:val="FrameContents"/>
                                    <w:spacing w:before="0" w:after="160"/>
                                    <w:rPr/>
                                  </w:pPr>
                                  <w:r>
                                    <w:rPr/>
                                    <w:t>Innovator -  Robot 2</w:t>
                                  </w:r>
                                </w:p>
                              </w:txbxContent>
                            </wps:txbx>
                            <wps:bodyPr anchor="t">
                              <a:prstTxWarp prst="textNoShape"/>
                              <a:noAutofit/>
                            </wps:bodyPr>
                          </wps:wsp>
                        </a:graphicData>
                      </a:graphic>
                    </wp:anchor>
                  </w:drawing>
                </mc:Choice>
                <mc:Fallback>
                  <w:pict>
                    <v:rect id="shape_0" ID="Zone de texte 20" path="m0,0l-2147483645,0l-2147483645,-2147483646l0,-2147483646xe" stroked="f" o:allowincell="f" style="position:absolute;margin-left:99.35pt;margin-top:169.05pt;width:109.25pt;height:22.35pt;mso-wrap-style:square;v-text-anchor:top" wp14:anchorId="1F6E09BA">
                      <v:fill o:detectmouseclick="t" on="false"/>
                      <v:stroke color="#3465a4" weight="6480" joinstyle="round" endcap="flat"/>
                      <v:textbox>
                        <w:txbxContent>
                          <w:p>
                            <w:pPr>
                              <w:pStyle w:val="FrameContents"/>
                              <w:spacing w:before="0" w:after="160"/>
                              <w:rPr/>
                            </w:pPr>
                            <w:r>
                              <w:rPr/>
                              <w:t>Innovator -  Robot 2</w:t>
                            </w:r>
                          </w:p>
                        </w:txbxContent>
                      </v:textbox>
                      <w10:wrap type="none"/>
                    </v:rect>
                  </w:pict>
                </mc:Fallback>
              </mc:AlternateContent>
              <mc:AlternateContent>
                <mc:Choice Requires="wps">
                  <w:drawing>
                    <wp:anchor behindDoc="0" distT="0" distB="0" distL="0" distR="0" simplePos="0" locked="0" layoutInCell="1" allowOverlap="1" relativeHeight="27" wp14:anchorId="1F6E09B8">
                      <wp:simplePos x="0" y="0"/>
                      <wp:positionH relativeFrom="column">
                        <wp:posOffset>4694555</wp:posOffset>
                      </wp:positionH>
                      <wp:positionV relativeFrom="paragraph">
                        <wp:posOffset>300990</wp:posOffset>
                      </wp:positionV>
                      <wp:extent cx="1630680" cy="293370"/>
                      <wp:effectExtent l="0" t="0" r="0" b="0"/>
                      <wp:wrapNone/>
                      <wp:docPr id="15" name="Zone de texte 21"/>
                      <a:graphic xmlns:a="http://schemas.openxmlformats.org/drawingml/2006/main">
                        <a:graphicData uri="http://schemas.microsoft.com/office/word/2010/wordprocessingShape">
                          <wps:wsp>
                            <wps:cNvSpPr/>
                            <wps:spPr>
                              <a:xfrm>
                                <a:off x="0" y="0"/>
                                <a:ext cx="1630800" cy="293400"/>
                              </a:xfrm>
                              <a:prstGeom prst="rect">
                                <a:avLst/>
                              </a:prstGeom>
                              <a:noFill/>
                              <a:ln w="6350">
                                <a:noFill/>
                              </a:ln>
                            </wps:spPr>
                            <wps:style>
                              <a:lnRef idx="0"/>
                              <a:fillRef idx="0"/>
                              <a:effectRef idx="0"/>
                              <a:fontRef idx="minor"/>
                            </wps:style>
                            <wps:txbx>
                              <w:txbxContent>
                                <w:p>
                                  <w:pPr>
                                    <w:pStyle w:val="FrameContents"/>
                                    <w:spacing w:before="0" w:after="160"/>
                                    <w:rPr/>
                                  </w:pPr>
                                  <w:r>
                                    <w:rPr/>
                                    <w:t>Innovator – Robot 3</w:t>
                                  </w:r>
                                </w:p>
                              </w:txbxContent>
                            </wps:txbx>
                            <wps:bodyPr anchor="t">
                              <a:prstTxWarp prst="textNoShape"/>
                              <a:noAutofit/>
                            </wps:bodyPr>
                          </wps:wsp>
                        </a:graphicData>
                      </a:graphic>
                    </wp:anchor>
                  </w:drawing>
                </mc:Choice>
                <mc:Fallback>
                  <w:pict>
                    <v:rect id="shape_0" ID="Zone de texte 21" path="m0,0l-2147483645,0l-2147483645,-2147483646l0,-2147483646xe" stroked="f" o:allowincell="f" style="position:absolute;margin-left:369.65pt;margin-top:23.7pt;width:128.35pt;height:23.05pt;mso-wrap-style:square;v-text-anchor:top" wp14:anchorId="1F6E09B8">
                      <v:fill o:detectmouseclick="t" on="false"/>
                      <v:stroke color="#3465a4" weight="6480" joinstyle="round" endcap="flat"/>
                      <v:textbox>
                        <w:txbxContent>
                          <w:p>
                            <w:pPr>
                              <w:pStyle w:val="FrameContents"/>
                              <w:spacing w:before="0" w:after="160"/>
                              <w:rPr/>
                            </w:pPr>
                            <w:r>
                              <w:rPr/>
                              <w:t>Innovator – Robot 3</w:t>
                            </w:r>
                          </w:p>
                        </w:txbxContent>
                      </v:textbox>
                      <w10:wrap type="none"/>
                    </v:rect>
                  </w:pict>
                </mc:Fallback>
              </mc:AlternateContent>
              <mc:AlternateContent>
                <mc:Choice Requires="wps">
                  <w:drawing>
                    <wp:anchor behindDoc="0" distT="0" distB="1270" distL="0" distR="0" simplePos="0" locked="0" layoutInCell="1" allowOverlap="1" relativeHeight="29" wp14:anchorId="1F6E09B6">
                      <wp:simplePos x="0" y="0"/>
                      <wp:positionH relativeFrom="column">
                        <wp:posOffset>4272280</wp:posOffset>
                      </wp:positionH>
                      <wp:positionV relativeFrom="paragraph">
                        <wp:posOffset>2215515</wp:posOffset>
                      </wp:positionV>
                      <wp:extent cx="1785620" cy="284480"/>
                      <wp:effectExtent l="0" t="0" r="0" b="1270"/>
                      <wp:wrapNone/>
                      <wp:docPr id="16" name="Zone de texte 22"/>
                      <a:graphic xmlns:a="http://schemas.openxmlformats.org/drawingml/2006/main">
                        <a:graphicData uri="http://schemas.microsoft.com/office/word/2010/wordprocessingShape">
                          <wps:wsp>
                            <wps:cNvSpPr/>
                            <wps:spPr>
                              <a:xfrm>
                                <a:off x="0" y="0"/>
                                <a:ext cx="1785600" cy="284400"/>
                              </a:xfrm>
                              <a:prstGeom prst="rect">
                                <a:avLst/>
                              </a:prstGeom>
                              <a:noFill/>
                              <a:ln w="6350">
                                <a:noFill/>
                              </a:ln>
                            </wps:spPr>
                            <wps:style>
                              <a:lnRef idx="0"/>
                              <a:fillRef idx="0"/>
                              <a:effectRef idx="0"/>
                              <a:fontRef idx="minor"/>
                            </wps:style>
                            <wps:txbx>
                              <w:txbxContent>
                                <w:p>
                                  <w:pPr>
                                    <w:pStyle w:val="FrameContents"/>
                                    <w:spacing w:before="0" w:after="160"/>
                                    <w:rPr/>
                                  </w:pPr>
                                  <w:r>
                                    <w:rPr/>
                                    <w:t xml:space="preserve">Markies – Robot 4 </w:t>
                                  </w:r>
                                </w:p>
                              </w:txbxContent>
                            </wps:txbx>
                            <wps:bodyPr anchor="t">
                              <a:prstTxWarp prst="textNoShape"/>
                              <a:noAutofit/>
                            </wps:bodyPr>
                          </wps:wsp>
                        </a:graphicData>
                      </a:graphic>
                    </wp:anchor>
                  </w:drawing>
                </mc:Choice>
                <mc:Fallback>
                  <w:pict>
                    <v:rect id="shape_0" ID="Zone de texte 22" path="m0,0l-2147483645,0l-2147483645,-2147483646l0,-2147483646xe" stroked="f" o:allowincell="f" style="position:absolute;margin-left:336.4pt;margin-top:174.45pt;width:140.55pt;height:22.35pt;mso-wrap-style:square;v-text-anchor:top" wp14:anchorId="1F6E09B6">
                      <v:fill o:detectmouseclick="t" on="false"/>
                      <v:stroke color="#3465a4" weight="6480" joinstyle="round" endcap="flat"/>
                      <v:textbox>
                        <w:txbxContent>
                          <w:p>
                            <w:pPr>
                              <w:pStyle w:val="FrameContents"/>
                              <w:spacing w:before="0" w:after="160"/>
                              <w:rPr/>
                            </w:pPr>
                            <w:r>
                              <w:rPr/>
                              <w:t xml:space="preserve">Markies – Robot 4 </w:t>
                            </w:r>
                          </w:p>
                        </w:txbxContent>
                      </v:textbox>
                      <w10:wrap type="none"/>
                    </v:rect>
                  </w:pict>
                </mc:Fallback>
              </mc:AlternateContent>
              <w:drawing>
                <wp:inline distT="0" distB="0" distL="0" distR="0">
                  <wp:extent cx="6637020" cy="3734435"/>
                  <wp:effectExtent l="0" t="0" r="0" b="0"/>
                  <wp:docPr id="17" name="Image 17" descr="C:\Users\User\Desktop\2022\Osiris\Jeux de données\Sondes Robo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C:\Users\User\Desktop\2022\Osiris\Jeux de données\Sondes Robot .jpg"/>
                          <pic:cNvPicPr>
                            <a:picLocks noChangeAspect="1" noChangeArrowheads="1"/>
                          </pic:cNvPicPr>
                        </pic:nvPicPr>
                        <pic:blipFill>
                          <a:blip r:embed="rId6"/>
                          <a:stretch>
                            <a:fillRect/>
                          </a:stretch>
                        </pic:blipFill>
                        <pic:spPr bwMode="auto">
                          <a:xfrm>
                            <a:off x="0" y="0"/>
                            <a:ext cx="6637020" cy="3734435"/>
                          </a:xfrm>
                          <a:prstGeom prst="rect">
                            <a:avLst/>
                          </a:prstGeom>
                        </pic:spPr>
                      </pic:pic>
                    </a:graphicData>
                  </a:graphic>
                </wp:inline>
              </w:drawing>
            </w:r>
          </w:p>
          <w:p>
            <w:pPr>
              <w:pStyle w:val="Normal"/>
              <w:widowControl/>
              <w:spacing w:lineRule="auto" w:line="240" w:before="0" w:after="0"/>
              <w:jc w:val="both"/>
              <w:rPr>
                <w:lang w:eastAsia="fr-FR"/>
              </w:rPr>
            </w:pPr>
            <w:r>
              <w:rPr>
                <w:rFonts w:eastAsia="Calibri" w:cs=""/>
                <w:kern w:val="0"/>
                <w:sz w:val="22"/>
                <w:szCs w:val="22"/>
                <w:lang w:val="fr-FR" w:eastAsia="fr-FR" w:bidi="ar-SA"/>
              </w:rPr>
            </w:r>
          </w:p>
        </w:tc>
      </w:tr>
      <w:tr>
        <w:trPr/>
        <w:tc>
          <w:tcPr>
            <w:tcW w:w="1091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center"/>
              <w:rPr>
                <w:lang w:eastAsia="fr-FR"/>
              </w:rPr>
            </w:pPr>
            <w:r>
              <w:rPr>
                <w:rFonts w:eastAsia="Calibri" w:cs=""/>
                <w:kern w:val="0"/>
                <w:sz w:val="22"/>
                <w:szCs w:val="22"/>
                <w:lang w:val="fr-FR" w:bidi="ar-SA"/>
              </w:rPr>
              <w:drawing>
                <wp:inline distT="0" distB="0" distL="0" distR="0">
                  <wp:extent cx="5753100" cy="3552190"/>
                  <wp:effectExtent l="0" t="0" r="0" b="0"/>
                  <wp:docPr id="18" name="Image 8" descr="C:\Users\User\Desktop\2022\Osiris\Jeux de données\Sonde irrigation Ram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8" descr="C:\Users\User\Desktop\2022\Osiris\Jeux de données\Sonde irrigation Rampe.jpg"/>
                          <pic:cNvPicPr>
                            <a:picLocks noChangeAspect="1" noChangeArrowheads="1"/>
                          </pic:cNvPicPr>
                        </pic:nvPicPr>
                        <pic:blipFill>
                          <a:blip r:embed="rId7"/>
                          <a:srcRect l="0" t="0" r="28201" b="0"/>
                          <a:stretch>
                            <a:fillRect/>
                          </a:stretch>
                        </pic:blipFill>
                        <pic:spPr bwMode="auto">
                          <a:xfrm>
                            <a:off x="0" y="0"/>
                            <a:ext cx="5753100" cy="3552190"/>
                          </a:xfrm>
                          <a:prstGeom prst="rect">
                            <a:avLst/>
                          </a:prstGeom>
                        </pic:spPr>
                      </pic:pic>
                    </a:graphicData>
                  </a:graphic>
                </wp:inline>
              </w:drawing>
            </w:r>
          </w:p>
        </w:tc>
      </w:tr>
    </w:tbl>
    <w:p>
      <w:pPr>
        <w:pStyle w:val="Normal"/>
        <w:jc w:val="both"/>
        <w:rPr/>
      </w:pPr>
      <w:r>
        <w:rPr/>
      </w:r>
    </w:p>
    <w:p>
      <w:pPr>
        <w:pStyle w:val="Normal"/>
        <w:jc w:val="both"/>
        <w:rPr/>
      </w:pPr>
      <w:r>
        <w:rPr/>
      </w:r>
    </w:p>
    <w:p>
      <w:pPr>
        <w:pStyle w:val="Normal"/>
        <w:jc w:val="both"/>
        <w:rPr/>
      </w:pPr>
      <w:r>
        <w:rPr/>
        <w:t xml:space="preserve">Afin de vérifier les valeurs d’humidité des sondes, nous avons réalisé des mesures de densités apparentes (prélèvements à 20 et 35cm de profondeur avec des cylindres, pesés en frais puis pesés en sec après 48h à 80°C à l’étuve). </w:t>
      </w:r>
    </w:p>
    <w:p>
      <w:pPr>
        <w:pStyle w:val="Normal"/>
        <w:jc w:val="both"/>
        <w:rPr/>
      </w:pPr>
      <w:r>
        <w:rPr/>
        <w:t xml:space="preserve">Nous avons effectué 3 prélèvement de 2m linéaires au niveau de chacune des sondes, afin d’estimer le rendement, la tubérisation, les classes de calibre et la matière sèche des pommes de terre. </w:t>
      </w:r>
    </w:p>
    <w:tbl>
      <w:tblPr>
        <w:tblStyle w:val="TableGrid"/>
        <w:tblW w:w="10632" w:type="dxa"/>
        <w:jc w:val="left"/>
        <w:tblInd w:w="-572" w:type="dxa"/>
        <w:tblLayout w:type="fixed"/>
        <w:tblCellMar>
          <w:top w:w="0" w:type="dxa"/>
          <w:left w:w="70" w:type="dxa"/>
          <w:bottom w:w="0" w:type="dxa"/>
          <w:right w:w="70" w:type="dxa"/>
        </w:tblCellMar>
        <w:tblLook w:firstRow="1" w:noVBand="1" w:lastRow="0" w:firstColumn="1" w:lastColumn="0" w:noHBand="0" w:val="04a0"/>
      </w:tblPr>
      <w:tblGrid>
        <w:gridCol w:w="7655"/>
        <w:gridCol w:w="2976"/>
      </w:tblGrid>
      <w:tr>
        <w:trPr/>
        <w:tc>
          <w:tcPr>
            <w:tcW w:w="765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lang w:eastAsia="fr-FR"/>
              </w:rPr>
            </w:pPr>
            <w:r>
              <w:rPr>
                <w:rFonts w:eastAsia="Calibri" w:cs=""/>
                <w:kern w:val="0"/>
                <w:sz w:val="22"/>
                <w:szCs w:val="22"/>
                <w:lang w:val="fr-FR" w:bidi="ar-SA"/>
              </w:rPr>
              <w:drawing>
                <wp:inline distT="0" distB="0" distL="0" distR="0">
                  <wp:extent cx="4572000" cy="2743200"/>
                  <wp:effectExtent l="0" t="0" r="0" b="0"/>
                  <wp:docPr id="19" name="Graphique 1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2976" w:type="dxa"/>
            <w:vMerge w:val="restart"/>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On observe des différences significatives entre les Lady Claire les plus proches du passage du canon et celles dans la zone intermédiaire. Cela peut s’expliquer par le profil hydrique moins bien fournit. On peut donc dire que l’irrigation au canon engendre des hétérogénéités significatives sur le rendement. </w:t>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Il y a également une différence significative de rendement entre la modalité Lady Claire Robot et les modalités Lady Claire canon 3 et 4. Globalement, le rendement en Lady Claire dans la modalité Robot est significativement supérieur à celui de la modalité Canon.</w:t>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Le rendement en Innovator est significativement plus élevé dans la modalité Robot que dans la modalité Canon. Le rendement de la modalité Rampe est au même niveau que celle Robot, mais les valeurs sont plus hétérogènes, donc la différence avec la modalité Canon n’est pas statistiquement significative.  </w:t>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Concernant les Markies, il n’y a pas de différences significatives sur le rendement.</w:t>
            </w:r>
          </w:p>
        </w:tc>
      </w:tr>
      <w:tr>
        <w:trPr/>
        <w:tc>
          <w:tcPr>
            <w:tcW w:w="765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drawing>
                <wp:inline distT="0" distB="0" distL="0" distR="0">
                  <wp:extent cx="4598035" cy="2760345"/>
                  <wp:effectExtent l="0" t="0" r="0" b="0"/>
                  <wp:docPr id="20" name="Graphique 2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2976" w:type="dxa"/>
            <w:vMerge w:val="continue"/>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765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drawing>
                <wp:inline distT="0" distB="0" distL="0" distR="0">
                  <wp:extent cx="4591050" cy="2743200"/>
                  <wp:effectExtent l="0" t="0" r="0" b="0"/>
                  <wp:docPr id="21" name="Graphique 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2976"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Bien qu’il n’y ait pas de différence sur le rendement en Markies, il y a des différences significatives sur les classes de calibre 65+ et 45-55. Côté Robot on a plus de 65+ et moins de 45-55. Le grossissement a été plus important : le profil mieux pourvu sur la fin de cycle a permis de faire grossir, côté canon, on peut supposer que le stress induit par le manque d’eau a nui au grossissement et qu’il a fait re-tubériser. </w:t>
            </w:r>
          </w:p>
        </w:tc>
      </w:tr>
      <w:tr>
        <w:trPr/>
        <w:tc>
          <w:tcPr>
            <w:tcW w:w="765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drawing>
                <wp:inline distT="0" distB="0" distL="0" distR="0">
                  <wp:extent cx="4572000" cy="2743200"/>
                  <wp:effectExtent l="0" t="0" r="0" b="0"/>
                  <wp:docPr id="22" name="Graphique 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2976"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Il n’y a pas de différences significatives sur la tubérisation. </w:t>
            </w:r>
          </w:p>
        </w:tc>
      </w:tr>
      <w:tr>
        <w:trPr/>
        <w:tc>
          <w:tcPr>
            <w:tcW w:w="7655"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lang w:eastAsia="fr-FR"/>
              </w:rPr>
            </w:pPr>
            <w:r>
              <w:rPr>
                <w:rFonts w:eastAsia="Calibri" w:cs=""/>
                <w:kern w:val="0"/>
                <w:sz w:val="22"/>
                <w:szCs w:val="22"/>
                <w:lang w:val="fr-FR" w:bidi="ar-SA"/>
              </w:rPr>
              <w:drawing>
                <wp:inline distT="0" distB="0" distL="0" distR="0">
                  <wp:extent cx="4572000" cy="2743200"/>
                  <wp:effectExtent l="0" t="0" r="0" b="0"/>
                  <wp:docPr id="23" name="Graphique 1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2976" w:type="dxa"/>
            <w:tcBorders>
              <w:top w:val="single" w:sz="4" w:space="0" w:color="FFFFFF"/>
              <w:left w:val="single" w:sz="4" w:space="0" w:color="FFFFFF"/>
              <w:bottom w:val="single" w:sz="4" w:space="0" w:color="FFFFFF"/>
              <w:right w:val="single" w:sz="4" w:space="0" w:color="FFFFFF"/>
            </w:tcBorders>
          </w:tcPr>
          <w:p>
            <w:pPr>
              <w:pStyle w:val="Normal"/>
              <w:widowControl/>
              <w:spacing w:lineRule="auto" w:line="240" w:before="0" w:after="0"/>
              <w:jc w:val="both"/>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Il n’y a pas de différences significatives sur la matière sèche. </w:t>
            </w:r>
          </w:p>
        </w:tc>
      </w:tr>
    </w:tbl>
    <w:p>
      <w:pPr>
        <w:pStyle w:val="Normal"/>
        <w:jc w:val="both"/>
        <w:rPr/>
      </w:pPr>
      <w:r>
        <w:rPr/>
      </w:r>
    </w:p>
    <w:p>
      <w:pPr>
        <w:pStyle w:val="Normal"/>
        <w:jc w:val="both"/>
        <w:rPr/>
      </w:pPr>
      <w:r>
        <w:rPr/>
        <w:t xml:space="preserve">Sur les variétés sensibles au stress hydrique que sont Lady Claire et Innovator, on observe des différences significatives de rendement selon le matériel d’irrigation, on a 8,5% de plus en Innovator et 13% de plus en Lady Claire. En Markies il y a un gain non significatif de 5%. Markies est une variété beaucoup moins sensible aux aléas, ce qui explique une différence moins marquée. Cependant le manque d’eau sur la fin de cycle a tout de même pénalisé le rendement final car le potentiel de cette variété est plus autour des 60t/ha. De manière générale, cette année, les variétés tardives n’ont pas eu de conditions favorables pour rattraper leur rendement sur la fin de cycle. </w:t>
      </w:r>
    </w:p>
    <w:p>
      <w:pPr>
        <w:pStyle w:val="Normal"/>
        <w:spacing w:before="0" w:after="160"/>
        <w:jc w:val="both"/>
        <w:rPr/>
      </w:pPr>
      <w:r>
        <w:rPr/>
        <w:t xml:space="preserve">Comparer surcoût d’une rampe par rapport au canon.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62c34"/>
    <w:rPr>
      <w:rFonts w:ascii="Courier New" w:hAnsi="Courier New" w:eastAsia="Times New Roman" w:cs="Courier New"/>
      <w:sz w:val="20"/>
      <w:szCs w:val="20"/>
      <w:lang w:eastAsia="fr-FR"/>
    </w:rPr>
  </w:style>
  <w:style w:type="character" w:styleId="Y2iqfc" w:customStyle="1">
    <w:name w:val="y2iqfc"/>
    <w:basedOn w:val="DefaultParagraphFont"/>
    <w:qFormat/>
    <w:rsid w:val="00f62c34"/>
    <w:rPr/>
  </w:style>
  <w:style w:type="character" w:styleId="TitleChar" w:customStyle="1">
    <w:name w:val="Title Char"/>
    <w:basedOn w:val="DefaultParagraphFont"/>
    <w:link w:val="Title"/>
    <w:uiPriority w:val="10"/>
    <w:qFormat/>
    <w:rsid w:val="00e2665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26650"/>
    <w:rPr>
      <w:rFonts w:eastAsia="" w:eastAsiaTheme="minorEastAsia"/>
      <w:color w:themeColor="text1" w:themeTint="a5" w:val="5A5A5A"/>
      <w:spacing w:val="1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qFormat/>
    <w:rsid w:val="00f62c3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Title">
    <w:name w:val="Title"/>
    <w:basedOn w:val="Normal"/>
    <w:next w:val="Normal"/>
    <w:link w:val="TitleChar"/>
    <w:uiPriority w:val="10"/>
    <w:qFormat/>
    <w:rsid w:val="00e2665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26650"/>
    <w:pPr/>
    <w:rPr>
      <w:rFonts w:eastAsia="" w:eastAsiaTheme="minorEastAsia"/>
      <w:color w:themeColor="text1" w:themeTint="a5" w:val="5A5A5A"/>
      <w:spacing w:val="15"/>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c0f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Rendement Lady Claire (t/ha)</a:t>
            </a:r>
          </a:p>
        </c:rich>
      </c:tx>
      <c:overlay val="0"/>
      <c:spPr>
        <a:noFill/>
        <a:ln w="0">
          <a:noFill/>
        </a:ln>
      </c:spPr>
    </c:title>
    <c:autoTitleDeleted val="0"/>
    <c:plotArea>
      <c:barChart>
        <c:barDir val="col"/>
        <c:grouping val="clustered"/>
        <c:varyColors val="0"/>
        <c:ser>
          <c:idx val="0"/>
          <c:order val="0"/>
          <c:tx>
            <c:strRef>
              <c:f>label 0</c:f>
              <c:strCache>
                <c:ptCount val="1"/>
                <c:pt idx="0">
                  <c:v>Series1</c:v>
                </c:pt>
              </c:strCache>
            </c:strRef>
          </c:tx>
          <c:spPr>
            <a:solidFill>
              <a:srgbClr val="4472c4"/>
            </a:solidFill>
            <a:ln w="0">
              <a:noFill/>
            </a:ln>
          </c:spPr>
          <c:invertIfNegative val="0"/>
          <c:dPt>
            <c:idx val="0"/>
            <c:invertIfNegative val="0"/>
            <c:spPr>
              <a:solidFill>
                <a:srgbClr val="4472c4"/>
              </a:solidFill>
              <a:ln w="0">
                <a:noFill/>
              </a:ln>
            </c:spPr>
          </c:dPt>
          <c:dPt>
            <c:idx val="1"/>
            <c:invertIfNegative val="0"/>
            <c:spPr>
              <a:solidFill>
                <a:srgbClr val="4472c4"/>
              </a:solidFill>
              <a:ln w="0">
                <a:noFill/>
              </a:ln>
            </c:spPr>
          </c:dPt>
          <c:dPt>
            <c:idx val="2"/>
            <c:invertIfNegative val="0"/>
            <c:spPr>
              <a:solidFill>
                <a:srgbClr val="4472c4"/>
              </a:solidFill>
              <a:ln w="0">
                <a:noFill/>
              </a:ln>
            </c:spPr>
          </c:dPt>
          <c:dPt>
            <c:idx val="3"/>
            <c:invertIfNegative val="0"/>
            <c:spPr>
              <a:solidFill>
                <a:srgbClr val="4472c4"/>
              </a:solidFill>
              <a:ln w="0">
                <a:noFill/>
              </a:ln>
            </c:spPr>
          </c:dPt>
          <c:dLbls>
            <c:numFmt formatCode="0.0" sourceLinked="0"/>
            <c:dLbl>
              <c:idx val="0"/>
              <c:txPr>
                <a:bodyPr wrap="square"/>
                <a:lstStyle/>
                <a:p>
                  <a:pPr>
                    <a:defRPr b="0" sz="900" spc="-1" strike="noStrike">
                      <a:solidFill>
                        <a:srgbClr val="404040"/>
                      </a:solidFill>
                      <a:latin typeface="Calibri"/>
                    </a:defRPr>
                  </a:pPr>
                </a:p>
              </c:txPr>
              <c:tx>
                <c:rich>
                  <a:bodyPr/>
                  <a:p>
                    <a:fld id="{43589697-50D0-4ACF-90DC-398A54515EE2}"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51,0</a:t>
                    </a:r>
                  </a:p>
                </c:rich>
              </c:tx>
              <c:dLblPos val="outEnd"/>
              <c:showLegendKey val="0"/>
              <c:showVal val="0"/>
              <c:showCatName val="0"/>
              <c:showSerName val="0"/>
              <c:showPercent val="0"/>
              <c:separator>; </c:separator>
              <c:extLst>
                <c:ext xmlns:c15="http://schemas.microsoft.com/office/drawing/2012/chart" uri="{CE6537A1-D6FC-4f65-9D91-7224C49458BB}">
                  <c15:showDataLabelsRange val="1"/>
                </c:ext>
              </c:extLst>
            </c:dLbl>
            <c:dLbl>
              <c:idx val="1"/>
              <c:txPr>
                <a:bodyPr wrap="square"/>
                <a:lstStyle/>
                <a:p>
                  <a:pPr>
                    <a:defRPr b="0" sz="900" spc="-1" strike="noStrike">
                      <a:solidFill>
                        <a:srgbClr val="404040"/>
                      </a:solidFill>
                      <a:latin typeface="Calibri"/>
                    </a:defRPr>
                  </a:pPr>
                </a:p>
              </c:txPr>
              <c:tx>
                <c:rich>
                  <a:bodyPr/>
                  <a:p>
                    <a:fld id="{7AB3DA0D-585F-4090-9A05-0B2FA241148E}"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45,3</a:t>
                    </a:r>
                  </a:p>
                </c:rich>
              </c:tx>
              <c:dLblPos val="outEnd"/>
              <c:showLegendKey val="0"/>
              <c:showVal val="0"/>
              <c:showCatName val="0"/>
              <c:showSerName val="0"/>
              <c:showPercent val="0"/>
              <c:separator>; </c:separator>
              <c:extLst>
                <c:ext xmlns:c15="http://schemas.microsoft.com/office/drawing/2012/chart" uri="{CE6537A1-D6FC-4f65-9D91-7224C49458BB}">
                  <c15:showDataLabelsRange val="1"/>
                </c:ext>
              </c:extLst>
            </c:dLbl>
            <c:dLbl>
              <c:idx val="2"/>
              <c:txPr>
                <a:bodyPr wrap="square"/>
                <a:lstStyle/>
                <a:p>
                  <a:pPr>
                    <a:defRPr b="0" sz="900" spc="-1" strike="noStrike">
                      <a:solidFill>
                        <a:srgbClr val="404040"/>
                      </a:solidFill>
                      <a:latin typeface="Calibri"/>
                    </a:defRPr>
                  </a:pPr>
                </a:p>
              </c:txPr>
              <c:tx>
                <c:rich>
                  <a:bodyPr/>
                  <a:p>
                    <a:fld id="{DB2CACB8-6E9D-4626-8DA1-12F9FA42AA7B}"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49,9</a:t>
                    </a:r>
                  </a:p>
                </c:rich>
              </c:tx>
              <c:dLblPos val="outEnd"/>
              <c:showLegendKey val="0"/>
              <c:showVal val="0"/>
              <c:showCatName val="0"/>
              <c:showSerName val="0"/>
              <c:showPercent val="0"/>
              <c:separator>; </c:separator>
              <c:extLst>
                <c:ext xmlns:c15="http://schemas.microsoft.com/office/drawing/2012/chart" uri="{CE6537A1-D6FC-4f65-9D91-7224C49458BB}">
                  <c15:showDataLabelsRange val="1"/>
                </c:ext>
              </c:extLst>
            </c:dLbl>
            <c:dLbl>
              <c:idx val="3"/>
              <c:txPr>
                <a:bodyPr wrap="square"/>
                <a:lstStyle/>
                <a:p>
                  <a:pPr>
                    <a:defRPr b="0" sz="900" spc="-1" strike="noStrike">
                      <a:solidFill>
                        <a:srgbClr val="404040"/>
                      </a:solidFill>
                      <a:latin typeface="Calibri"/>
                    </a:defRPr>
                  </a:pPr>
                </a:p>
              </c:txPr>
              <c:tx>
                <c:rich>
                  <a:bodyPr/>
                  <a:p>
                    <a:fld id="{65E8090E-9CF6-43EC-AC77-D6CF0ADE306C}"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40,2</a:t>
                    </a:r>
                  </a:p>
                </c:rich>
              </c:tx>
              <c:dLblPos val="outEnd"/>
              <c:showLegendKey val="0"/>
              <c:showVal val="0"/>
              <c:showCatName val="0"/>
              <c:showSerName val="0"/>
              <c:showPercent val="0"/>
              <c:separator>; </c:separator>
              <c:extLst>
                <c:ext xmlns:c15="http://schemas.microsoft.com/office/drawing/2012/chart" uri="{CE6537A1-D6FC-4f65-9D91-7224C49458BB}">
                  <c15:showDataLabelsRange val="1"/>
                </c:ext>
              </c:extLst>
            </c:dLbl>
            <c:txPr>
              <a:bodyPr wrap="square"/>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errBars>
            <c:errDir val="y"/>
            <c:errBarType val="both"/>
            <c:errValType val="cust"/>
            <c:noEndCap val="0"/>
            <c:plus>
              <c:numRef>
                <c:f>1</c:f>
                <c:numCache>
                  <c:formatCode>General</c:formatCode>
                  <c:ptCount val="4"/>
                  <c:pt idx="0">
                    <c:v>3.04769846077302</c:v>
                  </c:pt>
                  <c:pt idx="1">
                    <c:v>0.859918856358738</c:v>
                  </c:pt>
                  <c:pt idx="2">
                    <c:v>3.06908898769125</c:v>
                  </c:pt>
                  <c:pt idx="3">
                    <c:v>0.991725077938576</c:v>
                  </c:pt>
                </c:numCache>
              </c:numRef>
            </c:plus>
            <c:minus>
              <c:numRef>
                <c:f>2</c:f>
                <c:numCache>
                  <c:formatCode>General</c:formatCode>
                  <c:ptCount val="4"/>
                  <c:pt idx="0">
                    <c:v>3.04769846077302</c:v>
                  </c:pt>
                  <c:pt idx="1">
                    <c:v>0.859918856358738</c:v>
                  </c:pt>
                  <c:pt idx="2">
                    <c:v>3.06908898769125</c:v>
                  </c:pt>
                  <c:pt idx="3">
                    <c:v>0.991725077938576</c:v>
                  </c:pt>
                </c:numCache>
              </c:numRef>
            </c:minus>
            <c:spPr>
              <a:ln w="9360">
                <a:solidFill>
                  <a:srgbClr val="595959"/>
                </a:solidFill>
                <a:round/>
              </a:ln>
            </c:spPr>
          </c:errBars>
          <c:cat>
            <c:strRef>
              <c:f>categories</c:f>
              <c:strCache>
                <c:ptCount val="4"/>
                <c:pt idx="0">
                  <c:v>Lady Claire Robot 1</c:v>
                </c:pt>
                <c:pt idx="1">
                  <c:v>Lady Claire Canon 3</c:v>
                </c:pt>
                <c:pt idx="2">
                  <c:v>Lady Claire Canon 4</c:v>
                </c:pt>
                <c:pt idx="3">
                  <c:v>Lady Claire Canon 5</c:v>
                </c:pt>
              </c:strCache>
            </c:strRef>
          </c:cat>
          <c:val>
            <c:numRef>
              <c:f>0</c:f>
              <c:numCache>
                <c:formatCode>General</c:formatCode>
                <c:ptCount val="4"/>
                <c:pt idx="0">
                  <c:v>50.9608654838079</c:v>
                </c:pt>
                <c:pt idx="1">
                  <c:v>45.286888730829</c:v>
                </c:pt>
                <c:pt idx="2">
                  <c:v>49.8822499015589</c:v>
                </c:pt>
                <c:pt idx="3">
                  <c:v>40.2003161698284</c:v>
                </c:pt>
              </c:numCache>
            </c:numRef>
          </c:val>
          <c:extLst>
            <c:ext xmlns:c15="http://schemas.microsoft.com/office/drawing/2012/chart" uri="{02D57815-91ED-43cb-92C2-25804820EDAC}">
              <c15:datalabelsRange>
                <c15:f>'Stats rdt'!$S$27:$V$27</c15:f>
                <c15:dlblRangeCache>
                  <c:ptCount val="4"/>
                  <c:pt idx="0">
                    <c:v>a</c:v>
                  </c:pt>
                  <c:pt idx="1">
                    <c:v>b</c:v>
                  </c:pt>
                  <c:pt idx="2">
                    <c:v>ab</c:v>
                  </c:pt>
                  <c:pt idx="3">
                    <c:v>c</c:v>
                  </c:pt>
                </c15:dlblRangeCache>
              </c15:datalabelsRange>
            </c:ext>
          </c:extLst>
        </c:ser>
        <c:gapWidth val="219"/>
        <c:overlap val="-27"/>
        <c:axId val="86503091"/>
        <c:axId val="98329157"/>
      </c:barChart>
      <c:catAx>
        <c:axId val="8650309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8329157"/>
        <c:crosses val="autoZero"/>
        <c:auto val="1"/>
        <c:lblAlgn val="ctr"/>
        <c:lblOffset val="100"/>
        <c:noMultiLvlLbl val="0"/>
      </c:catAx>
      <c:valAx>
        <c:axId val="98329157"/>
        <c:scaling>
          <c:orientation val="minMax"/>
        </c:scaling>
        <c:delete val="0"/>
        <c:axPos val="l"/>
        <c:majorGridlines>
          <c:spPr>
            <a:ln w="9360">
              <a:solidFill>
                <a:srgbClr val="d9d9d9"/>
              </a:solidFill>
              <a:round/>
            </a:ln>
          </c:spPr>
        </c:majorGridlines>
        <c:numFmt formatCode="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86503091"/>
        <c:crosses val="autoZero"/>
        <c:crossBetween val="between"/>
      </c:valAx>
      <c:spPr>
        <a:noFill/>
        <a:ln w="0">
          <a:noFill/>
        </a:ln>
      </c:spPr>
    </c:plotArea>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RDT -15%</a:t>
            </a:r>
          </a:p>
        </c:rich>
      </c:tx>
      <c:overlay val="0"/>
      <c:spPr>
        <a:noFill/>
        <a:ln w="0">
          <a:noFill/>
        </a:ln>
      </c:spPr>
    </c:title>
    <c:autoTitleDeleted val="0"/>
    <c:plotArea>
      <c:barChart>
        <c:barDir val="col"/>
        <c:grouping val="clustered"/>
        <c:varyColors val="0"/>
        <c:ser>
          <c:idx val="0"/>
          <c:order val="0"/>
          <c:tx>
            <c:strRef>
              <c:f>label 0</c:f>
              <c:strCache>
                <c:ptCount val="1"/>
                <c:pt idx="0">
                  <c:v>RDT -15%</c:v>
                </c:pt>
              </c:strCache>
            </c:strRef>
          </c:tx>
          <c:spPr>
            <a:solidFill>
              <a:srgbClr val="4472c4"/>
            </a:solidFill>
            <a:ln w="0">
              <a:noFill/>
            </a:ln>
          </c:spPr>
          <c:invertIfNegative val="0"/>
          <c:dPt>
            <c:idx val="0"/>
            <c:invertIfNegative val="0"/>
            <c:spPr>
              <a:solidFill>
                <a:srgbClr val="4472c4"/>
              </a:solidFill>
              <a:ln w="0">
                <a:noFill/>
              </a:ln>
            </c:spPr>
          </c:dPt>
          <c:dPt>
            <c:idx val="1"/>
            <c:invertIfNegative val="0"/>
            <c:spPr>
              <a:solidFill>
                <a:srgbClr val="4472c4"/>
              </a:solidFill>
              <a:ln w="0">
                <a:noFill/>
              </a:ln>
            </c:spPr>
          </c:dPt>
          <c:dPt>
            <c:idx val="2"/>
            <c:invertIfNegative val="0"/>
            <c:spPr>
              <a:solidFill>
                <a:srgbClr val="4472c4"/>
              </a:solidFill>
              <a:ln w="0">
                <a:noFill/>
              </a:ln>
            </c:spPr>
          </c:dPt>
          <c:dPt>
            <c:idx val="3"/>
            <c:invertIfNegative val="0"/>
            <c:spPr>
              <a:solidFill>
                <a:srgbClr val="4472c4"/>
              </a:solidFill>
              <a:ln w="0">
                <a:noFill/>
              </a:ln>
            </c:spPr>
          </c:dPt>
          <c:dPt>
            <c:idx val="4"/>
            <c:invertIfNegative val="0"/>
            <c:spPr>
              <a:solidFill>
                <a:srgbClr val="4472c4"/>
              </a:solidFill>
              <a:ln w="0">
                <a:noFill/>
              </a:ln>
            </c:spPr>
          </c:dPt>
          <c:dPt>
            <c:idx val="5"/>
            <c:invertIfNegative val="0"/>
            <c:spPr>
              <a:solidFill>
                <a:srgbClr val="4472c4"/>
              </a:solidFill>
              <a:ln w="0">
                <a:noFill/>
              </a:ln>
            </c:spPr>
          </c:dPt>
          <c:dPt>
            <c:idx val="6"/>
            <c:invertIfNegative val="0"/>
            <c:spPr>
              <a:solidFill>
                <a:srgbClr val="4472c4"/>
              </a:solidFill>
              <a:ln w="0">
                <a:noFill/>
              </a:ln>
            </c:spPr>
          </c:dPt>
          <c:dLbls>
            <c:numFmt formatCode="0.0" sourceLinked="0"/>
            <c:dLbl>
              <c:idx val="0"/>
              <c:txPr>
                <a:bodyPr wrap="square"/>
                <a:lstStyle/>
                <a:p>
                  <a:pPr>
                    <a:defRPr b="0" sz="900" spc="-1" strike="noStrike">
                      <a:solidFill>
                        <a:srgbClr val="404040"/>
                      </a:solidFill>
                      <a:latin typeface="Calibri"/>
                    </a:defRPr>
                  </a:pPr>
                </a:p>
              </c:txPr>
              <c:tx>
                <c:rich>
                  <a:bodyPr/>
                  <a:p>
                    <a:fld id="{8D65D319-A002-4284-AD85-832C6ECB1DB5}"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50,3</a:t>
                    </a:r>
                  </a:p>
                </c:rich>
              </c:tx>
              <c:dLblPos val="outEnd"/>
              <c:showLegendKey val="0"/>
              <c:showVal val="0"/>
              <c:showCatName val="0"/>
              <c:showSerName val="0"/>
              <c:showPercent val="0"/>
              <c:separator>; </c:separator>
              <c:extLst>
                <c:ext xmlns:c15="http://schemas.microsoft.com/office/drawing/2012/chart" uri="{CE6537A1-D6FC-4f65-9D91-7224C49458BB}">
                  <c15:showDataLabelsRange val="1"/>
                </c:ext>
              </c:extLst>
            </c:dLbl>
            <c:dLbl>
              <c:idx val="1"/>
              <c:txPr>
                <a:bodyPr wrap="square"/>
                <a:lstStyle/>
                <a:p>
                  <a:pPr>
                    <a:defRPr b="0" sz="900" spc="-1" strike="noStrike">
                      <a:solidFill>
                        <a:srgbClr val="404040"/>
                      </a:solidFill>
                      <a:latin typeface="Calibri"/>
                    </a:defRPr>
                  </a:pPr>
                </a:p>
              </c:txPr>
              <c:tx>
                <c:rich>
                  <a:bodyPr/>
                  <a:p>
                    <a:fld id="{6A98F263-3695-4CA5-B2B6-EF6FB593CE69}"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55,0</a:t>
                    </a:r>
                  </a:p>
                </c:rich>
              </c:tx>
              <c:dLblPos val="outEnd"/>
              <c:showLegendKey val="0"/>
              <c:showVal val="0"/>
              <c:showCatName val="0"/>
              <c:showSerName val="0"/>
              <c:showPercent val="0"/>
              <c:separator>; </c:separator>
              <c:extLst>
                <c:ext xmlns:c15="http://schemas.microsoft.com/office/drawing/2012/chart" uri="{CE6537A1-D6FC-4f65-9D91-7224C49458BB}">
                  <c15:showDataLabelsRange val="1"/>
                </c:ext>
              </c:extLst>
            </c:dLbl>
            <c:dLbl>
              <c:idx val="2"/>
              <c:txPr>
                <a:bodyPr wrap="square"/>
                <a:lstStyle/>
                <a:p>
                  <a:pPr>
                    <a:defRPr b="0" sz="900" spc="-1" strike="noStrike">
                      <a:solidFill>
                        <a:srgbClr val="404040"/>
                      </a:solidFill>
                      <a:latin typeface="Calibri"/>
                    </a:defRPr>
                  </a:pPr>
                </a:p>
              </c:txPr>
              <c:tx>
                <c:rich>
                  <a:bodyPr/>
                  <a:p>
                    <a:fld id="{67E17451-B0A2-4FD9-9120-136E89307716}"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54,6</a:t>
                    </a:r>
                  </a:p>
                </c:rich>
              </c:tx>
              <c:dLblPos val="outEnd"/>
              <c:showLegendKey val="0"/>
              <c:showVal val="0"/>
              <c:showCatName val="0"/>
              <c:showSerName val="0"/>
              <c:showPercent val="0"/>
              <c:separator>; </c:separator>
              <c:extLst>
                <c:ext xmlns:c15="http://schemas.microsoft.com/office/drawing/2012/chart" uri="{CE6537A1-D6FC-4f65-9D91-7224C49458BB}">
                  <c15:showDataLabelsRange val="1"/>
                </c:ext>
              </c:extLst>
            </c:dLbl>
            <c:dLbl>
              <c:idx val="3"/>
              <c:txPr>
                <a:bodyPr wrap="square"/>
                <a:lstStyle/>
                <a:p>
                  <a:pPr>
                    <a:defRPr b="0" sz="900" spc="-1" strike="noStrike">
                      <a:solidFill>
                        <a:srgbClr val="404040"/>
                      </a:solidFill>
                      <a:latin typeface="Calibri"/>
                    </a:defRPr>
                  </a:pPr>
                </a:p>
              </c:txPr>
              <c:tx>
                <c:rich>
                  <a:bodyPr/>
                  <a:p>
                    <a:fld id="{4182FEBD-F3BD-463A-B5E7-8593B490565B}"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45,1</a:t>
                    </a:r>
                  </a:p>
                </c:rich>
              </c:tx>
              <c:dLblPos val="outEnd"/>
              <c:showLegendKey val="0"/>
              <c:showVal val="0"/>
              <c:showCatName val="0"/>
              <c:showSerName val="0"/>
              <c:showPercent val="0"/>
              <c:separator>; </c:separator>
              <c:extLst>
                <c:ext xmlns:c15="http://schemas.microsoft.com/office/drawing/2012/chart" uri="{CE6537A1-D6FC-4f65-9D91-7224C49458BB}">
                  <c15:showDataLabelsRange val="1"/>
                </c:ext>
              </c:extLst>
            </c:dLbl>
            <c:dLbl>
              <c:idx val="4"/>
              <c:txPr>
                <a:bodyPr wrap="square"/>
                <a:lstStyle/>
                <a:p>
                  <a:pPr>
                    <a:defRPr b="0" sz="900" spc="-1" strike="noStrike">
                      <a:solidFill>
                        <a:srgbClr val="404040"/>
                      </a:solidFill>
                      <a:latin typeface="Calibri"/>
                    </a:defRPr>
                  </a:pPr>
                </a:p>
              </c:txPr>
              <c:tx>
                <c:rich>
                  <a:bodyPr/>
                  <a:p>
                    <a:fld id="{C73BE7FB-79C7-436F-B57A-182D67F60A73}"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51,0</a:t>
                    </a:r>
                  </a:p>
                </c:rich>
              </c:tx>
              <c:dLblPos val="outEnd"/>
              <c:showLegendKey val="0"/>
              <c:showVal val="0"/>
              <c:showCatName val="0"/>
              <c:showSerName val="0"/>
              <c:showPercent val="0"/>
              <c:separator>; </c:separator>
              <c:extLst>
                <c:ext xmlns:c15="http://schemas.microsoft.com/office/drawing/2012/chart" uri="{CE6537A1-D6FC-4f65-9D91-7224C49458BB}">
                  <c15:showDataLabelsRange val="1"/>
                </c:ext>
              </c:extLst>
            </c:dLbl>
            <c:dLbl>
              <c:idx val="5"/>
              <c:txPr>
                <a:bodyPr wrap="square"/>
                <a:lstStyle/>
                <a:p>
                  <a:pPr>
                    <a:defRPr b="0" sz="900" spc="-1" strike="noStrike">
                      <a:solidFill>
                        <a:srgbClr val="404040"/>
                      </a:solidFill>
                      <a:latin typeface="Calibri"/>
                    </a:defRPr>
                  </a:pPr>
                </a:p>
              </c:txPr>
              <c:tx>
                <c:rich>
                  <a:bodyPr/>
                  <a:p>
                    <a:r>
                      <a:rPr b="0" sz="900" spc="-1" strike="noStrike">
                        <a:solidFill>
                          <a:srgbClr val="404040"/>
                        </a:solidFill>
                        <a:latin typeface="Calibri"/>
                      </a:rPr>
                      <a:t>39,5</a:t>
                    </a:r>
                  </a:p>
                </c:rich>
              </c:tx>
              <c:dLblPos val="outEnd"/>
              <c:showLegendKey val="0"/>
              <c:showVal val="0"/>
              <c:showCatName val="0"/>
              <c:showSerName val="0"/>
              <c:showPercent val="0"/>
              <c:separator>; </c:separator>
            </c:dLbl>
            <c:dLbl>
              <c:idx val="6"/>
              <c:txPr>
                <a:bodyPr wrap="square"/>
                <a:lstStyle/>
                <a:p>
                  <a:pPr>
                    <a:defRPr b="0" sz="900" spc="-1" strike="noStrike">
                      <a:solidFill>
                        <a:srgbClr val="404040"/>
                      </a:solidFill>
                      <a:latin typeface="Calibri"/>
                    </a:defRPr>
                  </a:pPr>
                </a:p>
              </c:txPr>
              <c:tx>
                <c:rich>
                  <a:bodyPr/>
                  <a:p>
                    <a:r>
                      <a:rPr b="0" sz="900" spc="-1" strike="noStrike">
                        <a:solidFill>
                          <a:srgbClr val="404040"/>
                        </a:solidFill>
                        <a:latin typeface="Calibri"/>
                      </a:rPr>
                      <a:t>41,5</a:t>
                    </a:r>
                  </a:p>
                </c:rich>
              </c:tx>
              <c:dLblPos val="outEnd"/>
              <c:showLegendKey val="0"/>
              <c:showVal val="0"/>
              <c:showCatName val="0"/>
              <c:showSerName val="0"/>
              <c:showPercent val="0"/>
              <c:separator>; </c:separator>
            </c:dLbl>
            <c:txPr>
              <a:bodyPr wrap="square"/>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errBars>
            <c:errDir val="y"/>
            <c:errBarType val="both"/>
            <c:errValType val="cust"/>
            <c:noEndCap val="0"/>
            <c:plus>
              <c:numRef>
                <c:f>1</c:f>
                <c:numCache>
                  <c:formatCode>General</c:formatCode>
                  <c:ptCount val="7"/>
                  <c:pt idx="0">
                    <c:v>3.51682363535757</c:v>
                  </c:pt>
                  <c:pt idx="1">
                    <c:v>11.1063832866573</c:v>
                  </c:pt>
                  <c:pt idx="2">
                    <c:v>2.65893019636914</c:v>
                  </c:pt>
                  <c:pt idx="3">
                    <c:v>4.51407490607994</c:v>
                  </c:pt>
                  <c:pt idx="4">
                    <c:v>3.04769846077293</c:v>
                  </c:pt>
                  <c:pt idx="5">
                    <c:v>3.37408888310603</c:v>
                  </c:pt>
                  <c:pt idx="6">
                    <c:v>1.5913148006958</c:v>
                  </c:pt>
                </c:numCache>
              </c:numRef>
            </c:plus>
            <c:minus>
              <c:numRef>
                <c:f>2</c:f>
                <c:numCache>
                  <c:formatCode>General</c:formatCode>
                  <c:ptCount val="7"/>
                  <c:pt idx="0">
                    <c:v>3.51682363535757</c:v>
                  </c:pt>
                  <c:pt idx="1">
                    <c:v>11.1063832866573</c:v>
                  </c:pt>
                  <c:pt idx="2">
                    <c:v>2.65893019636914</c:v>
                  </c:pt>
                  <c:pt idx="3">
                    <c:v>4.51407490607994</c:v>
                  </c:pt>
                  <c:pt idx="4">
                    <c:v>3.04769846077293</c:v>
                  </c:pt>
                  <c:pt idx="5">
                    <c:v>3.37408888310603</c:v>
                  </c:pt>
                  <c:pt idx="6">
                    <c:v>1.5913148006958</c:v>
                  </c:pt>
                </c:numCache>
              </c:numRef>
            </c:minus>
            <c:spPr>
              <a:ln w="9360">
                <a:solidFill>
                  <a:srgbClr val="595959"/>
                </a:solidFill>
                <a:round/>
              </a:ln>
            </c:spPr>
          </c:errBars>
          <c:cat>
            <c:strRef>
              <c:f>categories</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0</c:f>
              <c:numCache>
                <c:formatCode>General</c:formatCode>
                <c:ptCount val="7"/>
                <c:pt idx="0">
                  <c:v>50.330364217907</c:v>
                </c:pt>
                <c:pt idx="1">
                  <c:v>55.0293349929623</c:v>
                </c:pt>
                <c:pt idx="2">
                  <c:v>54.6429603563171</c:v>
                </c:pt>
                <c:pt idx="3">
                  <c:v>45.1231516007387</c:v>
                </c:pt>
                <c:pt idx="4">
                  <c:v>50.9608654838079</c:v>
                </c:pt>
                <c:pt idx="5">
                  <c:v>39.5202858133233</c:v>
                </c:pt>
                <c:pt idx="6">
                  <c:v>41.5289677682579</c:v>
                </c:pt>
              </c:numCache>
            </c:numRef>
          </c:val>
          <c:extLst>
            <c:ext xmlns:c15="http://schemas.microsoft.com/office/drawing/2012/chart" uri="{02D57815-91ED-43cb-92C2-25804820EDAC}">
              <c15:datalabelsRange>
                <c15:f>RDT!$M$118:$Q$118</c15:f>
                <c15:dlblRangeCache>
                  <c:ptCount val="5"/>
                  <c:pt idx="0">
                    <c:v>a</c:v>
                  </c:pt>
                  <c:pt idx="1">
                    <c:v>ab</c:v>
                  </c:pt>
                  <c:pt idx="2">
                    <c:v>b</c:v>
                  </c:pt>
                  <c:pt idx="3">
                    <c:v>a</c:v>
                  </c:pt>
                  <c:pt idx="4">
                    <c:v>b</c:v>
                  </c:pt>
                </c15:dlblRangeCache>
              </c15:datalabelsRange>
            </c:ext>
          </c:extLst>
        </c:ser>
        <c:gapWidth val="219"/>
        <c:overlap val="-27"/>
        <c:axId val="47808957"/>
        <c:axId val="35116276"/>
      </c:barChart>
      <c:catAx>
        <c:axId val="4780895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5116276"/>
        <c:crosses val="autoZero"/>
        <c:auto val="1"/>
        <c:lblAlgn val="ctr"/>
        <c:lblOffset val="100"/>
        <c:noMultiLvlLbl val="0"/>
      </c:catAx>
      <c:valAx>
        <c:axId val="35116276"/>
        <c:scaling>
          <c:orientation val="minMax"/>
        </c:scaling>
        <c:delete val="0"/>
        <c:axPos val="l"/>
        <c:majorGridlines>
          <c:spPr>
            <a:ln w="9360">
              <a:solidFill>
                <a:srgbClr val="d9d9d9"/>
              </a:solidFill>
              <a:round/>
            </a:ln>
          </c:spPr>
        </c:majorGridlines>
        <c:numFmt formatCode="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7808957"/>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Répartition du Rendement (t/ha)</a:t>
            </a:r>
          </a:p>
        </c:rich>
      </c:tx>
      <c:overlay val="0"/>
      <c:spPr>
        <a:noFill/>
        <a:ln w="0">
          <a:noFill/>
        </a:ln>
      </c:spPr>
    </c:title>
    <c:autoTitleDeleted val="0"/>
    <c:plotArea>
      <c:barChart>
        <c:barDir val="col"/>
        <c:grouping val="stacked"/>
        <c:varyColors val="0"/>
        <c:ser>
          <c:idx val="0"/>
          <c:order val="0"/>
          <c:tx>
            <c:strRef>
              <c:f>label 0</c:f>
              <c:strCache>
                <c:ptCount val="1"/>
                <c:pt idx="0">
                  <c:v>15/35</c:v>
                </c:pt>
              </c:strCache>
            </c:strRef>
          </c:tx>
          <c:spPr>
            <a:solidFill>
              <a:srgbClr val="4472c4"/>
            </a:solidFill>
            <a:ln w="0">
              <a:noFill/>
            </a:ln>
          </c:spPr>
          <c:invertIfNegative val="0"/>
          <c:dLbls>
            <c:numFmt formatCode="0.0"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0</c:f>
              <c:numCache>
                <c:formatCode>General</c:formatCode>
                <c:ptCount val="7"/>
                <c:pt idx="0">
                  <c:v>0.231600766822205</c:v>
                </c:pt>
                <c:pt idx="1">
                  <c:v>0.155487804878049</c:v>
                </c:pt>
                <c:pt idx="2">
                  <c:v>0.531033251733986</c:v>
                </c:pt>
                <c:pt idx="3">
                  <c:v>0.592761291144729</c:v>
                </c:pt>
                <c:pt idx="4">
                  <c:v>0.53640790385872</c:v>
                </c:pt>
                <c:pt idx="5">
                  <c:v>0.228700552509401</c:v>
                </c:pt>
                <c:pt idx="6">
                  <c:v>0.668547984949454</c:v>
                </c:pt>
              </c:numCache>
            </c:numRef>
          </c:val>
        </c:ser>
        <c:ser>
          <c:idx val="1"/>
          <c:order val="1"/>
          <c:tx>
            <c:strRef>
              <c:f>label 1</c:f>
              <c:strCache>
                <c:ptCount val="1"/>
                <c:pt idx="0">
                  <c:v>35/45</c:v>
                </c:pt>
              </c:strCache>
            </c:strRef>
          </c:tx>
          <c:spPr>
            <a:solidFill>
              <a:srgbClr val="ed7d31"/>
            </a:solidFill>
            <a:ln w="0">
              <a:noFill/>
            </a:ln>
          </c:spPr>
          <c:invertIfNegative val="0"/>
          <c:dLbls>
            <c:numFmt formatCode="0.0"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1</c:f>
              <c:numCache>
                <c:formatCode>General</c:formatCode>
                <c:ptCount val="7"/>
                <c:pt idx="0">
                  <c:v>1.23463638771726</c:v>
                </c:pt>
                <c:pt idx="1">
                  <c:v>1.90638852124955</c:v>
                </c:pt>
                <c:pt idx="2">
                  <c:v>1.31898544811642</c:v>
                </c:pt>
                <c:pt idx="3">
                  <c:v>4.15126461133898</c:v>
                </c:pt>
                <c:pt idx="4">
                  <c:v>3.41975898339155</c:v>
                </c:pt>
                <c:pt idx="5">
                  <c:v>2.44387722946997</c:v>
                </c:pt>
                <c:pt idx="6">
                  <c:v>1.75132598939209</c:v>
                </c:pt>
              </c:numCache>
            </c:numRef>
          </c:val>
        </c:ser>
        <c:ser>
          <c:idx val="2"/>
          <c:order val="2"/>
          <c:tx>
            <c:strRef>
              <c:f>label 2</c:f>
              <c:strCache>
                <c:ptCount val="1"/>
                <c:pt idx="0">
                  <c:v>45/55</c:v>
                </c:pt>
              </c:strCache>
            </c:strRef>
          </c:tx>
          <c:spPr>
            <a:solidFill>
              <a:srgbClr val="a5a5a5"/>
            </a:solidFill>
            <a:ln w="0">
              <a:noFill/>
            </a:ln>
          </c:spPr>
          <c:invertIfNegative val="0"/>
          <c:dPt>
            <c:idx val="0"/>
            <c:invertIfNegative val="0"/>
            <c:spPr>
              <a:solidFill>
                <a:srgbClr val="a5a5a5"/>
              </a:solidFill>
              <a:ln w="0">
                <a:noFill/>
              </a:ln>
            </c:spPr>
          </c:dPt>
          <c:dPt>
            <c:idx val="1"/>
            <c:invertIfNegative val="0"/>
            <c:spPr>
              <a:solidFill>
                <a:srgbClr val="a5a5a5"/>
              </a:solidFill>
              <a:ln w="0">
                <a:noFill/>
              </a:ln>
            </c:spPr>
          </c:dPt>
          <c:dPt>
            <c:idx val="2"/>
            <c:invertIfNegative val="0"/>
            <c:spPr>
              <a:solidFill>
                <a:srgbClr val="a5a5a5"/>
              </a:solidFill>
              <a:ln w="0">
                <a:noFill/>
              </a:ln>
            </c:spPr>
          </c:dPt>
          <c:dPt>
            <c:idx val="3"/>
            <c:invertIfNegative val="0"/>
            <c:spPr>
              <a:solidFill>
                <a:srgbClr val="a5a5a5"/>
              </a:solidFill>
              <a:ln w="0">
                <a:noFill/>
              </a:ln>
            </c:spPr>
          </c:dPt>
          <c:dPt>
            <c:idx val="4"/>
            <c:invertIfNegative val="0"/>
            <c:spPr>
              <a:solidFill>
                <a:srgbClr val="a5a5a5"/>
              </a:solidFill>
              <a:ln w="0">
                <a:noFill/>
              </a:ln>
            </c:spPr>
          </c:dPt>
          <c:dPt>
            <c:idx val="5"/>
            <c:invertIfNegative val="0"/>
            <c:spPr>
              <a:solidFill>
                <a:srgbClr val="a5a5a5"/>
              </a:solidFill>
              <a:ln w="0">
                <a:noFill/>
              </a:ln>
            </c:spPr>
          </c:dPt>
          <c:dPt>
            <c:idx val="6"/>
            <c:invertIfNegative val="0"/>
            <c:spPr>
              <a:solidFill>
                <a:srgbClr val="a5a5a5"/>
              </a:solidFill>
              <a:ln w="0">
                <a:noFill/>
              </a:ln>
            </c:spPr>
          </c:dPt>
          <c:dLbls>
            <c:numFmt formatCode="0.0" sourceLinked="0"/>
            <c:dLbl>
              <c:idx val="0"/>
              <c:txPr>
                <a:bodyPr wrap="square"/>
                <a:lstStyle/>
                <a:p>
                  <a:pPr>
                    <a:defRPr b="0" sz="900" spc="-1" strike="noStrike">
                      <a:solidFill>
                        <a:srgbClr val="404040"/>
                      </a:solidFill>
                      <a:latin typeface="Calibri"/>
                    </a:defRPr>
                  </a:pPr>
                </a:p>
              </c:txPr>
              <c:tx>
                <c:rich>
                  <a:bodyPr/>
                  <a:p>
                    <a:fld id="{4F11023B-9477-43FC-BD8E-DA0A9EFE43B1}"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8,0</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1"/>
              <c:txPr>
                <a:bodyPr wrap="square"/>
                <a:lstStyle/>
                <a:p>
                  <a:pPr>
                    <a:defRPr b="0" sz="900" spc="-1" strike="noStrike">
                      <a:solidFill>
                        <a:srgbClr val="404040"/>
                      </a:solidFill>
                      <a:latin typeface="Calibri"/>
                    </a:defRPr>
                  </a:pPr>
                </a:p>
              </c:txPr>
              <c:tx>
                <c:rich>
                  <a:bodyPr/>
                  <a:p>
                    <a:fld id="{8E431DB1-9836-4F89-B4E7-EAF7888FB88B}"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6,4</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2"/>
              <c:txPr>
                <a:bodyPr wrap="square"/>
                <a:lstStyle/>
                <a:p>
                  <a:pPr>
                    <a:defRPr b="0" sz="900" spc="-1" strike="noStrike">
                      <a:solidFill>
                        <a:srgbClr val="404040"/>
                      </a:solidFill>
                      <a:latin typeface="Calibri"/>
                    </a:defRPr>
                  </a:pPr>
                </a:p>
              </c:txPr>
              <c:tx>
                <c:rich>
                  <a:bodyPr/>
                  <a:p>
                    <a:fld id="{F5D9623E-0600-440F-A6F9-CA22C38D78FB}"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8,9</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3"/>
              <c:txPr>
                <a:bodyPr wrap="square"/>
                <a:lstStyle/>
                <a:p>
                  <a:pPr>
                    <a:defRPr b="0" sz="900" spc="-1" strike="noStrike">
                      <a:solidFill>
                        <a:srgbClr val="404040"/>
                      </a:solidFill>
                      <a:latin typeface="Calibri"/>
                    </a:defRPr>
                  </a:pPr>
                </a:p>
              </c:txPr>
              <c:tx>
                <c:rich>
                  <a:bodyPr/>
                  <a:p>
                    <a:fld id="{253C89AA-0386-49AF-AAD2-A975BAC33607}"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16,2</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4"/>
              <c:txPr>
                <a:bodyPr wrap="square"/>
                <a:lstStyle/>
                <a:p>
                  <a:pPr>
                    <a:defRPr b="0" sz="900" spc="-1" strike="noStrike">
                      <a:solidFill>
                        <a:srgbClr val="404040"/>
                      </a:solidFill>
                      <a:latin typeface="Calibri"/>
                    </a:defRPr>
                  </a:pPr>
                </a:p>
              </c:txPr>
              <c:tx>
                <c:rich>
                  <a:bodyPr/>
                  <a:p>
                    <a:fld id="{A02F190B-3111-4290-B37D-BA3E266A6DB7}"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16,3</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5"/>
              <c:txPr>
                <a:bodyPr wrap="square"/>
                <a:lstStyle/>
                <a:p>
                  <a:pPr>
                    <a:defRPr b="0" sz="900" spc="-1" strike="noStrike">
                      <a:solidFill>
                        <a:srgbClr val="404040"/>
                      </a:solidFill>
                      <a:latin typeface="Calibri"/>
                    </a:defRPr>
                  </a:pPr>
                </a:p>
              </c:txPr>
              <c:tx>
                <c:rich>
                  <a:bodyPr/>
                  <a:p>
                    <a:fld id="{23AA890A-6DC4-497B-8C70-7FD3CE12599E}"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14,6</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6"/>
              <c:txPr>
                <a:bodyPr wrap="square"/>
                <a:lstStyle/>
                <a:p>
                  <a:pPr>
                    <a:defRPr b="0" sz="900" spc="-1" strike="noStrike">
                      <a:solidFill>
                        <a:srgbClr val="404040"/>
                      </a:solidFill>
                      <a:latin typeface="Calibri"/>
                    </a:defRPr>
                  </a:pPr>
                </a:p>
              </c:txPr>
              <c:tx>
                <c:rich>
                  <a:bodyPr/>
                  <a:p>
                    <a:fld id="{65142E09-776E-4759-B995-EF33341DC38B}"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6,8</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2</c:f>
              <c:numCache>
                <c:formatCode>General</c:formatCode>
                <c:ptCount val="7"/>
                <c:pt idx="0">
                  <c:v>7.96053876787723</c:v>
                </c:pt>
                <c:pt idx="1">
                  <c:v>6.41240992836285</c:v>
                </c:pt>
                <c:pt idx="2">
                  <c:v>8.94221462894964</c:v>
                </c:pt>
                <c:pt idx="3">
                  <c:v>16.2274777461171</c:v>
                </c:pt>
                <c:pt idx="4">
                  <c:v>16.3081630306307</c:v>
                </c:pt>
                <c:pt idx="5">
                  <c:v>14.559069137203</c:v>
                </c:pt>
                <c:pt idx="6">
                  <c:v>6.77025250464663</c:v>
                </c:pt>
              </c:numCache>
            </c:numRef>
          </c:val>
          <c:extLst>
            <c:ext xmlns:c15="http://schemas.microsoft.com/office/drawing/2012/chart" uri="{02D57815-91ED-43cb-92C2-25804820EDAC}">
              <c15:datalabelsRange>
                <c15:f>RDT!$F$108:$L$108</c15:f>
                <c15:dlblRangeCache>
                  <c:ptCount val="7"/>
                  <c:pt idx="0">
                    <c:v/>
                  </c:pt>
                  <c:pt idx="1">
                    <c:v/>
                  </c:pt>
                  <c:pt idx="2">
                    <c:v/>
                  </c:pt>
                  <c:pt idx="3">
                    <c:v/>
                  </c:pt>
                  <c:pt idx="4">
                    <c:v/>
                  </c:pt>
                  <c:pt idx="5">
                    <c:v>a</c:v>
                  </c:pt>
                  <c:pt idx="6">
                    <c:v>b</c:v>
                  </c:pt>
                </c15:dlblRangeCache>
              </c15:datalabelsRange>
            </c:ext>
          </c:extLst>
        </c:ser>
        <c:ser>
          <c:idx val="3"/>
          <c:order val="3"/>
          <c:tx>
            <c:strRef>
              <c:f>label 3</c:f>
              <c:strCache>
                <c:ptCount val="1"/>
                <c:pt idx="0">
                  <c:v>55/65</c:v>
                </c:pt>
              </c:strCache>
            </c:strRef>
          </c:tx>
          <c:spPr>
            <a:solidFill>
              <a:srgbClr val="ffc000"/>
            </a:solidFill>
            <a:ln w="0">
              <a:noFill/>
            </a:ln>
          </c:spPr>
          <c:invertIfNegative val="0"/>
          <c:dLbls>
            <c:numFmt formatCode="0.0"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3</c:f>
              <c:numCache>
                <c:formatCode>General</c:formatCode>
                <c:ptCount val="7"/>
                <c:pt idx="0">
                  <c:v>24.5441750548458</c:v>
                </c:pt>
                <c:pt idx="1">
                  <c:v>18.7877302997836</c:v>
                </c:pt>
                <c:pt idx="2">
                  <c:v>18.4495160705381</c:v>
                </c:pt>
                <c:pt idx="3">
                  <c:v>20.023831413516</c:v>
                </c:pt>
                <c:pt idx="4">
                  <c:v>24.0773137229536</c:v>
                </c:pt>
                <c:pt idx="5">
                  <c:v>18.9365664586878</c:v>
                </c:pt>
                <c:pt idx="6">
                  <c:v>17.4227072850084</c:v>
                </c:pt>
              </c:numCache>
            </c:numRef>
          </c:val>
        </c:ser>
        <c:ser>
          <c:idx val="4"/>
          <c:order val="4"/>
          <c:tx>
            <c:strRef>
              <c:f>label 4</c:f>
              <c:strCache>
                <c:ptCount val="1"/>
                <c:pt idx="0">
                  <c:v>65+</c:v>
                </c:pt>
              </c:strCache>
            </c:strRef>
          </c:tx>
          <c:spPr>
            <a:solidFill>
              <a:srgbClr val="5b9bd5"/>
            </a:solidFill>
            <a:ln w="0">
              <a:noFill/>
            </a:ln>
          </c:spPr>
          <c:invertIfNegative val="0"/>
          <c:dPt>
            <c:idx val="0"/>
            <c:invertIfNegative val="0"/>
            <c:spPr>
              <a:solidFill>
                <a:srgbClr val="5b9bd5"/>
              </a:solidFill>
              <a:ln w="0">
                <a:noFill/>
              </a:ln>
            </c:spPr>
          </c:dPt>
          <c:dPt>
            <c:idx val="1"/>
            <c:invertIfNegative val="0"/>
            <c:spPr>
              <a:solidFill>
                <a:srgbClr val="5b9bd5"/>
              </a:solidFill>
              <a:ln w="0">
                <a:noFill/>
              </a:ln>
            </c:spPr>
          </c:dPt>
          <c:dPt>
            <c:idx val="2"/>
            <c:invertIfNegative val="0"/>
            <c:spPr>
              <a:solidFill>
                <a:srgbClr val="5b9bd5"/>
              </a:solidFill>
              <a:ln w="0">
                <a:noFill/>
              </a:ln>
            </c:spPr>
          </c:dPt>
          <c:dPt>
            <c:idx val="3"/>
            <c:invertIfNegative val="0"/>
            <c:spPr>
              <a:solidFill>
                <a:srgbClr val="5b9bd5"/>
              </a:solidFill>
              <a:ln w="0">
                <a:noFill/>
              </a:ln>
            </c:spPr>
          </c:dPt>
          <c:dPt>
            <c:idx val="4"/>
            <c:invertIfNegative val="0"/>
            <c:spPr>
              <a:solidFill>
                <a:srgbClr val="5b9bd5"/>
              </a:solidFill>
              <a:ln w="0">
                <a:noFill/>
              </a:ln>
            </c:spPr>
          </c:dPt>
          <c:dPt>
            <c:idx val="5"/>
            <c:invertIfNegative val="0"/>
            <c:spPr>
              <a:solidFill>
                <a:srgbClr val="5b9bd5"/>
              </a:solidFill>
              <a:ln w="0">
                <a:noFill/>
              </a:ln>
            </c:spPr>
          </c:dPt>
          <c:dPt>
            <c:idx val="6"/>
            <c:invertIfNegative val="0"/>
            <c:spPr>
              <a:solidFill>
                <a:srgbClr val="5b9bd5"/>
              </a:solidFill>
              <a:ln w="0">
                <a:noFill/>
              </a:ln>
            </c:spPr>
          </c:dPt>
          <c:dLbls>
            <c:numFmt formatCode="0.0" sourceLinked="0"/>
            <c:dLbl>
              <c:idx val="0"/>
              <c:txPr>
                <a:bodyPr wrap="square"/>
                <a:lstStyle/>
                <a:p>
                  <a:pPr>
                    <a:defRPr b="0" sz="900" spc="-1" strike="noStrike">
                      <a:solidFill>
                        <a:srgbClr val="404040"/>
                      </a:solidFill>
                      <a:latin typeface="Calibri"/>
                    </a:defRPr>
                  </a:pPr>
                </a:p>
              </c:txPr>
              <c:tx>
                <c:rich>
                  <a:bodyPr/>
                  <a:p>
                    <a:fld id="{78896C0B-7CCC-4D02-8C2B-F658099765C9}"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15,9</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1"/>
              <c:txPr>
                <a:bodyPr wrap="square"/>
                <a:lstStyle/>
                <a:p>
                  <a:pPr>
                    <a:defRPr b="0" sz="900" spc="-1" strike="noStrike">
                      <a:solidFill>
                        <a:srgbClr val="404040"/>
                      </a:solidFill>
                      <a:latin typeface="Calibri"/>
                    </a:defRPr>
                  </a:pPr>
                </a:p>
              </c:txPr>
              <c:tx>
                <c:rich>
                  <a:bodyPr/>
                  <a:p>
                    <a:fld id="{1D3AC32C-F62E-43BC-92B5-1383F4F0CE20}"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27,3</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2"/>
              <c:txPr>
                <a:bodyPr wrap="square"/>
                <a:lstStyle/>
                <a:p>
                  <a:pPr>
                    <a:defRPr b="0" sz="900" spc="-1" strike="noStrike">
                      <a:solidFill>
                        <a:srgbClr val="404040"/>
                      </a:solidFill>
                      <a:latin typeface="Calibri"/>
                    </a:defRPr>
                  </a:pPr>
                </a:p>
              </c:txPr>
              <c:tx>
                <c:rich>
                  <a:bodyPr/>
                  <a:p>
                    <a:fld id="{493C8FC4-41D2-4831-94BD-F6023F1AB134}"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24,9</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3"/>
              <c:txPr>
                <a:bodyPr wrap="square"/>
                <a:lstStyle/>
                <a:p>
                  <a:pPr>
                    <a:defRPr b="0" sz="900" spc="-1" strike="noStrike">
                      <a:solidFill>
                        <a:srgbClr val="404040"/>
                      </a:solidFill>
                      <a:latin typeface="Calibri"/>
                    </a:defRPr>
                  </a:pPr>
                </a:p>
              </c:txPr>
              <c:tx>
                <c:rich>
                  <a:bodyPr/>
                  <a:p>
                    <a:fld id="{1E1F8838-7F1F-4C74-BDF1-8E864E58EB8C}"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3,7</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4"/>
              <c:txPr>
                <a:bodyPr wrap="square"/>
                <a:lstStyle/>
                <a:p>
                  <a:pPr>
                    <a:defRPr b="0" sz="900" spc="-1" strike="noStrike">
                      <a:solidFill>
                        <a:srgbClr val="404040"/>
                      </a:solidFill>
                      <a:latin typeface="Calibri"/>
                    </a:defRPr>
                  </a:pPr>
                </a:p>
              </c:txPr>
              <c:tx>
                <c:rich>
                  <a:bodyPr/>
                  <a:p>
                    <a:fld id="{EDBBC59D-5F95-460C-99A9-7EF01A7DCC19}"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5,9</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5"/>
              <c:txPr>
                <a:bodyPr wrap="square"/>
                <a:lstStyle/>
                <a:p>
                  <a:pPr>
                    <a:defRPr b="0" sz="900" spc="-1" strike="noStrike">
                      <a:solidFill>
                        <a:srgbClr val="404040"/>
                      </a:solidFill>
                      <a:latin typeface="Calibri"/>
                    </a:defRPr>
                  </a:pPr>
                </a:p>
              </c:txPr>
              <c:tx>
                <c:rich>
                  <a:bodyPr/>
                  <a:p>
                    <a:fld id="{EB6E902C-5EC0-463B-9F66-B7408D51CC08}"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2,9</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dLbl>
              <c:idx val="6"/>
              <c:txPr>
                <a:bodyPr wrap="square"/>
                <a:lstStyle/>
                <a:p>
                  <a:pPr>
                    <a:defRPr b="0" sz="900" spc="-1" strike="noStrike">
                      <a:solidFill>
                        <a:srgbClr val="404040"/>
                      </a:solidFill>
                      <a:latin typeface="Calibri"/>
                    </a:defRPr>
                  </a:pPr>
                </a:p>
              </c:txPr>
              <c:tx>
                <c:rich>
                  <a:bodyPr/>
                  <a:p>
                    <a:fld id="{16EC0C69-860F-4033-A794-C1ECB1B12821}" type="CELLRANGE">
                      <a:rPr b="0" sz="900" spc="-1" strike="noStrike">
                        <a:solidFill>
                          <a:srgbClr val="404040"/>
                        </a:solidFill>
                        <a:latin typeface="Calibri"/>
                      </a:rPr>
                      <a:t>[CELLRANGE]</a:t>
                    </a:fld>
                    <a:r>
                      <a:rPr b="0" sz="900" spc="-1" strike="noStrike">
                        <a:solidFill>
                          <a:srgbClr val="404040"/>
                        </a:solidFill>
                        <a:latin typeface="Calibri"/>
                      </a:rPr>
                      <a:t>; </a:t>
                    </a:r>
                    <a:r>
                      <a:rPr b="0" sz="900" spc="-1" strike="noStrike">
                        <a:solidFill>
                          <a:srgbClr val="404040"/>
                        </a:solidFill>
                        <a:latin typeface="Calibri"/>
                      </a:rPr>
                      <a:t>14,6</a:t>
                    </a:r>
                  </a:p>
                </c:rich>
              </c:tx>
              <c:dLblPos val="ctr"/>
              <c:showLegendKey val="0"/>
              <c:showVal val="0"/>
              <c:showCatName val="0"/>
              <c:showSerName val="0"/>
              <c:showPercent val="0"/>
              <c:separator>; </c:separator>
              <c:extLst>
                <c:ext xmlns:c15="http://schemas.microsoft.com/office/drawing/2012/chart" uri="{CE6537A1-D6FC-4f65-9D91-7224C49458BB}">
                  <c15:showDataLabelsRange val="1"/>
                </c:ext>
              </c:extLst>
            </c:dLbl>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4</c:f>
              <c:numCache>
                <c:formatCode>General</c:formatCode>
                <c:ptCount val="7"/>
                <c:pt idx="0">
                  <c:v>15.928067968023</c:v>
                </c:pt>
                <c:pt idx="1">
                  <c:v>27.3044263775971</c:v>
                </c:pt>
                <c:pt idx="2">
                  <c:v>24.9468102588513</c:v>
                </c:pt>
                <c:pt idx="3">
                  <c:v>3.65991635188711</c:v>
                </c:pt>
                <c:pt idx="4">
                  <c:v>5.86209489185875</c:v>
                </c:pt>
                <c:pt idx="5">
                  <c:v>2.88918037436188</c:v>
                </c:pt>
                <c:pt idx="6">
                  <c:v>14.6040165012013</c:v>
                </c:pt>
              </c:numCache>
            </c:numRef>
          </c:val>
          <c:extLst>
            <c:ext xmlns:c15="http://schemas.microsoft.com/office/drawing/2012/chart" uri="{02D57815-91ED-43cb-92C2-25804820EDAC}">
              <c15:datalabelsRange>
                <c15:f>RDT!$F$108:$L$108</c15:f>
                <c15:dlblRangeCache>
                  <c:ptCount val="7"/>
                  <c:pt idx="0">
                    <c:v/>
                  </c:pt>
                  <c:pt idx="1">
                    <c:v/>
                  </c:pt>
                  <c:pt idx="2">
                    <c:v/>
                  </c:pt>
                  <c:pt idx="3">
                    <c:v/>
                  </c:pt>
                  <c:pt idx="4">
                    <c:v/>
                  </c:pt>
                  <c:pt idx="5">
                    <c:v>a</c:v>
                  </c:pt>
                  <c:pt idx="6">
                    <c:v>b</c:v>
                  </c:pt>
                </c15:dlblRangeCache>
              </c15:datalabelsRange>
            </c:ext>
          </c:extLst>
        </c:ser>
        <c:gapWidth val="150"/>
        <c:overlap val="100"/>
        <c:axId val="23688376"/>
        <c:axId val="72724847"/>
      </c:barChart>
      <c:catAx>
        <c:axId val="23688376"/>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2724847"/>
        <c:crosses val="autoZero"/>
        <c:auto val="1"/>
        <c:lblAlgn val="ctr"/>
        <c:lblOffset val="100"/>
        <c:noMultiLvlLbl val="0"/>
      </c:catAx>
      <c:valAx>
        <c:axId val="72724847"/>
        <c:scaling>
          <c:orientation val="minMax"/>
        </c:scaling>
        <c:delete val="0"/>
        <c:axPos val="l"/>
        <c:majorGridlines>
          <c:spPr>
            <a:ln w="9360">
              <a:solidFill>
                <a:srgbClr val="d9d9d9"/>
              </a:solidFill>
              <a:round/>
            </a:ln>
          </c:spPr>
        </c:majorGridlines>
        <c:numFmt formatCode="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3688376"/>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 Tub/pied</a:t>
            </a:r>
          </a:p>
        </c:rich>
      </c:tx>
      <c:overlay val="0"/>
      <c:spPr>
        <a:noFill/>
        <a:ln w="0">
          <a:noFill/>
        </a:ln>
      </c:spPr>
    </c:title>
    <c:autoTitleDeleted val="0"/>
    <c:plotArea>
      <c:barChart>
        <c:barDir val="col"/>
        <c:grouping val="clustered"/>
        <c:varyColors val="0"/>
        <c:ser>
          <c:idx val="0"/>
          <c:order val="0"/>
          <c:tx>
            <c:strRef>
              <c:f>label 0</c:f>
              <c:strCache>
                <c:ptCount val="1"/>
                <c:pt idx="0">
                  <c:v> Tub/pied</c:v>
                </c:pt>
              </c:strCache>
            </c:strRef>
          </c:tx>
          <c:spPr>
            <a:solidFill>
              <a:srgbClr val="4472c4"/>
            </a:solidFill>
            <a:ln w="0">
              <a:noFill/>
            </a:ln>
          </c:spPr>
          <c:invertIfNegative val="0"/>
          <c:dLbls>
            <c:numFmt formatCode="0.0" sourceLinked="0"/>
            <c:txPr>
              <a:bodyPr wrap="square"/>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errBars>
            <c:errDir val="y"/>
            <c:errBarType val="both"/>
            <c:errValType val="cust"/>
            <c:noEndCap val="0"/>
            <c:plus>
              <c:numRef>
                <c:f>1</c:f>
                <c:numCache>
                  <c:formatCode>General</c:formatCode>
                  <c:ptCount val="8"/>
                  <c:pt idx="0">
                    <c:v>0.529496544918718</c:v>
                  </c:pt>
                  <c:pt idx="1">
                    <c:v>0.577350269189634</c:v>
                  </c:pt>
                  <c:pt idx="2">
                    <c:v>0.807727348421327</c:v>
                  </c:pt>
                  <c:pt idx="3">
                    <c:v>1.19736104387427</c:v>
                  </c:pt>
                  <c:pt idx="4">
                    <c:v>0.609240075329726</c:v>
                  </c:pt>
                  <c:pt idx="5">
                    <c:v>0.935969713511485</c:v>
                  </c:pt>
                  <c:pt idx="6">
                    <c:v>0.419435246403911</c:v>
                  </c:pt>
                </c:numCache>
              </c:numRef>
            </c:plus>
            <c:minus>
              <c:numRef>
                <c:f>2</c:f>
                <c:numCache>
                  <c:formatCode>General</c:formatCode>
                  <c:ptCount val="8"/>
                  <c:pt idx="0">
                    <c:v>0.529496544918718</c:v>
                  </c:pt>
                  <c:pt idx="1">
                    <c:v>0.577350269189634</c:v>
                  </c:pt>
                  <c:pt idx="2">
                    <c:v>0.807727348421327</c:v>
                  </c:pt>
                  <c:pt idx="3">
                    <c:v>1.19736104387427</c:v>
                  </c:pt>
                  <c:pt idx="4">
                    <c:v>0.609240075329726</c:v>
                  </c:pt>
                  <c:pt idx="5">
                    <c:v>0.935969713511485</c:v>
                  </c:pt>
                  <c:pt idx="6">
                    <c:v>0.419435246403911</c:v>
                  </c:pt>
                </c:numCache>
              </c:numRef>
            </c:minus>
            <c:spPr>
              <a:ln w="9360">
                <a:solidFill>
                  <a:srgbClr val="595959"/>
                </a:solidFill>
                <a:round/>
              </a:ln>
            </c:spPr>
          </c:errBars>
          <c:cat>
            <c:strRef>
              <c:f>categories</c:f>
              <c:strCache>
                <c:ptCount val="8"/>
                <c:pt idx="0">
                  <c:v>Innovator Canon</c:v>
                </c:pt>
                <c:pt idx="1">
                  <c:v>Innovator Rampe</c:v>
                </c:pt>
                <c:pt idx="2">
                  <c:v>Innovator Robot</c:v>
                </c:pt>
                <c:pt idx="3">
                  <c:v>Lady Clair Canon</c:v>
                </c:pt>
                <c:pt idx="4">
                  <c:v>Lady Clair Robot</c:v>
                </c:pt>
                <c:pt idx="5">
                  <c:v>Markies Canon</c:v>
                </c:pt>
                <c:pt idx="6">
                  <c:v>Markies Robot</c:v>
                </c:pt>
                <c:pt idx="7">
                  <c:v/>
                </c:pt>
              </c:strCache>
            </c:strRef>
          </c:cat>
          <c:val>
            <c:numRef>
              <c:f>0</c:f>
              <c:numCache>
                <c:formatCode>General</c:formatCode>
                <c:ptCount val="8"/>
                <c:pt idx="0">
                  <c:v>7.63888888888889</c:v>
                </c:pt>
                <c:pt idx="1">
                  <c:v>7.19047619047619</c:v>
                </c:pt>
                <c:pt idx="2">
                  <c:v>7.03571428571429</c:v>
                </c:pt>
                <c:pt idx="3">
                  <c:v>12.8095238095238</c:v>
                </c:pt>
                <c:pt idx="4">
                  <c:v>12.75</c:v>
                </c:pt>
                <c:pt idx="5">
                  <c:v>10.0793650793651</c:v>
                </c:pt>
                <c:pt idx="6">
                  <c:v>8.77777777777778</c:v>
                </c:pt>
              </c:numCache>
            </c:numRef>
          </c:val>
        </c:ser>
        <c:gapWidth val="219"/>
        <c:overlap val="-27"/>
        <c:axId val="62230041"/>
        <c:axId val="52642324"/>
      </c:barChart>
      <c:catAx>
        <c:axId val="6223004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2642324"/>
        <c:crosses val="autoZero"/>
        <c:auto val="1"/>
        <c:lblAlgn val="ctr"/>
        <c:lblOffset val="100"/>
        <c:noMultiLvlLbl val="0"/>
      </c:catAx>
      <c:valAx>
        <c:axId val="52642324"/>
        <c:scaling>
          <c:orientation val="minMax"/>
        </c:scaling>
        <c:delete val="0"/>
        <c:axPos val="l"/>
        <c:majorGridlines>
          <c:spPr>
            <a:ln w="9360">
              <a:solidFill>
                <a:srgbClr val="d9d9d9"/>
              </a:solidFill>
              <a:round/>
            </a:ln>
          </c:spPr>
        </c:majorGridlines>
        <c:numFmt formatCode="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2230041"/>
        <c:crosses val="autoZero"/>
        <c:crossBetween val="between"/>
      </c:valAx>
      <c:spPr>
        <a:noFill/>
        <a:ln w="0">
          <a:noFill/>
        </a:ln>
      </c:spPr>
    </c:plotArea>
    <c:plotVisOnly val="1"/>
    <c:dispBlanksAs val="gap"/>
  </c:chart>
  <c:spPr>
    <a:solidFill>
      <a:srgbClr val="ffffff"/>
    </a:solidFill>
    <a:ln w="9360">
      <a:solidFill>
        <a:srgbClr val="d9d9d9"/>
      </a:solidFill>
      <a:round/>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MS</a:t>
            </a:r>
          </a:p>
        </c:rich>
      </c:tx>
      <c:overlay val="0"/>
      <c:spPr>
        <a:noFill/>
        <a:ln w="0">
          <a:noFill/>
        </a:ln>
      </c:spPr>
    </c:title>
    <c:autoTitleDeleted val="0"/>
    <c:plotArea>
      <c:barChart>
        <c:barDir val="col"/>
        <c:grouping val="clustered"/>
        <c:varyColors val="0"/>
        <c:ser>
          <c:idx val="0"/>
          <c:order val="0"/>
          <c:tx>
            <c:strRef>
              <c:f>label 0</c:f>
              <c:strCache>
                <c:ptCount val="1"/>
                <c:pt idx="0">
                  <c:v>MS</c:v>
                </c:pt>
              </c:strCache>
            </c:strRef>
          </c:tx>
          <c:spPr>
            <a:solidFill>
              <a:srgbClr val="4472c4"/>
            </a:solidFill>
            <a:ln w="0">
              <a:noFill/>
            </a:ln>
          </c:spPr>
          <c:invertIfNegative val="0"/>
          <c:dLbls>
            <c:numFmt formatCode="0.0" sourceLinked="0"/>
            <c:txPr>
              <a:bodyPr wrap="square"/>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errBars>
            <c:errDir val="y"/>
            <c:errBarType val="both"/>
            <c:errValType val="cust"/>
            <c:noEndCap val="0"/>
            <c:plus>
              <c:numRef>
                <c:f>1</c:f>
                <c:numCache>
                  <c:formatCode>General</c:formatCode>
                  <c:ptCount val="7"/>
                  <c:pt idx="0">
                    <c:v>0.621825270206077</c:v>
                  </c:pt>
                  <c:pt idx="1">
                    <c:v>0.416333199893174</c:v>
                  </c:pt>
                  <c:pt idx="2">
                    <c:v>0.906458309392453</c:v>
                  </c:pt>
                  <c:pt idx="3">
                    <c:v>0.836327952686365</c:v>
                  </c:pt>
                  <c:pt idx="4">
                    <c:v>0.461880215351614</c:v>
                  </c:pt>
                  <c:pt idx="5">
                    <c:v>0.404145188432836</c:v>
                  </c:pt>
                  <c:pt idx="6">
                    <c:v>0.321455025366286</c:v>
                  </c:pt>
                </c:numCache>
              </c:numRef>
            </c:plus>
            <c:minus>
              <c:numRef>
                <c:f>2</c:f>
                <c:numCache>
                  <c:formatCode>General</c:formatCode>
                  <c:ptCount val="7"/>
                  <c:pt idx="0">
                    <c:v>0.621825270206077</c:v>
                  </c:pt>
                  <c:pt idx="1">
                    <c:v>0.416333199893174</c:v>
                  </c:pt>
                  <c:pt idx="2">
                    <c:v>0.906458309392453</c:v>
                  </c:pt>
                  <c:pt idx="3">
                    <c:v>0.836327952686365</c:v>
                  </c:pt>
                  <c:pt idx="4">
                    <c:v>0.461880215351614</c:v>
                  </c:pt>
                  <c:pt idx="5">
                    <c:v>0.404145188432836</c:v>
                  </c:pt>
                  <c:pt idx="6">
                    <c:v>0.321455025366286</c:v>
                  </c:pt>
                </c:numCache>
              </c:numRef>
            </c:minus>
            <c:spPr>
              <a:ln w="9360">
                <a:solidFill>
                  <a:srgbClr val="595959"/>
                </a:solidFill>
                <a:round/>
              </a:ln>
            </c:spPr>
          </c:errBars>
          <c:cat>
            <c:strRef>
              <c:f>categories</c:f>
              <c:strCache>
                <c:ptCount val="7"/>
                <c:pt idx="0">
                  <c:v>Innovator Canon</c:v>
                </c:pt>
                <c:pt idx="1">
                  <c:v>Innovator Rampe</c:v>
                </c:pt>
                <c:pt idx="2">
                  <c:v>Innovator Robot</c:v>
                </c:pt>
                <c:pt idx="3">
                  <c:v>Lady Clair Canon</c:v>
                </c:pt>
                <c:pt idx="4">
                  <c:v>Lady Clair Robot</c:v>
                </c:pt>
                <c:pt idx="5">
                  <c:v>Markies Canon</c:v>
                </c:pt>
                <c:pt idx="6">
                  <c:v>Markies Robot</c:v>
                </c:pt>
              </c:strCache>
            </c:strRef>
          </c:cat>
          <c:val>
            <c:numRef>
              <c:f>0</c:f>
              <c:numCache>
                <c:formatCode>General</c:formatCode>
                <c:ptCount val="7"/>
                <c:pt idx="0">
                  <c:v>22.0333333333333</c:v>
                </c:pt>
                <c:pt idx="1">
                  <c:v>22.9333333333333</c:v>
                </c:pt>
                <c:pt idx="2">
                  <c:v>22.5833333333333</c:v>
                </c:pt>
                <c:pt idx="3">
                  <c:v>23.4222222222222</c:v>
                </c:pt>
                <c:pt idx="4">
                  <c:v>24.4333333333333</c:v>
                </c:pt>
                <c:pt idx="5">
                  <c:v>24.4333333333333</c:v>
                </c:pt>
                <c:pt idx="6">
                  <c:v>23.6333333333333</c:v>
                </c:pt>
              </c:numCache>
            </c:numRef>
          </c:val>
        </c:ser>
        <c:gapWidth val="219"/>
        <c:overlap val="-27"/>
        <c:axId val="73677611"/>
        <c:axId val="49211532"/>
      </c:barChart>
      <c:catAx>
        <c:axId val="7367761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9211532"/>
        <c:crosses val="autoZero"/>
        <c:auto val="1"/>
        <c:lblAlgn val="ctr"/>
        <c:lblOffset val="100"/>
        <c:noMultiLvlLbl val="0"/>
      </c:catAx>
      <c:valAx>
        <c:axId val="49211532"/>
        <c:scaling>
          <c:orientation val="minMax"/>
        </c:scaling>
        <c:delete val="0"/>
        <c:axPos val="l"/>
        <c:majorGridlines>
          <c:spPr>
            <a:ln w="9360">
              <a:solidFill>
                <a:srgbClr val="d9d9d9"/>
              </a:solidFill>
              <a:round/>
            </a:ln>
          </c:spPr>
        </c:majorGridlines>
        <c:numFmt formatCode="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3677611"/>
        <c:crosses val="autoZero"/>
        <c:crossBetween val="between"/>
      </c:valAx>
      <c:spPr>
        <a:noFill/>
        <a:ln w="0">
          <a:noFill/>
        </a:ln>
      </c:spPr>
    </c:plotArea>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86506-FEE3-423A-B56A-FA876BEB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7069</TotalTime>
  <Application>LibreOffice/7.6.2.1$Windows_X86_64 LibreOffice_project/56f7684011345957bbf33a7ee678afaf4d2ba333</Application>
  <AppVersion>15.0000</AppVersion>
  <Pages>6</Pages>
  <Words>817</Words>
  <Characters>4159</Characters>
  <CharactersWithSpaces>4974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2022-09-21T16:45:00Z</dcterms:created>
  <dc:creator>User</dc:creator>
  <dc:description/>
  <dc:language>fr-FR</dc:language>
  <cp:lastModifiedBy/>
  <dcterms:modified xsi:type="dcterms:W3CDTF">2024-03-19T08:52:39Z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