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FCDFD" w14:textId="3ED8FA61" w:rsidR="00976E9C" w:rsidRPr="008379BF" w:rsidRDefault="002422C0" w:rsidP="002422C0">
      <w:pPr>
        <w:pStyle w:val="1"/>
        <w:jc w:val="center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8379BF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Отчет по курсовой работе. Вариант </w:t>
      </w:r>
      <w:r w:rsidR="0061095A">
        <w:rPr>
          <w:rFonts w:ascii="Times New Roman" w:hAnsi="Times New Roman" w:cs="Times New Roman"/>
          <w:color w:val="000000" w:themeColor="text1"/>
          <w:sz w:val="36"/>
          <w:szCs w:val="36"/>
        </w:rPr>
        <w:t>10</w:t>
      </w:r>
    </w:p>
    <w:p w14:paraId="2C8E4179" w14:textId="0B7DF49D" w:rsidR="002422C0" w:rsidRPr="00813CC8" w:rsidRDefault="002422C0" w:rsidP="002422C0">
      <w:pPr>
        <w:pStyle w:val="a3"/>
        <w:jc w:val="center"/>
        <w:rPr>
          <w:rFonts w:ascii="Times New Roman" w:hAnsi="Times New Roman" w:cs="Times New Roman"/>
          <w:sz w:val="24"/>
          <w:szCs w:val="24"/>
        </w:rPr>
      </w:pPr>
      <w:r w:rsidRPr="008379BF">
        <w:rPr>
          <w:rFonts w:ascii="Times New Roman" w:hAnsi="Times New Roman" w:cs="Times New Roman"/>
          <w:sz w:val="24"/>
          <w:szCs w:val="24"/>
        </w:rPr>
        <w:t xml:space="preserve">Выполнил </w:t>
      </w:r>
      <w:proofErr w:type="spellStart"/>
      <w:r w:rsidR="0061095A">
        <w:rPr>
          <w:rFonts w:ascii="Times New Roman" w:hAnsi="Times New Roman" w:cs="Times New Roman"/>
          <w:sz w:val="24"/>
          <w:szCs w:val="24"/>
        </w:rPr>
        <w:t>Бекух</w:t>
      </w:r>
      <w:proofErr w:type="spellEnd"/>
      <w:r w:rsidR="0061095A">
        <w:rPr>
          <w:rFonts w:ascii="Times New Roman" w:hAnsi="Times New Roman" w:cs="Times New Roman"/>
          <w:sz w:val="24"/>
          <w:szCs w:val="24"/>
        </w:rPr>
        <w:t xml:space="preserve"> М</w:t>
      </w:r>
      <w:r w:rsidR="00CA2F3E">
        <w:rPr>
          <w:rFonts w:ascii="Times New Roman" w:hAnsi="Times New Roman" w:cs="Times New Roman"/>
          <w:sz w:val="24"/>
          <w:szCs w:val="24"/>
        </w:rPr>
        <w:t>.</w:t>
      </w:r>
      <w:r w:rsidR="0061095A">
        <w:rPr>
          <w:rFonts w:ascii="Times New Roman" w:hAnsi="Times New Roman" w:cs="Times New Roman"/>
          <w:sz w:val="24"/>
          <w:szCs w:val="24"/>
        </w:rPr>
        <w:t>С.</w:t>
      </w:r>
      <w:r w:rsidRPr="008379BF">
        <w:rPr>
          <w:rFonts w:ascii="Times New Roman" w:hAnsi="Times New Roman" w:cs="Times New Roman"/>
          <w:sz w:val="24"/>
          <w:szCs w:val="24"/>
        </w:rPr>
        <w:t>, гр.</w:t>
      </w:r>
      <w:r w:rsidR="00CA2F3E">
        <w:rPr>
          <w:rFonts w:ascii="Times New Roman" w:hAnsi="Times New Roman" w:cs="Times New Roman"/>
          <w:sz w:val="24"/>
          <w:szCs w:val="24"/>
        </w:rPr>
        <w:t>2</w:t>
      </w:r>
      <w:r w:rsidR="0061095A">
        <w:rPr>
          <w:rFonts w:ascii="Times New Roman" w:hAnsi="Times New Roman" w:cs="Times New Roman"/>
          <w:sz w:val="24"/>
          <w:szCs w:val="24"/>
        </w:rPr>
        <w:t>2343</w:t>
      </w:r>
    </w:p>
    <w:p w14:paraId="68727B6C" w14:textId="77777777" w:rsidR="002422C0" w:rsidRPr="008379BF" w:rsidRDefault="002422C0" w:rsidP="002422C0">
      <w:pPr>
        <w:pStyle w:val="2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8379B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1. Постановка задачи</w:t>
      </w:r>
    </w:p>
    <w:p w14:paraId="5506AE86" w14:textId="1FBBF400" w:rsidR="00CA2F3E" w:rsidRPr="00020BAE" w:rsidRDefault="0061095A" w:rsidP="009E590E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Решить задачу Коши для уравнения Хопфа:</w:t>
      </w:r>
    </w:p>
    <w:p w14:paraId="12FEFBE9" w14:textId="52408333" w:rsidR="002422C0" w:rsidRPr="002900F9" w:rsidRDefault="00000000" w:rsidP="002422C0">
      <w:pPr>
        <w:jc w:val="center"/>
        <w:rPr>
          <w:rFonts w:ascii="Cambria Math" w:hAnsi="Cambria Math"/>
          <w:i/>
          <w:iCs/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∂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u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∂t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+u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∂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u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∂x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=0</m:t>
          </m:r>
          <m:r>
            <w:rPr>
              <w:rFonts w:ascii="Cambria Math" w:hAnsi="Cambria Math"/>
              <w:sz w:val="28"/>
              <w:szCs w:val="28"/>
              <w:lang w:val="en-US"/>
            </w:rPr>
            <m:t>,   -5&lt;x&lt;10</m:t>
          </m:r>
        </m:oMath>
      </m:oMathPara>
    </w:p>
    <w:p w14:paraId="5B12C819" w14:textId="287D2BC9" w:rsidR="002422C0" w:rsidRPr="002900F9" w:rsidRDefault="00CA2F3E" w:rsidP="008379BF">
      <w:pPr>
        <w:jc w:val="center"/>
        <w:rPr>
          <w:rFonts w:ascii="Cambria Math" w:eastAsiaTheme="minorEastAsia" w:hAnsi="Cambria Math" w:cs="Times New Roman"/>
          <w:i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u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x,0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func>
            <m:funcPr>
              <m:ctrl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den>
                  </m:f>
                </m:e>
              </m:d>
            </m:e>
          </m:func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,    0&lt;t&lt;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max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=1</m:t>
          </m:r>
        </m:oMath>
      </m:oMathPara>
    </w:p>
    <w:p w14:paraId="0BB4DF0F" w14:textId="1EC3B086" w:rsidR="0061095A" w:rsidRPr="0061095A" w:rsidRDefault="0061095A" w:rsidP="0061095A">
      <w:pPr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61095A">
        <w:rPr>
          <w:rFonts w:ascii="Times New Roman" w:eastAsiaTheme="minorEastAsia" w:hAnsi="Times New Roman" w:cs="Times New Roman"/>
          <w:iCs/>
          <w:sz w:val="28"/>
          <w:szCs w:val="28"/>
        </w:rPr>
        <w:t xml:space="preserve">Сравнить результаты, полученные при использовании двух различных численных схем. </w:t>
      </w:r>
    </w:p>
    <w:p w14:paraId="56281905" w14:textId="2CFD5EE1" w:rsidR="00C86CFD" w:rsidRDefault="00505177" w:rsidP="00C86CFD">
      <w:pPr>
        <w:pStyle w:val="2"/>
        <w:rPr>
          <w:rFonts w:ascii="Times New Roman" w:eastAsiaTheme="minorEastAsia" w:hAnsi="Times New Roman" w:cs="Times New Roman"/>
          <w:b/>
          <w:bCs/>
          <w:color w:val="000000" w:themeColor="text1"/>
          <w:sz w:val="32"/>
          <w:szCs w:val="32"/>
        </w:rPr>
      </w:pPr>
      <w:r w:rsidRPr="00505177">
        <w:rPr>
          <w:rFonts w:ascii="Times New Roman" w:eastAsiaTheme="minorEastAsia" w:hAnsi="Times New Roman" w:cs="Times New Roman"/>
          <w:b/>
          <w:bCs/>
          <w:color w:val="000000" w:themeColor="text1"/>
          <w:sz w:val="32"/>
          <w:szCs w:val="32"/>
        </w:rPr>
        <w:t>2</w:t>
      </w:r>
      <w:r w:rsidR="00C86CFD" w:rsidRPr="00C86CFD">
        <w:rPr>
          <w:rFonts w:ascii="Times New Roman" w:eastAsiaTheme="minorEastAsia" w:hAnsi="Times New Roman" w:cs="Times New Roman"/>
          <w:b/>
          <w:bCs/>
          <w:color w:val="000000" w:themeColor="text1"/>
          <w:sz w:val="32"/>
          <w:szCs w:val="32"/>
        </w:rPr>
        <w:t>. Численный метод</w:t>
      </w:r>
    </w:p>
    <w:p w14:paraId="09A087E0" w14:textId="6DF96948" w:rsidR="002900F9" w:rsidRPr="002900F9" w:rsidRDefault="002900F9" w:rsidP="002900F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начала вспомним аналитическое решение этого уравнения, которое решается методом характеристик:</w:t>
      </w:r>
    </w:p>
    <w:p w14:paraId="6E89523F" w14:textId="77777777" w:rsidR="002900F9" w:rsidRPr="002900F9" w:rsidRDefault="002900F9" w:rsidP="002900F9">
      <w:pPr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u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x,t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=exp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-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x-u*t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den>
              </m:f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.</m:t>
          </m:r>
        </m:oMath>
      </m:oMathPara>
    </w:p>
    <w:p w14:paraId="25252BBB" w14:textId="7017A279" w:rsidR="002900F9" w:rsidRPr="002900F9" w:rsidRDefault="002900F9" w:rsidP="002900F9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Как видно аналитическое решение представлено в неявном виде. Так же стоит вспомнить что для уравнения Хопфа имеет место быть процесс опрокидывания (градиентная катастрофа), который при наших ограничениях на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t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и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x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не достигается.</w:t>
      </w:r>
    </w:p>
    <w:p w14:paraId="75604769" w14:textId="77777777" w:rsidR="002900F9" w:rsidRPr="002900F9" w:rsidRDefault="002900F9" w:rsidP="002900F9"/>
    <w:p w14:paraId="4B46E69C" w14:textId="0CDBE1EC" w:rsidR="00BF3DA9" w:rsidRPr="0061095A" w:rsidRDefault="0061095A" w:rsidP="009E590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</w:t>
      </w:r>
      <w:r w:rsidR="002900F9">
        <w:rPr>
          <w:rFonts w:ascii="Times New Roman" w:hAnsi="Times New Roman" w:cs="Times New Roman"/>
          <w:sz w:val="28"/>
          <w:szCs w:val="28"/>
        </w:rPr>
        <w:t xml:space="preserve">численного </w:t>
      </w:r>
      <w:r>
        <w:rPr>
          <w:rFonts w:ascii="Times New Roman" w:hAnsi="Times New Roman" w:cs="Times New Roman"/>
          <w:sz w:val="28"/>
          <w:szCs w:val="28"/>
        </w:rPr>
        <w:t xml:space="preserve">решения данного уравнения будем использовать две численные схемы: явную схему </w:t>
      </w:r>
      <w:proofErr w:type="spellStart"/>
      <w:r w:rsidRPr="0061095A">
        <w:rPr>
          <w:rFonts w:ascii="Times New Roman" w:hAnsi="Times New Roman" w:cs="Times New Roman"/>
          <w:sz w:val="28"/>
          <w:szCs w:val="28"/>
        </w:rPr>
        <w:t>Лакса</w:t>
      </w:r>
      <w:proofErr w:type="spellEnd"/>
      <w:r w:rsidRPr="0061095A">
        <w:rPr>
          <w:rFonts w:ascii="Times New Roman" w:hAnsi="Times New Roman" w:cs="Times New Roman"/>
          <w:sz w:val="28"/>
          <w:szCs w:val="28"/>
        </w:rPr>
        <w:t>-Фридриха</w:t>
      </w:r>
      <w:r>
        <w:rPr>
          <w:rFonts w:ascii="Times New Roman" w:hAnsi="Times New Roman" w:cs="Times New Roman"/>
          <w:sz w:val="28"/>
          <w:szCs w:val="28"/>
        </w:rPr>
        <w:t xml:space="preserve"> и Линеаризованную </w:t>
      </w:r>
      <w:r w:rsidRPr="00020BAE">
        <w:rPr>
          <w:rFonts w:ascii="Times New Roman" w:hAnsi="Times New Roman" w:cs="Times New Roman"/>
          <w:sz w:val="28"/>
          <w:szCs w:val="28"/>
        </w:rPr>
        <w:t>“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Upwing</w:t>
      </w:r>
      <w:proofErr w:type="spellEnd"/>
      <w:r w:rsidRPr="00020BAE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схему. </w:t>
      </w:r>
    </w:p>
    <w:p w14:paraId="16D955C7" w14:textId="56DBEF07" w:rsidR="00B5007E" w:rsidRDefault="00B5007E" w:rsidP="00B5007E">
      <w:pPr>
        <w:pStyle w:val="3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B5007E">
        <w:rPr>
          <w:rFonts w:ascii="Times New Roman" w:hAnsi="Times New Roman" w:cs="Times New Roman"/>
          <w:b/>
          <w:bCs/>
          <w:color w:val="auto"/>
          <w:sz w:val="32"/>
          <w:szCs w:val="32"/>
        </w:rPr>
        <w:t>2.</w:t>
      </w:r>
      <w:proofErr w:type="gramStart"/>
      <w:r w:rsidRPr="00B5007E">
        <w:rPr>
          <w:rFonts w:ascii="Times New Roman" w:hAnsi="Times New Roman" w:cs="Times New Roman"/>
          <w:b/>
          <w:bCs/>
          <w:color w:val="auto"/>
          <w:sz w:val="32"/>
          <w:szCs w:val="32"/>
        </w:rPr>
        <w:t>1.Схема</w:t>
      </w:r>
      <w:proofErr w:type="gramEnd"/>
      <w:r w:rsidRPr="00B5007E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proofErr w:type="spellStart"/>
      <w:r w:rsidRPr="00B5007E">
        <w:rPr>
          <w:rFonts w:ascii="Times New Roman" w:hAnsi="Times New Roman" w:cs="Times New Roman"/>
          <w:b/>
          <w:bCs/>
          <w:color w:val="auto"/>
          <w:sz w:val="32"/>
          <w:szCs w:val="32"/>
        </w:rPr>
        <w:t>Лакса</w:t>
      </w:r>
      <w:proofErr w:type="spellEnd"/>
      <w:r w:rsidRPr="00B5007E">
        <w:rPr>
          <w:rFonts w:ascii="Times New Roman" w:hAnsi="Times New Roman" w:cs="Times New Roman"/>
          <w:b/>
          <w:bCs/>
          <w:color w:val="auto"/>
          <w:sz w:val="32"/>
          <w:szCs w:val="32"/>
        </w:rPr>
        <w:t>-Фридриха</w:t>
      </w:r>
      <w:r w:rsidR="001D34C7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(явная)</w:t>
      </w:r>
    </w:p>
    <w:p w14:paraId="289D2B1A" w14:textId="4EFFE78D" w:rsidR="00B5007E" w:rsidRPr="00020BAE" w:rsidRDefault="00B5007E" w:rsidP="00B5007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Преобразуем наше уравнение чтобы прийти к разностной схеме:</w:t>
      </w:r>
    </w:p>
    <w:p w14:paraId="0548458E" w14:textId="7B36FD48" w:rsidR="00B5007E" w:rsidRPr="007E1F21" w:rsidRDefault="00000000" w:rsidP="00B5007E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∂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u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∂t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+u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∂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u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∂x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=0</m:t>
          </m:r>
          <m:r>
            <w:rPr>
              <w:rFonts w:ascii="Cambria Math" w:hAnsi="Cambria Math"/>
              <w:sz w:val="28"/>
              <w:szCs w:val="28"/>
              <w:lang w:val="en-US"/>
            </w:rPr>
            <m:t xml:space="preserve">,    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,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n</m:t>
                  </m:r>
                </m:sup>
              </m:sSup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-</m:t>
          </m:r>
          <m:r>
            <w:rPr>
              <w:rFonts w:ascii="Cambria Math" w:hAnsi="Cambria Math"/>
              <w:sz w:val="28"/>
              <w:szCs w:val="28"/>
            </w:rPr>
            <m:t xml:space="preserve"> сетка по координате и времени,</m:t>
          </m:r>
        </m:oMath>
      </m:oMathPara>
    </w:p>
    <w:p w14:paraId="36F26BF1" w14:textId="6275FA25" w:rsidR="00B5007E" w:rsidRPr="007E1F21" w:rsidRDefault="00000000" w:rsidP="00B5007E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∂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u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∂t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∂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∂x</m:t>
              </m:r>
            </m:den>
          </m:f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u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  <w:sz w:val="28"/>
              <w:szCs w:val="28"/>
            </w:rPr>
            <m:t xml:space="preserve">=0, </m:t>
          </m:r>
          <m:r>
            <w:rPr>
              <w:rFonts w:ascii="Cambria Math" w:hAnsi="Cambria Math"/>
              <w:sz w:val="28"/>
              <w:szCs w:val="28"/>
              <w:lang w:val="en-US"/>
            </w:rPr>
            <m:t xml:space="preserve"> F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u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u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  <w:sz w:val="28"/>
              <w:szCs w:val="28"/>
            </w:rPr>
            <m:t xml:space="preserve">-поток велечины </m:t>
          </m:r>
          <m:r>
            <w:rPr>
              <w:rFonts w:ascii="Cambria Math" w:hAnsi="Cambria Math"/>
              <w:sz w:val="28"/>
              <w:szCs w:val="28"/>
              <w:lang w:val="en-US"/>
            </w:rPr>
            <m:t>u</m:t>
          </m:r>
        </m:oMath>
      </m:oMathPara>
    </w:p>
    <w:p w14:paraId="0CCFD682" w14:textId="07B848B1" w:rsidR="00B5007E" w:rsidRPr="007E1F21" w:rsidRDefault="00000000" w:rsidP="00B5007E">
      <w:pPr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≈u</m:t>
          </m:r>
          <m:d>
            <m:d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,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n</m:t>
                  </m:r>
                </m:sup>
              </m:sSup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 xml:space="preserve">,  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∂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F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∂x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i+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sup>
                  </m:sSubSup>
                </m:e>
              </m:d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</m:t>
              </m:r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i-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sup>
                  </m:sSubSup>
                </m:e>
              </m:d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∆x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,</m:t>
          </m:r>
          <m:r>
            <w:rPr>
              <w:rFonts w:ascii="Cambria Math" w:hAnsi="Cambria Math"/>
              <w:sz w:val="28"/>
              <w:szCs w:val="28"/>
              <w:lang w:val="en-US"/>
            </w:rPr>
            <m:t xml:space="preserve">         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∂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u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∂t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n+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sup>
              </m:sSubSup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p>
              </m:sSubSup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∆t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 xml:space="preserve">    </m:t>
          </m:r>
        </m:oMath>
      </m:oMathPara>
    </w:p>
    <w:p w14:paraId="19D0FE51" w14:textId="77777777" w:rsidR="00B5007E" w:rsidRPr="00B5007E" w:rsidRDefault="00B5007E" w:rsidP="00B5007E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51C44718" w14:textId="52E4E533" w:rsidR="00B5007E" w:rsidRPr="007E1F21" w:rsidRDefault="00000000" w:rsidP="00B5007E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SupPr>
            <m:e>
              <m:acc>
                <m:accPr>
                  <m:chr m:val="̃"/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u</m:t>
                  </m:r>
                </m:e>
              </m:acc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p>
          </m:sSubSup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i+1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p>
              </m:sSubSup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i-1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p>
              </m:sSubSup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-</m:t>
          </m:r>
          <m:r>
            <w:rPr>
              <w:rFonts w:ascii="Cambria Math" w:hAnsi="Cambria Math"/>
              <w:sz w:val="28"/>
              <w:szCs w:val="28"/>
            </w:rPr>
            <m:t>средняя велечина.</m:t>
          </m:r>
        </m:oMath>
      </m:oMathPara>
    </w:p>
    <w:p w14:paraId="6E51F26F" w14:textId="753C0CF9" w:rsidR="00B5007E" w:rsidRPr="00020BAE" w:rsidRDefault="007E1F21" w:rsidP="00B5007E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Подставляя в уравнение Хопфа полученные величины получаем разностную схему:</w:t>
      </w:r>
    </w:p>
    <w:p w14:paraId="47E19EE3" w14:textId="54C0930A" w:rsidR="007E1F21" w:rsidRPr="007E1F21" w:rsidRDefault="00000000" w:rsidP="00960A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n+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i+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p>
              </m:sSubSup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i-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p>
              </m:sSubSup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-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∆t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4∆x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 xml:space="preserve"> 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i+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sup>
                  </m:sSubSup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i-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sup>
                  </m:sSubSup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 xml:space="preserve">  </m:t>
          </m:r>
        </m:oMath>
      </m:oMathPara>
    </w:p>
    <w:p w14:paraId="2CC1E358" w14:textId="6D40FEC3" w:rsidR="00960AE2" w:rsidRDefault="00960AE2" w:rsidP="00960AE2">
      <w:pPr>
        <w:rPr>
          <w:rFonts w:ascii="Times New Roman" w:hAnsi="Times New Roman" w:cs="Times New Roman"/>
          <w:sz w:val="28"/>
          <w:szCs w:val="28"/>
        </w:rPr>
      </w:pPr>
      <w:r w:rsidRPr="00960AE2">
        <w:rPr>
          <w:rFonts w:ascii="Times New Roman" w:hAnsi="Times New Roman" w:cs="Times New Roman"/>
          <w:sz w:val="28"/>
          <w:szCs w:val="28"/>
        </w:rPr>
        <w:t>Критерий устойчивости данного метода — это критерий Куранта–</w:t>
      </w:r>
      <w:proofErr w:type="spellStart"/>
      <w:r w:rsidRPr="00960AE2">
        <w:rPr>
          <w:rFonts w:ascii="Times New Roman" w:hAnsi="Times New Roman" w:cs="Times New Roman"/>
          <w:sz w:val="28"/>
          <w:szCs w:val="28"/>
        </w:rPr>
        <w:t>Фридрихса</w:t>
      </w:r>
      <w:proofErr w:type="spellEnd"/>
      <w:r w:rsidRPr="00960AE2">
        <w:rPr>
          <w:rFonts w:ascii="Times New Roman" w:hAnsi="Times New Roman" w:cs="Times New Roman"/>
          <w:sz w:val="28"/>
          <w:szCs w:val="28"/>
        </w:rPr>
        <w:t>–Леви (CFL)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68D4B17B" w14:textId="77777777" w:rsidR="00960AE2" w:rsidRPr="00960AE2" w:rsidRDefault="00960AE2" w:rsidP="00960AE2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C</m:t>
          </m:r>
          <m:r>
            <w:rPr>
              <w:rFonts w:ascii="Cambria Math" w:hAnsi="Cambria Math"/>
              <w:sz w:val="28"/>
              <w:szCs w:val="28"/>
              <w:lang w:val="en-US"/>
            </w:rPr>
            <m:t>FL=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ax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u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*∆t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∆x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 xml:space="preserve">≤1,  </m:t>
          </m:r>
          <m:r>
            <w:rPr>
              <w:rFonts w:ascii="Cambria Math" w:hAnsi="Cambria Math"/>
              <w:sz w:val="28"/>
              <w:szCs w:val="28"/>
            </w:rPr>
            <m:t>в нашем случае m</m:t>
          </m:r>
          <m:r>
            <w:rPr>
              <w:rFonts w:ascii="Cambria Math" w:hAnsi="Cambria Math"/>
              <w:sz w:val="28"/>
              <w:szCs w:val="28"/>
              <w:lang w:val="en-US"/>
            </w:rPr>
            <m:t>ax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u</m:t>
              </m:r>
            </m:e>
          </m:d>
          <m:r>
            <w:rPr>
              <w:rFonts w:ascii="Cambria Math" w:hAnsi="Cambria Math"/>
              <w:sz w:val="28"/>
              <w:szCs w:val="28"/>
            </w:rPr>
            <m:t>≈1</m:t>
          </m:r>
        </m:oMath>
      </m:oMathPara>
    </w:p>
    <w:p w14:paraId="24E095D0" w14:textId="2106B09F" w:rsidR="00960AE2" w:rsidRPr="00960AE2" w:rsidRDefault="00960AE2" w:rsidP="00960AE2">
      <w:pPr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C</m:t>
          </m:r>
          <m:r>
            <w:rPr>
              <w:rFonts w:ascii="Cambria Math" w:hAnsi="Cambria Math"/>
              <w:sz w:val="28"/>
              <w:szCs w:val="28"/>
              <w:lang w:val="en-US"/>
            </w:rPr>
            <m:t>FL≈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∆t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∆x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.</m:t>
          </m:r>
          <m:r>
            <w:rPr>
              <w:rFonts w:ascii="Cambria Math" w:hAnsi="Cambria Math"/>
              <w:sz w:val="28"/>
              <w:szCs w:val="28"/>
            </w:rPr>
            <m:t xml:space="preserve">  </m:t>
          </m:r>
        </m:oMath>
      </m:oMathPara>
    </w:p>
    <w:p w14:paraId="57CF5022" w14:textId="026050A4" w:rsidR="00960AE2" w:rsidRDefault="00960AE2" w:rsidP="00960AE2">
      <w:pPr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Данный параметр </w:t>
      </w:r>
      <w:r w:rsidR="001C23FE">
        <w:rPr>
          <w:rFonts w:ascii="Times New Roman" w:eastAsiaTheme="minorEastAsia" w:hAnsi="Times New Roman" w:cs="Times New Roman"/>
          <w:iCs/>
          <w:sz w:val="28"/>
          <w:szCs w:val="28"/>
        </w:rPr>
        <w:t>ограничивается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не только </w:t>
      </w:r>
      <w:r w:rsidR="001C23FE">
        <w:rPr>
          <w:rFonts w:ascii="Times New Roman" w:eastAsiaTheme="minorEastAsia" w:hAnsi="Times New Roman" w:cs="Times New Roman"/>
          <w:iCs/>
          <w:sz w:val="28"/>
          <w:szCs w:val="28"/>
        </w:rPr>
        <w:t>сверху единицей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, но и </w:t>
      </w:r>
      <w:r w:rsidR="001C23FE">
        <w:rPr>
          <w:rFonts w:ascii="Times New Roman" w:eastAsiaTheme="minorEastAsia" w:hAnsi="Times New Roman" w:cs="Times New Roman"/>
          <w:iCs/>
          <w:sz w:val="28"/>
          <w:szCs w:val="28"/>
        </w:rPr>
        <w:t xml:space="preserve">снизу, т.к. для рассматриваемой схемы значение </w:t>
      </w:r>
      <w:r w:rsidR="001C23FE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CFL</w:t>
      </w:r>
      <w:r w:rsidR="001C23FE" w:rsidRPr="001C23FE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="001C23FE">
        <w:rPr>
          <w:rFonts w:ascii="Times New Roman" w:eastAsiaTheme="minorEastAsia" w:hAnsi="Times New Roman" w:cs="Times New Roman"/>
          <w:iCs/>
          <w:sz w:val="28"/>
          <w:szCs w:val="28"/>
        </w:rPr>
        <w:t xml:space="preserve">создает </w:t>
      </w:r>
      <w:r w:rsidR="001C23FE" w:rsidRPr="001C23FE">
        <w:rPr>
          <w:rFonts w:ascii="Times New Roman" w:eastAsiaTheme="minorEastAsia" w:hAnsi="Times New Roman" w:cs="Times New Roman"/>
          <w:iCs/>
          <w:sz w:val="28"/>
          <w:szCs w:val="28"/>
        </w:rPr>
        <w:t>“</w:t>
      </w:r>
      <w:r w:rsidR="001C23FE">
        <w:rPr>
          <w:rFonts w:ascii="Times New Roman" w:eastAsiaTheme="minorEastAsia" w:hAnsi="Times New Roman" w:cs="Times New Roman"/>
          <w:iCs/>
          <w:sz w:val="28"/>
          <w:szCs w:val="28"/>
        </w:rPr>
        <w:t>численную вязкость</w:t>
      </w:r>
      <w:r w:rsidR="001C23FE" w:rsidRPr="001C23FE">
        <w:rPr>
          <w:rFonts w:ascii="Times New Roman" w:eastAsiaTheme="minorEastAsia" w:hAnsi="Times New Roman" w:cs="Times New Roman"/>
          <w:iCs/>
          <w:sz w:val="28"/>
          <w:szCs w:val="28"/>
        </w:rPr>
        <w:t>”</w:t>
      </w:r>
      <w:r w:rsidR="001C23FE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в правой части уравнения Хопфа.</w:t>
      </w:r>
      <w:r w:rsidR="00066B79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Выводится путем разложения схемы в ряд Тейлора.</w:t>
      </w:r>
      <w:r w:rsidR="001C23FE">
        <w:rPr>
          <w:rFonts w:ascii="Times New Roman" w:eastAsiaTheme="minorEastAsia" w:hAnsi="Times New Roman" w:cs="Times New Roman"/>
          <w:iCs/>
          <w:sz w:val="28"/>
          <w:szCs w:val="28"/>
        </w:rPr>
        <w:t xml:space="preserve"> Тем самым, по сути, мы решаем </w:t>
      </w:r>
      <w:r w:rsidR="001C23FE" w:rsidRPr="001C23FE">
        <w:rPr>
          <w:rFonts w:ascii="Times New Roman" w:eastAsiaTheme="minorEastAsia" w:hAnsi="Times New Roman" w:cs="Times New Roman"/>
          <w:iCs/>
          <w:sz w:val="28"/>
          <w:szCs w:val="28"/>
        </w:rPr>
        <w:t xml:space="preserve">уравнением </w:t>
      </w:r>
      <w:proofErr w:type="spellStart"/>
      <w:r w:rsidR="001C23FE" w:rsidRPr="001C23FE">
        <w:rPr>
          <w:rFonts w:ascii="Times New Roman" w:eastAsiaTheme="minorEastAsia" w:hAnsi="Times New Roman" w:cs="Times New Roman"/>
          <w:iCs/>
          <w:sz w:val="28"/>
          <w:szCs w:val="28"/>
        </w:rPr>
        <w:t>Бюргерса</w:t>
      </w:r>
      <w:proofErr w:type="spellEnd"/>
      <w:r w:rsidR="001C23FE">
        <w:rPr>
          <w:rFonts w:ascii="Times New Roman" w:eastAsiaTheme="minorEastAsia" w:hAnsi="Times New Roman" w:cs="Times New Roman"/>
          <w:iCs/>
          <w:sz w:val="28"/>
          <w:szCs w:val="28"/>
        </w:rPr>
        <w:t>, стараясь минимизировать вязкость:</w:t>
      </w:r>
    </w:p>
    <w:p w14:paraId="717B00E4" w14:textId="7A83DDDF" w:rsidR="001C23FE" w:rsidRPr="001C23FE" w:rsidRDefault="00000000" w:rsidP="00960AE2">
      <w:pP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∂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u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∂t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+</m:t>
          </m:r>
          <m:r>
            <w:rPr>
              <w:rFonts w:ascii="Cambria Math" w:hAnsi="Cambria Math"/>
              <w:sz w:val="28"/>
              <w:szCs w:val="28"/>
            </w:rPr>
            <m:t>u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∂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u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∂x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ν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CFL</m:t>
              </m:r>
            </m:sub>
          </m:sSub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u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28"/>
              <w:szCs w:val="28"/>
            </w:rPr>
            <m:t>,</m:t>
          </m:r>
          <m:r>
            <w:rPr>
              <w:rFonts w:ascii="Cambria Math" w:hAnsi="Cambria Math"/>
              <w:sz w:val="28"/>
              <w:szCs w:val="28"/>
              <w:lang w:val="en-US"/>
            </w:rPr>
            <m:t xml:space="preserve">   </m:t>
          </m:r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ν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CFL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∆x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∆t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 xml:space="preserve"> </m:t>
          </m:r>
          <m:d>
            <m:d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1-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CFL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e>
          </m:d>
        </m:oMath>
      </m:oMathPara>
    </w:p>
    <w:p w14:paraId="20FD130D" w14:textId="702C52C7" w:rsidR="001C23FE" w:rsidRPr="001C23FE" w:rsidRDefault="001C23FE" w:rsidP="00960AE2">
      <w:pPr>
        <w:rPr>
          <w:rFonts w:ascii="Times New Roman" w:eastAsiaTheme="minorEastAsia" w:hAnsi="Times New Roman" w:cs="Times New Roman"/>
          <w:i/>
          <w:iCs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П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ри 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CFL→0,  </m:t>
          </m:r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ν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CFL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≈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∆x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∆t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 xml:space="preserve"> -</m:t>
          </m:r>
          <m:r>
            <w:rPr>
              <w:rFonts w:ascii="Cambria Math" w:hAnsi="Cambria Math"/>
              <w:sz w:val="28"/>
              <w:szCs w:val="28"/>
            </w:rPr>
            <m:t>большая вязкость и фронт размывается.</m:t>
          </m:r>
        </m:oMath>
      </m:oMathPara>
    </w:p>
    <w:p w14:paraId="126A52B4" w14:textId="7399BCC6" w:rsidR="001C23FE" w:rsidRPr="001D34C7" w:rsidRDefault="001C23FE" w:rsidP="00B5007E">
      <w:pPr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Соответственно буде</w:t>
      </w:r>
      <w:r w:rsidR="001D34C7">
        <w:rPr>
          <w:rFonts w:ascii="Times New Roman" w:hAnsi="Times New Roman" w:cs="Times New Roman"/>
          <w:iCs/>
          <w:sz w:val="28"/>
          <w:szCs w:val="28"/>
        </w:rPr>
        <w:t>м</w:t>
      </w:r>
      <w:r>
        <w:rPr>
          <w:rFonts w:ascii="Times New Roman" w:hAnsi="Times New Roman" w:cs="Times New Roman"/>
          <w:iCs/>
          <w:sz w:val="28"/>
          <w:szCs w:val="28"/>
        </w:rPr>
        <w:t xml:space="preserve"> подбирать параметр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CFL</w:t>
      </w:r>
      <w:r w:rsidRPr="001C23FE">
        <w:rPr>
          <w:rFonts w:ascii="Times New Roman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Cs/>
          <w:sz w:val="28"/>
          <w:szCs w:val="28"/>
        </w:rPr>
        <w:t>для наилучшей аппроксимации аналитического решения.</w:t>
      </w:r>
    </w:p>
    <w:p w14:paraId="634B7CA0" w14:textId="64C54F69" w:rsidR="001C23FE" w:rsidRDefault="001D34C7">
      <w:pPr>
        <w:pStyle w:val="3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1D34C7">
        <w:rPr>
          <w:rFonts w:ascii="Times New Roman" w:hAnsi="Times New Roman" w:cs="Times New Roman"/>
          <w:b/>
          <w:bCs/>
          <w:color w:val="auto"/>
          <w:sz w:val="32"/>
          <w:szCs w:val="32"/>
        </w:rPr>
        <w:t>2.2 Линеаризованная “</w:t>
      </w:r>
      <w:proofErr w:type="spellStart"/>
      <w:r w:rsidRPr="001D34C7">
        <w:rPr>
          <w:rFonts w:ascii="Times New Roman" w:hAnsi="Times New Roman" w:cs="Times New Roman"/>
          <w:b/>
          <w:bCs/>
          <w:color w:val="auto"/>
          <w:sz w:val="32"/>
          <w:szCs w:val="32"/>
          <w:lang w:val="en-US"/>
        </w:rPr>
        <w:t>Upwing</w:t>
      </w:r>
      <w:proofErr w:type="spellEnd"/>
      <w:r w:rsidRPr="001D34C7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” схема 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>(неявная)</w:t>
      </w:r>
    </w:p>
    <w:p w14:paraId="6F8EAA98" w14:textId="1399F2CC" w:rsidR="001D34C7" w:rsidRDefault="001D34C7" w:rsidP="001D34C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Попробуем линеаризовать наши производные и попытаемся свести решение к методу прогонки для трех диагональной матрицы.</w:t>
      </w:r>
    </w:p>
    <w:p w14:paraId="5A7B7CE4" w14:textId="77777777" w:rsidR="00F02826" w:rsidRPr="00F02826" w:rsidRDefault="00000000" w:rsidP="001D34C7">
      <w:pPr>
        <w:rPr>
          <w:rFonts w:ascii="Times New Roman" w:eastAsiaTheme="minorEastAsia" w:hAnsi="Times New Roman" w:cs="Times New Roman"/>
          <w:iCs/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n+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sup>
              </m:sSubSup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p>
              </m:sSubSup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∆t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p>
          </m:sSubSup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n+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sup>
              </m:sSubSup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i-1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n+1</m:t>
                  </m:r>
                </m:sup>
              </m:sSubSup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∆x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r>
            <w:rPr>
              <w:rFonts w:ascii="Cambria Math" w:hAnsi="Cambria Math"/>
              <w:sz w:val="28"/>
              <w:szCs w:val="28"/>
            </w:rPr>
            <m:t>0</m:t>
          </m:r>
        </m:oMath>
      </m:oMathPara>
    </w:p>
    <w:p w14:paraId="5FCA898E" w14:textId="77777777" w:rsidR="00F02826" w:rsidRPr="00F02826" w:rsidRDefault="00F02826" w:rsidP="001D34C7">
      <w:pPr>
        <w:rPr>
          <w:rFonts w:ascii="Times New Roman" w:eastAsiaTheme="minorEastAsia" w:hAnsi="Times New Roman" w:cs="Times New Roman"/>
          <w:iCs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-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∆t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∆x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 xml:space="preserve"> </m:t>
          </m:r>
          <m:sSubSup>
            <m:sSubSup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p>
          </m:sSubSup>
          <m:r>
            <w:rPr>
              <w:rFonts w:ascii="Cambria Math" w:hAnsi="Cambria Math"/>
              <w:sz w:val="28"/>
              <w:szCs w:val="28"/>
              <w:lang w:val="en-US"/>
            </w:rPr>
            <m:t>*</m:t>
          </m:r>
          <m:sSubSup>
            <m:sSubSup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n+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sup>
          </m:sSubSup>
          <m:r>
            <w:rPr>
              <w:rFonts w:ascii="Cambria Math" w:hAnsi="Cambria Math"/>
              <w:sz w:val="28"/>
              <w:szCs w:val="28"/>
              <w:lang w:val="en-US"/>
            </w:rPr>
            <m:t>+</m:t>
          </m:r>
          <m:d>
            <m:d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1+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∆t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∆x</m:t>
                  </m:r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p>
              </m:sSubSup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*</m:t>
          </m:r>
          <m:sSubSup>
            <m:sSubSup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n+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sup>
          </m:sSubSup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p>
          </m:sSubSup>
        </m:oMath>
      </m:oMathPara>
    </w:p>
    <w:p w14:paraId="3F67B1B9" w14:textId="77777777" w:rsidR="00F02826" w:rsidRPr="00F02826" w:rsidRDefault="00F02826" w:rsidP="001D34C7">
      <w:pP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Получаем трех диогональную матрицу с коэффицентами:</m:t>
          </m:r>
        </m:oMath>
      </m:oMathPara>
    </w:p>
    <w:p w14:paraId="4B949339" w14:textId="56C62340" w:rsidR="00F02826" w:rsidRPr="00F02826" w:rsidRDefault="00000000" w:rsidP="00020B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eastAsiaTheme="minorEastAsia" w:hAnsi="Times New Roman" w:cs="Times New Roman"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=-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∆t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∆x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 xml:space="preserve"> </m:t>
          </m:r>
          <m:sSubSup>
            <m:sSubSup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 xml:space="preserve">; </m:t>
          </m:r>
          <m:r>
            <w:rPr>
              <w:rFonts w:ascii="Cambria Math" w:hAnsi="Cambria Math"/>
              <w:sz w:val="28"/>
              <w:szCs w:val="28"/>
              <w:lang w:val="en-US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b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=1</m:t>
          </m:r>
          <m:r>
            <w:rPr>
              <w:rFonts w:ascii="Cambria Math" w:hAnsi="Cambria Math"/>
              <w:sz w:val="28"/>
              <w:szCs w:val="28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∆t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∆x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 xml:space="preserve"> </m:t>
          </m:r>
          <m:sSubSup>
            <m:sSubSup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p>
          </m:sSubSup>
          <m:r>
            <w:rPr>
              <w:rFonts w:ascii="Cambria Math" w:hAnsi="Cambria Math"/>
              <w:sz w:val="28"/>
              <w:szCs w:val="28"/>
              <w:lang w:val="en-US"/>
            </w:rPr>
            <m:t xml:space="preserve">; </m:t>
          </m:r>
          <m:r>
            <w:rPr>
              <w:rFonts w:ascii="Cambria Math" w:hAnsi="Cambria Math"/>
              <w:sz w:val="28"/>
              <w:szCs w:val="28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с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r>
            <w:rPr>
              <w:rFonts w:ascii="Cambria Math" w:hAnsi="Cambria Math"/>
              <w:sz w:val="28"/>
              <w:szCs w:val="28"/>
            </w:rPr>
            <m:t xml:space="preserve">0; </m:t>
          </m:r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d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 xml:space="preserve">. </m:t>
          </m:r>
          <m:r>
            <w:rPr>
              <w:rFonts w:ascii="Cambria Math" w:hAnsi="Cambria Math"/>
              <w:sz w:val="28"/>
              <w:szCs w:val="28"/>
              <w:lang w:val="en-US"/>
            </w:rPr>
            <m:t xml:space="preserve"> </m:t>
          </m:r>
        </m:oMath>
      </m:oMathPara>
    </w:p>
    <w:p w14:paraId="12F22A1A" w14:textId="48D1073D" w:rsidR="00F02826" w:rsidRPr="00020BAE" w:rsidRDefault="00F02826" w:rsidP="001D34C7">
      <w:pPr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Далее решаем уже отработанным методом, как для 10 задачи из курса.</w:t>
      </w:r>
    </w:p>
    <w:p w14:paraId="2D32C86C" w14:textId="6B6F1893" w:rsidR="00677018" w:rsidRPr="00020BAE" w:rsidRDefault="00677018" w:rsidP="001D34C7">
      <w:pPr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lastRenderedPageBreak/>
        <w:t xml:space="preserve">Это неявная схема и она устойчива при любых входных условиях, однако мы так же можем привести параметр 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CFL</w:t>
      </w:r>
      <w:r w:rsidRPr="00677018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и связать его с точностью через вязкость. Искусственная вязкость для нашего метода выводится достаточно легко путем разложения схемы в ряд Тейлора и получ</w:t>
      </w:r>
      <w:r w:rsidR="00066B79">
        <w:rPr>
          <w:rFonts w:ascii="Times New Roman" w:eastAsiaTheme="minorEastAsia" w:hAnsi="Times New Roman" w:cs="Times New Roman"/>
          <w:iCs/>
          <w:sz w:val="28"/>
          <w:szCs w:val="28"/>
        </w:rPr>
        <w:t>аем:</w:t>
      </w:r>
    </w:p>
    <w:p w14:paraId="0132F754" w14:textId="32366E37" w:rsidR="00066B79" w:rsidRPr="00066B79" w:rsidRDefault="00000000" w:rsidP="001D34C7">
      <w:pPr>
        <w:rPr>
          <w:rFonts w:ascii="Times New Roman" w:eastAsiaTheme="minorEastAsia" w:hAnsi="Times New Roman" w:cs="Times New Roman"/>
          <w:i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ν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CFL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u∆x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 xml:space="preserve"> </m:t>
          </m:r>
          <m:d>
            <m:d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1-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CFL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 xml:space="preserve">,  </m:t>
          </m:r>
          <m:r>
            <w:rPr>
              <w:rFonts w:ascii="Cambria Math" w:hAnsi="Cambria Math"/>
              <w:sz w:val="28"/>
              <w:szCs w:val="28"/>
            </w:rPr>
            <m:t>m</m:t>
          </m:r>
          <m:r>
            <w:rPr>
              <w:rFonts w:ascii="Cambria Math" w:hAnsi="Cambria Math"/>
              <w:sz w:val="28"/>
              <w:szCs w:val="28"/>
              <w:lang w:val="en-US"/>
            </w:rPr>
            <m:t>ax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u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≈1</m:t>
          </m:r>
        </m:oMath>
      </m:oMathPara>
    </w:p>
    <w:p w14:paraId="2F9D5D15" w14:textId="43F4DD14" w:rsidR="00066B79" w:rsidRPr="00066B79" w:rsidRDefault="00000000" w:rsidP="00066B79">
      <w:pPr>
        <w:rPr>
          <w:rFonts w:ascii="Times New Roman" w:eastAsiaTheme="minorEastAsia" w:hAnsi="Times New Roman" w:cs="Times New Roman"/>
          <w:i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ν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CFL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→0</m:t>
          </m:r>
          <m:r>
            <w:rPr>
              <w:rFonts w:ascii="Cambria Math" w:hAnsi="Cambria Math"/>
              <w:sz w:val="28"/>
              <w:szCs w:val="28"/>
            </w:rPr>
            <m:t xml:space="preserve">,  </m:t>
          </m:r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ν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CFL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≈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∆x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sz w:val="28"/>
              <w:szCs w:val="28"/>
            </w:rPr>
            <m:t xml:space="preserve"> </m:t>
          </m:r>
        </m:oMath>
      </m:oMathPara>
    </w:p>
    <w:p w14:paraId="5C479407" w14:textId="77777777" w:rsidR="00066B79" w:rsidRPr="00066B79" w:rsidRDefault="00066B79" w:rsidP="001D34C7">
      <w:pPr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56BAA0C0" w14:textId="7344800B" w:rsidR="001D34C7" w:rsidRPr="00020BAE" w:rsidRDefault="00066B79" w:rsidP="001D34C7">
      <w:pPr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Как видно, искусственная вязкость имеет определённый предел</w:t>
      </w:r>
      <w:r w:rsidR="00A741A5">
        <w:rPr>
          <w:rFonts w:ascii="Times New Roman" w:eastAsiaTheme="minorEastAsia" w:hAnsi="Times New Roman" w:cs="Times New Roman"/>
          <w:iCs/>
          <w:sz w:val="28"/>
          <w:szCs w:val="28"/>
        </w:rPr>
        <w:t>, что будет подтвержденно численно в ходе результатов вычислений.</w:t>
      </w:r>
    </w:p>
    <w:p w14:paraId="4931761F" w14:textId="72A0A0F2" w:rsidR="0072256A" w:rsidRDefault="00C725FF" w:rsidP="0072256A">
      <w:pPr>
        <w:pStyle w:val="2"/>
        <w:rPr>
          <w:rFonts w:ascii="Times New Roman" w:eastAsiaTheme="minorEastAsia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eastAsiaTheme="minorEastAsia" w:hAnsi="Times New Roman" w:cs="Times New Roman"/>
          <w:b/>
          <w:bCs/>
          <w:color w:val="000000" w:themeColor="text1"/>
          <w:sz w:val="32"/>
          <w:szCs w:val="32"/>
        </w:rPr>
        <w:t>3</w:t>
      </w:r>
      <w:r w:rsidR="0072256A" w:rsidRPr="0072256A">
        <w:rPr>
          <w:rFonts w:ascii="Times New Roman" w:eastAsiaTheme="minorEastAsia" w:hAnsi="Times New Roman" w:cs="Times New Roman"/>
          <w:b/>
          <w:bCs/>
          <w:color w:val="000000" w:themeColor="text1"/>
          <w:sz w:val="32"/>
          <w:szCs w:val="32"/>
        </w:rPr>
        <w:t>. Результаты расчетов</w:t>
      </w:r>
    </w:p>
    <w:p w14:paraId="7F6B3B83" w14:textId="77777777" w:rsidR="00B37F86" w:rsidRPr="00B37F86" w:rsidRDefault="00B37F86" w:rsidP="00B37F86"/>
    <w:p w14:paraId="3E158D22" w14:textId="5C1C3C8F" w:rsidR="00290729" w:rsidRDefault="00290729" w:rsidP="002907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начала приведем результаты расчета для первой схемы. Вместе с графиком численного решения так же привожу аналитическое решение, построенное как неявная функция благодаря функционалу питон. На рис.1 можно видеть размытие фронта, </w:t>
      </w:r>
      <w:proofErr w:type="gramStart"/>
      <w:r>
        <w:rPr>
          <w:rFonts w:ascii="Times New Roman" w:hAnsi="Times New Roman" w:cs="Times New Roman"/>
          <w:sz w:val="28"/>
          <w:szCs w:val="28"/>
        </w:rPr>
        <w:t>т.к.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CFL</w:t>
      </w:r>
      <w:r w:rsidRPr="0029072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достаточно мал, как раз </w:t>
      </w:r>
      <w:r w:rsidR="004113A8">
        <w:rPr>
          <w:rFonts w:ascii="Times New Roman" w:hAnsi="Times New Roman" w:cs="Times New Roman"/>
          <w:sz w:val="28"/>
          <w:szCs w:val="28"/>
        </w:rPr>
        <w:t>то,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113A8">
        <w:rPr>
          <w:rFonts w:ascii="Times New Roman" w:hAnsi="Times New Roman" w:cs="Times New Roman"/>
          <w:sz w:val="28"/>
          <w:szCs w:val="28"/>
        </w:rPr>
        <w:t>что обсуждалось</w:t>
      </w:r>
      <w:r>
        <w:rPr>
          <w:rFonts w:ascii="Times New Roman" w:hAnsi="Times New Roman" w:cs="Times New Roman"/>
          <w:sz w:val="28"/>
          <w:szCs w:val="28"/>
        </w:rPr>
        <w:t xml:space="preserve"> в предыдущем разделе.</w:t>
      </w:r>
    </w:p>
    <w:p w14:paraId="65DF3BB8" w14:textId="3CAE9C5E" w:rsidR="00290729" w:rsidRDefault="004113A8" w:rsidP="00290729">
      <w:pPr>
        <w:rPr>
          <w:rFonts w:ascii="Times New Roman" w:hAnsi="Times New Roman" w:cs="Times New Roman"/>
          <w:sz w:val="28"/>
          <w:szCs w:val="28"/>
        </w:rPr>
      </w:pPr>
      <w:r w:rsidRPr="004113A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1B19E77" wp14:editId="28FDA77D">
            <wp:extent cx="6191481" cy="3975652"/>
            <wp:effectExtent l="19050" t="19050" r="19050" b="25400"/>
            <wp:docPr id="10792993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2993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99646" cy="398089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FB08F3C" w14:textId="6BF93906" w:rsidR="004113A8" w:rsidRDefault="004113A8" w:rsidP="004113A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Рис.1 Решение уравнения Хопфа схемой </w:t>
      </w:r>
      <w:proofErr w:type="spellStart"/>
      <w:r w:rsidRPr="004113A8">
        <w:rPr>
          <w:rFonts w:ascii="Times New Roman" w:hAnsi="Times New Roman" w:cs="Times New Roman"/>
          <w:sz w:val="24"/>
          <w:szCs w:val="24"/>
        </w:rPr>
        <w:t>Лакса</w:t>
      </w:r>
      <w:proofErr w:type="spellEnd"/>
      <w:r w:rsidRPr="004113A8">
        <w:rPr>
          <w:rFonts w:ascii="Times New Roman" w:hAnsi="Times New Roman" w:cs="Times New Roman"/>
          <w:sz w:val="24"/>
          <w:szCs w:val="24"/>
        </w:rPr>
        <w:t>-Фридриха</w:t>
      </w:r>
      <w:r>
        <w:rPr>
          <w:rFonts w:ascii="Times New Roman" w:hAnsi="Times New Roman" w:cs="Times New Roman"/>
          <w:sz w:val="24"/>
          <w:szCs w:val="24"/>
        </w:rPr>
        <w:t xml:space="preserve"> в точке </w:t>
      </w:r>
      <w:r>
        <w:rPr>
          <w:rFonts w:ascii="Times New Roman" w:hAnsi="Times New Roman" w:cs="Times New Roman"/>
          <w:sz w:val="24"/>
          <w:szCs w:val="24"/>
          <w:lang w:val="en-US"/>
        </w:rPr>
        <w:t>t</w:t>
      </w:r>
      <w:r w:rsidRPr="004113A8">
        <w:rPr>
          <w:rFonts w:ascii="Times New Roman" w:hAnsi="Times New Roman" w:cs="Times New Roman"/>
          <w:sz w:val="24"/>
          <w:szCs w:val="24"/>
        </w:rPr>
        <w:t>=1</w:t>
      </w:r>
      <w:r w:rsidR="00851580">
        <w:rPr>
          <w:rFonts w:ascii="Times New Roman" w:hAnsi="Times New Roman" w:cs="Times New Roman"/>
          <w:sz w:val="24"/>
          <w:szCs w:val="24"/>
        </w:rPr>
        <w:t>сек.</w:t>
      </w:r>
      <w:r>
        <w:rPr>
          <w:rFonts w:ascii="Times New Roman" w:hAnsi="Times New Roman" w:cs="Times New Roman"/>
          <w:sz w:val="24"/>
          <w:szCs w:val="24"/>
        </w:rPr>
        <w:t xml:space="preserve"> с параметром </w:t>
      </w:r>
      <w:r>
        <w:rPr>
          <w:rFonts w:ascii="Times New Roman" w:hAnsi="Times New Roman" w:cs="Times New Roman"/>
          <w:sz w:val="24"/>
          <w:szCs w:val="24"/>
          <w:lang w:val="en-US"/>
        </w:rPr>
        <w:t>CFL</w:t>
      </w:r>
      <w:r w:rsidRPr="004113A8">
        <w:rPr>
          <w:rFonts w:ascii="Times New Roman" w:hAnsi="Times New Roman" w:cs="Times New Roman"/>
          <w:sz w:val="24"/>
          <w:szCs w:val="24"/>
        </w:rPr>
        <w:t xml:space="preserve">=0.07 </w:t>
      </w:r>
      <w:r>
        <w:rPr>
          <w:rFonts w:ascii="Times New Roman" w:hAnsi="Times New Roman" w:cs="Times New Roman"/>
          <w:sz w:val="24"/>
          <w:szCs w:val="24"/>
        </w:rPr>
        <w:t>и аналитическое решение.</w:t>
      </w:r>
    </w:p>
    <w:p w14:paraId="3EE0D76F" w14:textId="77777777" w:rsidR="004113A8" w:rsidRDefault="004113A8" w:rsidP="004113A8">
      <w:pPr>
        <w:rPr>
          <w:rFonts w:ascii="Times New Roman" w:hAnsi="Times New Roman" w:cs="Times New Roman"/>
          <w:sz w:val="28"/>
          <w:szCs w:val="28"/>
        </w:rPr>
      </w:pPr>
    </w:p>
    <w:p w14:paraId="4A6CEFA4" w14:textId="139DD297" w:rsidR="004113A8" w:rsidRPr="00C81504" w:rsidRDefault="004113A8" w:rsidP="004113A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 же привожу решение для параметра </w:t>
      </w:r>
      <w:r>
        <w:rPr>
          <w:rFonts w:ascii="Times New Roman" w:hAnsi="Times New Roman" w:cs="Times New Roman"/>
          <w:sz w:val="28"/>
          <w:szCs w:val="28"/>
          <w:lang w:val="en-US"/>
        </w:rPr>
        <w:t>CFL</w:t>
      </w:r>
      <w:r w:rsidRPr="004113A8"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z w:val="28"/>
          <w:szCs w:val="28"/>
        </w:rPr>
        <w:t>0.6-</w:t>
      </w:r>
      <w:r w:rsidRPr="004113A8">
        <w:rPr>
          <w:rFonts w:ascii="Times New Roman" w:hAnsi="Times New Roman" w:cs="Times New Roman"/>
          <w:sz w:val="28"/>
          <w:szCs w:val="28"/>
        </w:rPr>
        <w:t>0.8</w:t>
      </w:r>
      <w:r>
        <w:rPr>
          <w:rFonts w:ascii="Times New Roman" w:hAnsi="Times New Roman" w:cs="Times New Roman"/>
          <w:sz w:val="28"/>
          <w:szCs w:val="28"/>
        </w:rPr>
        <w:t xml:space="preserve">, где численная вязкость стримится к </w:t>
      </w:r>
      <w:proofErr w:type="gramStart"/>
      <w:r>
        <w:rPr>
          <w:rFonts w:ascii="Times New Roman" w:hAnsi="Times New Roman" w:cs="Times New Roman"/>
          <w:sz w:val="28"/>
          <w:szCs w:val="28"/>
        </w:rPr>
        <w:t>нулю(</w:t>
      </w:r>
      <w:proofErr w:type="gramEnd"/>
      <w:r>
        <w:rPr>
          <w:rFonts w:ascii="Times New Roman" w:hAnsi="Times New Roman" w:cs="Times New Roman"/>
          <w:sz w:val="28"/>
          <w:szCs w:val="28"/>
        </w:rPr>
        <w:t>рис.2</w:t>
      </w:r>
      <w:r w:rsidR="00C81504" w:rsidRPr="00C81504">
        <w:rPr>
          <w:rFonts w:ascii="Times New Roman" w:hAnsi="Times New Roman" w:cs="Times New Roman"/>
          <w:sz w:val="28"/>
          <w:szCs w:val="28"/>
        </w:rPr>
        <w:t xml:space="preserve"> </w:t>
      </w:r>
      <w:r w:rsidR="00C81504">
        <w:rPr>
          <w:rFonts w:ascii="Times New Roman" w:hAnsi="Times New Roman" w:cs="Times New Roman"/>
          <w:sz w:val="28"/>
          <w:szCs w:val="28"/>
        </w:rPr>
        <w:t>и рис.3</w:t>
      </w:r>
      <w:r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10F0F45C" w14:textId="2224EE2D" w:rsidR="00C81504" w:rsidRPr="00C81504" w:rsidRDefault="00C81504" w:rsidP="00EE4EC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81504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367D0F9" wp14:editId="1E9A646F">
            <wp:extent cx="5724940" cy="3676078"/>
            <wp:effectExtent l="19050" t="19050" r="28575" b="19685"/>
            <wp:docPr id="16017285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7285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18613" cy="373622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179605E" w14:textId="530D9BAE" w:rsidR="00C81504" w:rsidRDefault="00C81504" w:rsidP="00C8150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Рис.2 Решение уравнения Хопфа схемой </w:t>
      </w:r>
      <w:proofErr w:type="spellStart"/>
      <w:r w:rsidRPr="004113A8">
        <w:rPr>
          <w:rFonts w:ascii="Times New Roman" w:hAnsi="Times New Roman" w:cs="Times New Roman"/>
          <w:sz w:val="24"/>
          <w:szCs w:val="24"/>
        </w:rPr>
        <w:t>Лакса</w:t>
      </w:r>
      <w:proofErr w:type="spellEnd"/>
      <w:r w:rsidRPr="004113A8">
        <w:rPr>
          <w:rFonts w:ascii="Times New Roman" w:hAnsi="Times New Roman" w:cs="Times New Roman"/>
          <w:sz w:val="24"/>
          <w:szCs w:val="24"/>
        </w:rPr>
        <w:t>-Фридриха</w:t>
      </w:r>
      <w:r>
        <w:rPr>
          <w:rFonts w:ascii="Times New Roman" w:hAnsi="Times New Roman" w:cs="Times New Roman"/>
          <w:sz w:val="24"/>
          <w:szCs w:val="24"/>
        </w:rPr>
        <w:t xml:space="preserve"> в точке </w:t>
      </w:r>
      <w:r>
        <w:rPr>
          <w:rFonts w:ascii="Times New Roman" w:hAnsi="Times New Roman" w:cs="Times New Roman"/>
          <w:sz w:val="24"/>
          <w:szCs w:val="24"/>
          <w:lang w:val="en-US"/>
        </w:rPr>
        <w:t>t</w:t>
      </w:r>
      <w:r w:rsidRPr="004113A8">
        <w:rPr>
          <w:rFonts w:ascii="Times New Roman" w:hAnsi="Times New Roman" w:cs="Times New Roman"/>
          <w:sz w:val="24"/>
          <w:szCs w:val="24"/>
        </w:rPr>
        <w:t>=1</w:t>
      </w:r>
      <w:r w:rsidR="00851580">
        <w:rPr>
          <w:rFonts w:ascii="Times New Roman" w:hAnsi="Times New Roman" w:cs="Times New Roman"/>
          <w:sz w:val="24"/>
          <w:szCs w:val="24"/>
        </w:rPr>
        <w:t>сек.</w:t>
      </w:r>
      <w:r>
        <w:rPr>
          <w:rFonts w:ascii="Times New Roman" w:hAnsi="Times New Roman" w:cs="Times New Roman"/>
          <w:sz w:val="24"/>
          <w:szCs w:val="24"/>
        </w:rPr>
        <w:t xml:space="preserve"> с параметром </w:t>
      </w:r>
      <w:r>
        <w:rPr>
          <w:rFonts w:ascii="Times New Roman" w:hAnsi="Times New Roman" w:cs="Times New Roman"/>
          <w:sz w:val="24"/>
          <w:szCs w:val="24"/>
          <w:lang w:val="en-US"/>
        </w:rPr>
        <w:t>CFL</w:t>
      </w:r>
      <w:r w:rsidRPr="004113A8">
        <w:rPr>
          <w:rFonts w:ascii="Times New Roman" w:hAnsi="Times New Roman" w:cs="Times New Roman"/>
          <w:sz w:val="24"/>
          <w:szCs w:val="24"/>
        </w:rPr>
        <w:t>=0.</w:t>
      </w:r>
      <w:r w:rsidRPr="00C81504">
        <w:rPr>
          <w:rFonts w:ascii="Times New Roman" w:hAnsi="Times New Roman" w:cs="Times New Roman"/>
          <w:sz w:val="24"/>
          <w:szCs w:val="24"/>
        </w:rPr>
        <w:t>6</w:t>
      </w:r>
      <w:r w:rsidRPr="004113A8">
        <w:rPr>
          <w:rFonts w:ascii="Times New Roman" w:hAnsi="Times New Roman" w:cs="Times New Roman"/>
          <w:sz w:val="24"/>
          <w:szCs w:val="24"/>
        </w:rPr>
        <w:t xml:space="preserve">7 </w:t>
      </w:r>
      <w:r>
        <w:rPr>
          <w:rFonts w:ascii="Times New Roman" w:hAnsi="Times New Roman" w:cs="Times New Roman"/>
          <w:sz w:val="24"/>
          <w:szCs w:val="24"/>
        </w:rPr>
        <w:t>и аналитическое решение.</w:t>
      </w:r>
    </w:p>
    <w:p w14:paraId="6E4471BA" w14:textId="2634834A" w:rsidR="00C81504" w:rsidRDefault="00C81504" w:rsidP="00C81504">
      <w:pPr>
        <w:jc w:val="center"/>
        <w:rPr>
          <w:rFonts w:ascii="Times New Roman" w:hAnsi="Times New Roman" w:cs="Times New Roman"/>
          <w:sz w:val="24"/>
          <w:szCs w:val="24"/>
        </w:rPr>
      </w:pPr>
      <w:r w:rsidRPr="00C8150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79D8267" wp14:editId="430BDBE6">
            <wp:extent cx="5466494" cy="3315541"/>
            <wp:effectExtent l="19050" t="19050" r="20320" b="18415"/>
            <wp:docPr id="3863523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3523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6656" cy="332170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1719AAA" w14:textId="4C1A4FD5" w:rsidR="00C81504" w:rsidRDefault="00C81504" w:rsidP="00C8150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Рис.3 Решение уравнения Хопфа схемой </w:t>
      </w:r>
      <w:proofErr w:type="spellStart"/>
      <w:r w:rsidRPr="004113A8">
        <w:rPr>
          <w:rFonts w:ascii="Times New Roman" w:hAnsi="Times New Roman" w:cs="Times New Roman"/>
          <w:sz w:val="24"/>
          <w:szCs w:val="24"/>
        </w:rPr>
        <w:t>Лакса</w:t>
      </w:r>
      <w:proofErr w:type="spellEnd"/>
      <w:r w:rsidRPr="004113A8">
        <w:rPr>
          <w:rFonts w:ascii="Times New Roman" w:hAnsi="Times New Roman" w:cs="Times New Roman"/>
          <w:sz w:val="24"/>
          <w:szCs w:val="24"/>
        </w:rPr>
        <w:t>-Фридриха</w:t>
      </w:r>
      <w:r>
        <w:rPr>
          <w:rFonts w:ascii="Times New Roman" w:hAnsi="Times New Roman" w:cs="Times New Roman"/>
          <w:sz w:val="24"/>
          <w:szCs w:val="24"/>
        </w:rPr>
        <w:t xml:space="preserve"> в точке </w:t>
      </w:r>
      <w:r>
        <w:rPr>
          <w:rFonts w:ascii="Times New Roman" w:hAnsi="Times New Roman" w:cs="Times New Roman"/>
          <w:sz w:val="24"/>
          <w:szCs w:val="24"/>
          <w:lang w:val="en-US"/>
        </w:rPr>
        <w:t>t</w:t>
      </w:r>
      <w:r w:rsidRPr="004113A8">
        <w:rPr>
          <w:rFonts w:ascii="Times New Roman" w:hAnsi="Times New Roman" w:cs="Times New Roman"/>
          <w:sz w:val="24"/>
          <w:szCs w:val="24"/>
        </w:rPr>
        <w:t>=1</w:t>
      </w:r>
      <w:r w:rsidR="00851580">
        <w:rPr>
          <w:rFonts w:ascii="Times New Roman" w:hAnsi="Times New Roman" w:cs="Times New Roman"/>
          <w:sz w:val="24"/>
          <w:szCs w:val="24"/>
        </w:rPr>
        <w:t>сек.</w:t>
      </w:r>
      <w:r>
        <w:rPr>
          <w:rFonts w:ascii="Times New Roman" w:hAnsi="Times New Roman" w:cs="Times New Roman"/>
          <w:sz w:val="24"/>
          <w:szCs w:val="24"/>
        </w:rPr>
        <w:t xml:space="preserve"> с параметром </w:t>
      </w:r>
      <w:r>
        <w:rPr>
          <w:rFonts w:ascii="Times New Roman" w:hAnsi="Times New Roman" w:cs="Times New Roman"/>
          <w:sz w:val="24"/>
          <w:szCs w:val="24"/>
          <w:lang w:val="en-US"/>
        </w:rPr>
        <w:t>CFL</w:t>
      </w:r>
      <w:r w:rsidRPr="004113A8">
        <w:rPr>
          <w:rFonts w:ascii="Times New Roman" w:hAnsi="Times New Roman" w:cs="Times New Roman"/>
          <w:sz w:val="24"/>
          <w:szCs w:val="24"/>
        </w:rPr>
        <w:t>=0.</w:t>
      </w:r>
      <w:r w:rsidRPr="00C81504">
        <w:rPr>
          <w:rFonts w:ascii="Times New Roman" w:hAnsi="Times New Roman" w:cs="Times New Roman"/>
          <w:sz w:val="24"/>
          <w:szCs w:val="24"/>
        </w:rPr>
        <w:t>6</w:t>
      </w:r>
      <w:r w:rsidRPr="004113A8">
        <w:rPr>
          <w:rFonts w:ascii="Times New Roman" w:hAnsi="Times New Roman" w:cs="Times New Roman"/>
          <w:sz w:val="24"/>
          <w:szCs w:val="24"/>
        </w:rPr>
        <w:t xml:space="preserve">7 </w:t>
      </w:r>
      <w:r>
        <w:rPr>
          <w:rFonts w:ascii="Times New Roman" w:hAnsi="Times New Roman" w:cs="Times New Roman"/>
          <w:sz w:val="24"/>
          <w:szCs w:val="24"/>
        </w:rPr>
        <w:t>и аналитическое решение</w:t>
      </w:r>
      <w:r w:rsidR="00851580">
        <w:rPr>
          <w:rFonts w:ascii="Times New Roman" w:hAnsi="Times New Roman" w:cs="Times New Roman"/>
          <w:sz w:val="24"/>
          <w:szCs w:val="24"/>
        </w:rPr>
        <w:t xml:space="preserve"> (вблизи)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44ABD42" w14:textId="67549E4A" w:rsidR="00C81504" w:rsidRPr="00020BAE" w:rsidRDefault="00851580" w:rsidP="0085158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Так же на рис.4 представлено решение с тем же параметром, но для другой точки по времени 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851580">
        <w:rPr>
          <w:rFonts w:ascii="Times New Roman" w:hAnsi="Times New Roman" w:cs="Times New Roman"/>
          <w:sz w:val="28"/>
          <w:szCs w:val="28"/>
        </w:rPr>
        <w:t>=0.44</w:t>
      </w:r>
      <w:r>
        <w:rPr>
          <w:rFonts w:ascii="Times New Roman" w:hAnsi="Times New Roman" w:cs="Times New Roman"/>
          <w:sz w:val="28"/>
          <w:szCs w:val="28"/>
        </w:rPr>
        <w:t>сек</w:t>
      </w:r>
      <w:r w:rsidRPr="00851580">
        <w:rPr>
          <w:rFonts w:ascii="Times New Roman" w:hAnsi="Times New Roman" w:cs="Times New Roman"/>
          <w:sz w:val="28"/>
          <w:szCs w:val="28"/>
        </w:rPr>
        <w:t>.</w:t>
      </w:r>
    </w:p>
    <w:p w14:paraId="00877B3B" w14:textId="68B2D076" w:rsidR="00851580" w:rsidRDefault="00851580" w:rsidP="00EE4EC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5158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EF42A04" wp14:editId="7E210F5E">
            <wp:extent cx="5940425" cy="3814445"/>
            <wp:effectExtent l="19050" t="19050" r="22225" b="14605"/>
            <wp:docPr id="3188061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8061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444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0028C7E" w14:textId="54F338A1" w:rsidR="00851580" w:rsidRPr="00851580" w:rsidRDefault="00851580" w:rsidP="0085158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</w:t>
      </w:r>
      <w:r w:rsidR="00B37F86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 Решение уравнения Хопфа схемой </w:t>
      </w:r>
      <w:proofErr w:type="spellStart"/>
      <w:r w:rsidRPr="004113A8">
        <w:rPr>
          <w:rFonts w:ascii="Times New Roman" w:hAnsi="Times New Roman" w:cs="Times New Roman"/>
          <w:sz w:val="24"/>
          <w:szCs w:val="24"/>
        </w:rPr>
        <w:t>Лакса</w:t>
      </w:r>
      <w:proofErr w:type="spellEnd"/>
      <w:r w:rsidRPr="004113A8">
        <w:rPr>
          <w:rFonts w:ascii="Times New Roman" w:hAnsi="Times New Roman" w:cs="Times New Roman"/>
          <w:sz w:val="24"/>
          <w:szCs w:val="24"/>
        </w:rPr>
        <w:t>-Фридриха</w:t>
      </w:r>
      <w:r>
        <w:rPr>
          <w:rFonts w:ascii="Times New Roman" w:hAnsi="Times New Roman" w:cs="Times New Roman"/>
          <w:sz w:val="24"/>
          <w:szCs w:val="24"/>
        </w:rPr>
        <w:t xml:space="preserve"> в точке </w:t>
      </w:r>
      <w:r>
        <w:rPr>
          <w:rFonts w:ascii="Times New Roman" w:hAnsi="Times New Roman" w:cs="Times New Roman"/>
          <w:sz w:val="24"/>
          <w:szCs w:val="24"/>
          <w:lang w:val="en-US"/>
        </w:rPr>
        <w:t>t</w:t>
      </w:r>
      <w:r w:rsidRPr="004113A8">
        <w:rPr>
          <w:rFonts w:ascii="Times New Roman" w:hAnsi="Times New Roman" w:cs="Times New Roman"/>
          <w:sz w:val="24"/>
          <w:szCs w:val="24"/>
        </w:rPr>
        <w:t>=</w:t>
      </w:r>
      <w:r w:rsidRPr="00851580">
        <w:rPr>
          <w:rFonts w:ascii="Times New Roman" w:hAnsi="Times New Roman" w:cs="Times New Roman"/>
          <w:sz w:val="24"/>
          <w:szCs w:val="24"/>
        </w:rPr>
        <w:t>0.44</w:t>
      </w:r>
      <w:r>
        <w:rPr>
          <w:rFonts w:ascii="Times New Roman" w:hAnsi="Times New Roman" w:cs="Times New Roman"/>
          <w:sz w:val="24"/>
          <w:szCs w:val="24"/>
        </w:rPr>
        <w:t xml:space="preserve">сек. с параметром </w:t>
      </w:r>
      <w:r>
        <w:rPr>
          <w:rFonts w:ascii="Times New Roman" w:hAnsi="Times New Roman" w:cs="Times New Roman"/>
          <w:sz w:val="24"/>
          <w:szCs w:val="24"/>
          <w:lang w:val="en-US"/>
        </w:rPr>
        <w:t>CFL</w:t>
      </w:r>
      <w:r w:rsidRPr="004113A8">
        <w:rPr>
          <w:rFonts w:ascii="Times New Roman" w:hAnsi="Times New Roman" w:cs="Times New Roman"/>
          <w:sz w:val="24"/>
          <w:szCs w:val="24"/>
        </w:rPr>
        <w:t>=0.</w:t>
      </w:r>
      <w:r w:rsidRPr="00C81504">
        <w:rPr>
          <w:rFonts w:ascii="Times New Roman" w:hAnsi="Times New Roman" w:cs="Times New Roman"/>
          <w:sz w:val="24"/>
          <w:szCs w:val="24"/>
        </w:rPr>
        <w:t>6</w:t>
      </w:r>
      <w:r w:rsidRPr="004113A8">
        <w:rPr>
          <w:rFonts w:ascii="Times New Roman" w:hAnsi="Times New Roman" w:cs="Times New Roman"/>
          <w:sz w:val="24"/>
          <w:szCs w:val="24"/>
        </w:rPr>
        <w:t xml:space="preserve">7 </w:t>
      </w:r>
      <w:r>
        <w:rPr>
          <w:rFonts w:ascii="Times New Roman" w:hAnsi="Times New Roman" w:cs="Times New Roman"/>
          <w:sz w:val="24"/>
          <w:szCs w:val="24"/>
        </w:rPr>
        <w:t>и аналитическое решение</w:t>
      </w:r>
      <w:r w:rsidRPr="00851580">
        <w:rPr>
          <w:rFonts w:ascii="Times New Roman" w:hAnsi="Times New Roman" w:cs="Times New Roman"/>
          <w:sz w:val="24"/>
          <w:szCs w:val="24"/>
        </w:rPr>
        <w:t>.</w:t>
      </w:r>
    </w:p>
    <w:p w14:paraId="49D65EE0" w14:textId="4D05D466" w:rsidR="00851580" w:rsidRDefault="00B37F86" w:rsidP="0085158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Теперь рассмотрим вторую схему, для начала покажем, что действительно даже при около нулевом </w:t>
      </w:r>
      <w:r>
        <w:rPr>
          <w:rFonts w:ascii="Times New Roman" w:hAnsi="Times New Roman" w:cs="Times New Roman"/>
          <w:sz w:val="28"/>
          <w:szCs w:val="28"/>
          <w:lang w:val="en-US"/>
        </w:rPr>
        <w:t>CFL</w:t>
      </w:r>
      <w:r w:rsidRPr="00B37F8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пакет имеет предельную вязкость</w:t>
      </w:r>
      <w:r w:rsidR="00EE4EC0">
        <w:rPr>
          <w:rFonts w:ascii="Times New Roman" w:hAnsi="Times New Roman" w:cs="Times New Roman"/>
          <w:sz w:val="28"/>
          <w:szCs w:val="28"/>
        </w:rPr>
        <w:t xml:space="preserve"> </w:t>
      </w:r>
      <w:r w:rsidR="00EE4EC0" w:rsidRPr="00EE4EC0">
        <w:rPr>
          <w:rFonts w:ascii="Times New Roman" w:hAnsi="Times New Roman" w:cs="Times New Roman"/>
          <w:sz w:val="28"/>
          <w:szCs w:val="28"/>
        </w:rPr>
        <w:t>(</w:t>
      </w:r>
      <w:r w:rsidR="00EE4EC0">
        <w:rPr>
          <w:rFonts w:ascii="Times New Roman" w:hAnsi="Times New Roman" w:cs="Times New Roman"/>
          <w:sz w:val="28"/>
          <w:szCs w:val="28"/>
        </w:rPr>
        <w:t>см. рис.5</w:t>
      </w:r>
      <w:r w:rsidR="00EE4EC0" w:rsidRPr="00EE4EC0">
        <w:rPr>
          <w:rFonts w:ascii="Times New Roman" w:hAnsi="Times New Roman" w:cs="Times New Roman"/>
          <w:sz w:val="28"/>
          <w:szCs w:val="28"/>
        </w:rPr>
        <w:t>).</w:t>
      </w:r>
    </w:p>
    <w:p w14:paraId="13E9F81C" w14:textId="05D4E9B8" w:rsidR="00EE4EC0" w:rsidRDefault="00EE4EC0" w:rsidP="00EE4EC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416F103" wp14:editId="2DE4BD14">
            <wp:extent cx="4638697" cy="2975113"/>
            <wp:effectExtent l="19050" t="19050" r="9525" b="15875"/>
            <wp:docPr id="5848942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8942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41061" cy="297662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C7DAFC1" w14:textId="475E1C06" w:rsidR="00EE4EC0" w:rsidRPr="00020BAE" w:rsidRDefault="00EE4EC0" w:rsidP="00EE4EC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Рис.5 Решение уравнения Хопфа схемой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Upwing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 точке </w:t>
      </w:r>
      <w:r>
        <w:rPr>
          <w:rFonts w:ascii="Times New Roman" w:hAnsi="Times New Roman" w:cs="Times New Roman"/>
          <w:sz w:val="24"/>
          <w:szCs w:val="24"/>
          <w:lang w:val="en-US"/>
        </w:rPr>
        <w:t>t</w:t>
      </w:r>
      <w:r w:rsidRPr="004113A8">
        <w:rPr>
          <w:rFonts w:ascii="Times New Roman" w:hAnsi="Times New Roman" w:cs="Times New Roman"/>
          <w:sz w:val="24"/>
          <w:szCs w:val="24"/>
        </w:rPr>
        <w:t>=</w:t>
      </w:r>
      <w:r w:rsidRPr="00851580">
        <w:rPr>
          <w:rFonts w:ascii="Times New Roman" w:hAnsi="Times New Roman" w:cs="Times New Roman"/>
          <w:sz w:val="24"/>
          <w:szCs w:val="24"/>
        </w:rPr>
        <w:t>0.</w:t>
      </w:r>
      <w:r w:rsidRPr="00EE4EC0">
        <w:rPr>
          <w:rFonts w:ascii="Times New Roman" w:hAnsi="Times New Roman" w:cs="Times New Roman"/>
          <w:sz w:val="24"/>
          <w:szCs w:val="24"/>
        </w:rPr>
        <w:t>95</w:t>
      </w:r>
      <w:r>
        <w:rPr>
          <w:rFonts w:ascii="Times New Roman" w:hAnsi="Times New Roman" w:cs="Times New Roman"/>
          <w:sz w:val="24"/>
          <w:szCs w:val="24"/>
        </w:rPr>
        <w:t xml:space="preserve">сек. с параметром </w:t>
      </w:r>
      <w:r>
        <w:rPr>
          <w:rFonts w:ascii="Times New Roman" w:hAnsi="Times New Roman" w:cs="Times New Roman"/>
          <w:sz w:val="24"/>
          <w:szCs w:val="24"/>
          <w:lang w:val="en-US"/>
        </w:rPr>
        <w:t>CFL</w:t>
      </w:r>
      <w:r w:rsidRPr="004113A8">
        <w:rPr>
          <w:rFonts w:ascii="Times New Roman" w:hAnsi="Times New Roman" w:cs="Times New Roman"/>
          <w:sz w:val="24"/>
          <w:szCs w:val="24"/>
        </w:rPr>
        <w:t xml:space="preserve">=0 </w:t>
      </w:r>
      <w:r>
        <w:rPr>
          <w:rFonts w:ascii="Times New Roman" w:hAnsi="Times New Roman" w:cs="Times New Roman"/>
          <w:sz w:val="24"/>
          <w:szCs w:val="24"/>
        </w:rPr>
        <w:t>и аналитическое решение</w:t>
      </w:r>
      <w:r w:rsidRPr="00851580">
        <w:rPr>
          <w:rFonts w:ascii="Times New Roman" w:hAnsi="Times New Roman" w:cs="Times New Roman"/>
          <w:sz w:val="24"/>
          <w:szCs w:val="24"/>
        </w:rPr>
        <w:t>.</w:t>
      </w:r>
    </w:p>
    <w:p w14:paraId="605036AB" w14:textId="1F38B721" w:rsidR="00EE4EC0" w:rsidRDefault="00EE4EC0" w:rsidP="00EE4EC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Типовое значения </w:t>
      </w:r>
      <w:r>
        <w:rPr>
          <w:rFonts w:ascii="Times New Roman" w:hAnsi="Times New Roman" w:cs="Times New Roman"/>
          <w:sz w:val="28"/>
          <w:szCs w:val="28"/>
          <w:lang w:val="en-US"/>
        </w:rPr>
        <w:t>CFL</w:t>
      </w:r>
      <w:r w:rsidRPr="00EE4EC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для хорошей точности в пределах от 1 до </w:t>
      </w:r>
      <w:r w:rsidRPr="00EE4EC0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, см</w:t>
      </w:r>
      <w:r w:rsidRPr="00EE4EC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рис.6.</w:t>
      </w:r>
    </w:p>
    <w:p w14:paraId="3275BDE9" w14:textId="1FD3EEEB" w:rsidR="00EE4EC0" w:rsidRPr="00EE4EC0" w:rsidRDefault="00EE4EC0" w:rsidP="00EE4EC0">
      <w:pPr>
        <w:rPr>
          <w:rFonts w:ascii="Times New Roman" w:hAnsi="Times New Roman" w:cs="Times New Roman"/>
          <w:sz w:val="28"/>
          <w:szCs w:val="28"/>
        </w:rPr>
      </w:pPr>
      <w:r w:rsidRPr="00EE4EC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0817D52" wp14:editId="5E5E58C5">
            <wp:extent cx="5940425" cy="3814445"/>
            <wp:effectExtent l="19050" t="19050" r="22225" b="14605"/>
            <wp:docPr id="13988318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8318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444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6678DF8" w14:textId="5CF510E3" w:rsidR="00EE4EC0" w:rsidRPr="00EE4EC0" w:rsidRDefault="00EE4EC0" w:rsidP="00EE4EC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Рис.6 Решение уравнения Хопфа схемой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Upwing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 точке </w:t>
      </w:r>
      <w:r>
        <w:rPr>
          <w:rFonts w:ascii="Times New Roman" w:hAnsi="Times New Roman" w:cs="Times New Roman"/>
          <w:sz w:val="24"/>
          <w:szCs w:val="24"/>
          <w:lang w:val="en-US"/>
        </w:rPr>
        <w:t>t</w:t>
      </w:r>
      <w:r w:rsidRPr="004113A8">
        <w:rPr>
          <w:rFonts w:ascii="Times New Roman" w:hAnsi="Times New Roman" w:cs="Times New Roman"/>
          <w:sz w:val="24"/>
          <w:szCs w:val="24"/>
        </w:rPr>
        <w:t>=</w:t>
      </w:r>
      <w:r w:rsidRPr="00851580">
        <w:rPr>
          <w:rFonts w:ascii="Times New Roman" w:hAnsi="Times New Roman" w:cs="Times New Roman"/>
          <w:sz w:val="24"/>
          <w:szCs w:val="24"/>
        </w:rPr>
        <w:t>0.</w:t>
      </w:r>
      <w:r w:rsidRPr="00EE4EC0">
        <w:rPr>
          <w:rFonts w:ascii="Times New Roman" w:hAnsi="Times New Roman" w:cs="Times New Roman"/>
          <w:sz w:val="24"/>
          <w:szCs w:val="24"/>
        </w:rPr>
        <w:t>99</w:t>
      </w:r>
      <w:r>
        <w:rPr>
          <w:rFonts w:ascii="Times New Roman" w:hAnsi="Times New Roman" w:cs="Times New Roman"/>
          <w:sz w:val="24"/>
          <w:szCs w:val="24"/>
        </w:rPr>
        <w:t xml:space="preserve">сек. с параметром </w:t>
      </w:r>
      <w:r>
        <w:rPr>
          <w:rFonts w:ascii="Times New Roman" w:hAnsi="Times New Roman" w:cs="Times New Roman"/>
          <w:sz w:val="24"/>
          <w:szCs w:val="24"/>
          <w:lang w:val="en-US"/>
        </w:rPr>
        <w:t>CFL</w:t>
      </w:r>
      <w:r w:rsidRPr="004113A8">
        <w:rPr>
          <w:rFonts w:ascii="Times New Roman" w:hAnsi="Times New Roman" w:cs="Times New Roman"/>
          <w:sz w:val="24"/>
          <w:szCs w:val="24"/>
        </w:rPr>
        <w:t>=</w:t>
      </w:r>
      <w:r w:rsidRPr="00EE4EC0">
        <w:rPr>
          <w:rFonts w:ascii="Times New Roman" w:hAnsi="Times New Roman" w:cs="Times New Roman"/>
          <w:sz w:val="24"/>
          <w:szCs w:val="24"/>
        </w:rPr>
        <w:t>1.3</w:t>
      </w:r>
      <w:r w:rsidRPr="004113A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 аналитическое решение</w:t>
      </w:r>
      <w:r w:rsidRPr="00851580">
        <w:rPr>
          <w:rFonts w:ascii="Times New Roman" w:hAnsi="Times New Roman" w:cs="Times New Roman"/>
          <w:sz w:val="24"/>
          <w:szCs w:val="24"/>
        </w:rPr>
        <w:t>.</w:t>
      </w:r>
    </w:p>
    <w:p w14:paraId="3F904396" w14:textId="0F7B3C1E" w:rsidR="00EE4EC0" w:rsidRPr="00167D53" w:rsidRDefault="00EE4EC0" w:rsidP="00EE4EC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 же приведу примеры </w:t>
      </w:r>
      <w:r w:rsidR="00167D53">
        <w:rPr>
          <w:rFonts w:ascii="Times New Roman" w:hAnsi="Times New Roman" w:cs="Times New Roman"/>
          <w:sz w:val="28"/>
          <w:szCs w:val="28"/>
        </w:rPr>
        <w:t>того,</w:t>
      </w:r>
      <w:r>
        <w:rPr>
          <w:rFonts w:ascii="Times New Roman" w:hAnsi="Times New Roman" w:cs="Times New Roman"/>
          <w:sz w:val="28"/>
          <w:szCs w:val="28"/>
        </w:rPr>
        <w:t xml:space="preserve"> как ведут себя обе схемы одновременно при одинаковых </w:t>
      </w:r>
      <w:r>
        <w:rPr>
          <w:rFonts w:ascii="Times New Roman" w:hAnsi="Times New Roman" w:cs="Times New Roman"/>
          <w:sz w:val="28"/>
          <w:szCs w:val="28"/>
          <w:lang w:val="en-US"/>
        </w:rPr>
        <w:t>CFL</w:t>
      </w:r>
      <w:r w:rsidR="00167D53" w:rsidRPr="00167D53">
        <w:rPr>
          <w:rFonts w:ascii="Times New Roman" w:hAnsi="Times New Roman" w:cs="Times New Roman"/>
          <w:sz w:val="28"/>
          <w:szCs w:val="28"/>
        </w:rPr>
        <w:t xml:space="preserve">. </w:t>
      </w:r>
      <w:r w:rsidR="00167D53">
        <w:rPr>
          <w:rFonts w:ascii="Times New Roman" w:hAnsi="Times New Roman" w:cs="Times New Roman"/>
          <w:sz w:val="28"/>
          <w:szCs w:val="28"/>
        </w:rPr>
        <w:t xml:space="preserve">При </w:t>
      </w:r>
      <w:r w:rsidR="00167D53">
        <w:rPr>
          <w:rFonts w:ascii="Times New Roman" w:hAnsi="Times New Roman" w:cs="Times New Roman"/>
          <w:sz w:val="28"/>
          <w:szCs w:val="28"/>
          <w:lang w:val="en-US"/>
        </w:rPr>
        <w:t>CFL</w:t>
      </w:r>
      <w:r w:rsidR="00167D53" w:rsidRPr="00167D53">
        <w:rPr>
          <w:rFonts w:ascii="Times New Roman" w:hAnsi="Times New Roman" w:cs="Times New Roman"/>
          <w:sz w:val="28"/>
          <w:szCs w:val="28"/>
        </w:rPr>
        <w:t xml:space="preserve">=0.03 </w:t>
      </w:r>
      <w:proofErr w:type="gramStart"/>
      <w:r w:rsidR="00167D53">
        <w:rPr>
          <w:rFonts w:ascii="Times New Roman" w:hAnsi="Times New Roman" w:cs="Times New Roman"/>
          <w:sz w:val="28"/>
          <w:szCs w:val="28"/>
        </w:rPr>
        <w:t>пакет</w:t>
      </w:r>
      <w:proofErr w:type="gramEnd"/>
      <w:r w:rsidR="00167D53">
        <w:rPr>
          <w:rFonts w:ascii="Times New Roman" w:hAnsi="Times New Roman" w:cs="Times New Roman"/>
          <w:sz w:val="28"/>
          <w:szCs w:val="28"/>
        </w:rPr>
        <w:t xml:space="preserve"> построенный по схеме </w:t>
      </w:r>
      <w:proofErr w:type="spellStart"/>
      <w:r w:rsidR="00167D53" w:rsidRPr="00167D53">
        <w:rPr>
          <w:rFonts w:ascii="Times New Roman" w:hAnsi="Times New Roman" w:cs="Times New Roman"/>
          <w:sz w:val="28"/>
          <w:szCs w:val="28"/>
        </w:rPr>
        <w:t>Лакса</w:t>
      </w:r>
      <w:proofErr w:type="spellEnd"/>
      <w:r w:rsidR="00167D53" w:rsidRPr="00167D53">
        <w:rPr>
          <w:rFonts w:ascii="Times New Roman" w:hAnsi="Times New Roman" w:cs="Times New Roman"/>
          <w:sz w:val="28"/>
          <w:szCs w:val="28"/>
        </w:rPr>
        <w:t>-Фридриха</w:t>
      </w:r>
      <w:r w:rsidR="00167D53">
        <w:rPr>
          <w:rFonts w:ascii="Times New Roman" w:hAnsi="Times New Roman" w:cs="Times New Roman"/>
          <w:sz w:val="28"/>
          <w:szCs w:val="28"/>
        </w:rPr>
        <w:t xml:space="preserve"> расплылся, что как раз говорит о высокой численной вязкости, пакет, построенный </w:t>
      </w:r>
      <w:proofErr w:type="gramStart"/>
      <w:r w:rsidR="00167D53">
        <w:rPr>
          <w:rFonts w:ascii="Times New Roman" w:hAnsi="Times New Roman" w:cs="Times New Roman"/>
          <w:sz w:val="28"/>
          <w:szCs w:val="28"/>
        </w:rPr>
        <w:t>по неявной схеме</w:t>
      </w:r>
      <w:proofErr w:type="gramEnd"/>
      <w:r w:rsidR="00167D53">
        <w:rPr>
          <w:rFonts w:ascii="Times New Roman" w:hAnsi="Times New Roman" w:cs="Times New Roman"/>
          <w:sz w:val="28"/>
          <w:szCs w:val="28"/>
        </w:rPr>
        <w:t xml:space="preserve"> держится </w:t>
      </w:r>
      <w:proofErr w:type="gramStart"/>
      <w:r w:rsidR="00167D53">
        <w:rPr>
          <w:rFonts w:ascii="Times New Roman" w:hAnsi="Times New Roman" w:cs="Times New Roman"/>
          <w:sz w:val="28"/>
          <w:szCs w:val="28"/>
        </w:rPr>
        <w:t>хорошо</w:t>
      </w:r>
      <w:r w:rsidR="00167D53" w:rsidRPr="00167D5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167D53">
        <w:rPr>
          <w:rFonts w:ascii="Times New Roman" w:hAnsi="Times New Roman" w:cs="Times New Roman"/>
          <w:sz w:val="28"/>
          <w:szCs w:val="28"/>
        </w:rPr>
        <w:t>см.рис.7</w:t>
      </w:r>
      <w:r w:rsidR="00167D53" w:rsidRPr="00167D53">
        <w:rPr>
          <w:rFonts w:ascii="Times New Roman" w:hAnsi="Times New Roman" w:cs="Times New Roman"/>
          <w:sz w:val="28"/>
          <w:szCs w:val="28"/>
        </w:rPr>
        <w:t>)</w:t>
      </w:r>
      <w:r w:rsidR="00167D53">
        <w:rPr>
          <w:rFonts w:ascii="Times New Roman" w:hAnsi="Times New Roman" w:cs="Times New Roman"/>
          <w:sz w:val="28"/>
          <w:szCs w:val="28"/>
        </w:rPr>
        <w:t>.</w:t>
      </w:r>
    </w:p>
    <w:p w14:paraId="70DA14EE" w14:textId="53FFD673" w:rsidR="00167D53" w:rsidRPr="00167D53" w:rsidRDefault="00167D53" w:rsidP="00167D5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67D5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8D2E201" wp14:editId="72D9E35E">
            <wp:extent cx="4689747" cy="3011364"/>
            <wp:effectExtent l="19050" t="19050" r="15875" b="17780"/>
            <wp:docPr id="3576337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6337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97324" cy="301622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815017B" w14:textId="5884DC35" w:rsidR="00167D53" w:rsidRPr="00EE4EC0" w:rsidRDefault="00167D53" w:rsidP="00167D5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Рис.</w:t>
      </w:r>
      <w:r w:rsidRPr="00167D53">
        <w:rPr>
          <w:rFonts w:ascii="Times New Roman" w:hAnsi="Times New Roman" w:cs="Times New Roman"/>
          <w:sz w:val="24"/>
          <w:szCs w:val="24"/>
        </w:rPr>
        <w:t>7</w:t>
      </w:r>
      <w:r>
        <w:rPr>
          <w:rFonts w:ascii="Times New Roman" w:hAnsi="Times New Roman" w:cs="Times New Roman"/>
          <w:sz w:val="24"/>
          <w:szCs w:val="24"/>
        </w:rPr>
        <w:t xml:space="preserve"> Решение уравнения Хопфа двумя схемами в точке </w:t>
      </w:r>
      <w:r>
        <w:rPr>
          <w:rFonts w:ascii="Times New Roman" w:hAnsi="Times New Roman" w:cs="Times New Roman"/>
          <w:sz w:val="24"/>
          <w:szCs w:val="24"/>
          <w:lang w:val="en-US"/>
        </w:rPr>
        <w:t>t</w:t>
      </w:r>
      <w:r w:rsidRPr="004113A8">
        <w:rPr>
          <w:rFonts w:ascii="Times New Roman" w:hAnsi="Times New Roman" w:cs="Times New Roman"/>
          <w:sz w:val="24"/>
          <w:szCs w:val="24"/>
        </w:rPr>
        <w:t>=</w:t>
      </w:r>
      <w:r>
        <w:rPr>
          <w:rFonts w:ascii="Times New Roman" w:hAnsi="Times New Roman" w:cs="Times New Roman"/>
          <w:sz w:val="24"/>
          <w:szCs w:val="24"/>
        </w:rPr>
        <w:t xml:space="preserve">1сек. с параметром </w:t>
      </w:r>
      <w:r>
        <w:rPr>
          <w:rFonts w:ascii="Times New Roman" w:hAnsi="Times New Roman" w:cs="Times New Roman"/>
          <w:sz w:val="24"/>
          <w:szCs w:val="24"/>
          <w:lang w:val="en-US"/>
        </w:rPr>
        <w:t>CFL</w:t>
      </w:r>
      <w:r w:rsidRPr="004113A8">
        <w:rPr>
          <w:rFonts w:ascii="Times New Roman" w:hAnsi="Times New Roman" w:cs="Times New Roman"/>
          <w:sz w:val="24"/>
          <w:szCs w:val="24"/>
        </w:rPr>
        <w:t>=</w:t>
      </w:r>
      <w:r>
        <w:rPr>
          <w:rFonts w:ascii="Times New Roman" w:hAnsi="Times New Roman" w:cs="Times New Roman"/>
          <w:sz w:val="24"/>
          <w:szCs w:val="24"/>
        </w:rPr>
        <w:t>0</w:t>
      </w:r>
      <w:r w:rsidRPr="00EE4EC0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0</w:t>
      </w:r>
      <w:r w:rsidRPr="00EE4EC0">
        <w:rPr>
          <w:rFonts w:ascii="Times New Roman" w:hAnsi="Times New Roman" w:cs="Times New Roman"/>
          <w:sz w:val="24"/>
          <w:szCs w:val="24"/>
        </w:rPr>
        <w:t>3</w:t>
      </w:r>
      <w:r w:rsidRPr="004113A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 аналитическое решение</w:t>
      </w:r>
      <w:r w:rsidRPr="00851580">
        <w:rPr>
          <w:rFonts w:ascii="Times New Roman" w:hAnsi="Times New Roman" w:cs="Times New Roman"/>
          <w:sz w:val="24"/>
          <w:szCs w:val="24"/>
        </w:rPr>
        <w:t>.</w:t>
      </w:r>
    </w:p>
    <w:p w14:paraId="7BF05634" w14:textId="4B81E0A1" w:rsidR="00EE4EC0" w:rsidRDefault="00167D53" w:rsidP="00167D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 же на привожу пример того, как себя ведут оба метода при допустимых значениях </w:t>
      </w:r>
      <w:r>
        <w:rPr>
          <w:rFonts w:ascii="Times New Roman" w:hAnsi="Times New Roman" w:cs="Times New Roman"/>
          <w:sz w:val="28"/>
          <w:szCs w:val="28"/>
          <w:lang w:val="en-US"/>
        </w:rPr>
        <w:t>CFL</w:t>
      </w:r>
      <w:r w:rsidRPr="00167D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 обоих</w:t>
      </w:r>
      <w:r w:rsidRPr="00167D53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см. рис.8</w:t>
      </w:r>
      <w:r w:rsidRPr="00167D53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. Видно, что вязкость неявного метода гораздо меньше и он ведет себя гораздо точнее при </w:t>
      </w:r>
      <w:r>
        <w:rPr>
          <w:rFonts w:ascii="Times New Roman" w:hAnsi="Times New Roman" w:cs="Times New Roman"/>
          <w:sz w:val="28"/>
          <w:szCs w:val="28"/>
          <w:lang w:val="en-US"/>
        </w:rPr>
        <w:t>CFL</w:t>
      </w:r>
      <w:r w:rsidRPr="00167D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около 1.</w:t>
      </w:r>
    </w:p>
    <w:p w14:paraId="402B181E" w14:textId="0AEB2199" w:rsidR="00167D53" w:rsidRDefault="00167D53" w:rsidP="00167D53">
      <w:pPr>
        <w:rPr>
          <w:rFonts w:ascii="Times New Roman" w:hAnsi="Times New Roman" w:cs="Times New Roman"/>
          <w:sz w:val="28"/>
          <w:szCs w:val="28"/>
        </w:rPr>
      </w:pPr>
      <w:r w:rsidRPr="00167D5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974A253" wp14:editId="0CF00344">
            <wp:extent cx="5940425" cy="3648075"/>
            <wp:effectExtent l="19050" t="19050" r="22225" b="28575"/>
            <wp:docPr id="3597814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7814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4807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AAB8929" w14:textId="6D3B8A7B" w:rsidR="00167D53" w:rsidRPr="00167D53" w:rsidRDefault="00167D53" w:rsidP="00167D5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 xml:space="preserve">Рис.8 Решение уравнения Хопфа двумя схемами в точке </w:t>
      </w:r>
      <w:r>
        <w:rPr>
          <w:rFonts w:ascii="Times New Roman" w:hAnsi="Times New Roman" w:cs="Times New Roman"/>
          <w:sz w:val="24"/>
          <w:szCs w:val="24"/>
          <w:lang w:val="en-US"/>
        </w:rPr>
        <w:t>t</w:t>
      </w:r>
      <w:r w:rsidRPr="004113A8">
        <w:rPr>
          <w:rFonts w:ascii="Times New Roman" w:hAnsi="Times New Roman" w:cs="Times New Roman"/>
          <w:sz w:val="24"/>
          <w:szCs w:val="24"/>
        </w:rPr>
        <w:t>=</w:t>
      </w:r>
      <w:r>
        <w:rPr>
          <w:rFonts w:ascii="Times New Roman" w:hAnsi="Times New Roman" w:cs="Times New Roman"/>
          <w:sz w:val="24"/>
          <w:szCs w:val="24"/>
        </w:rPr>
        <w:t xml:space="preserve">1сек. с параметром </w:t>
      </w:r>
      <w:r>
        <w:rPr>
          <w:rFonts w:ascii="Times New Roman" w:hAnsi="Times New Roman" w:cs="Times New Roman"/>
          <w:sz w:val="24"/>
          <w:szCs w:val="24"/>
          <w:lang w:val="en-US"/>
        </w:rPr>
        <w:t>CFL</w:t>
      </w:r>
      <w:r w:rsidRPr="004113A8">
        <w:rPr>
          <w:rFonts w:ascii="Times New Roman" w:hAnsi="Times New Roman" w:cs="Times New Roman"/>
          <w:sz w:val="24"/>
          <w:szCs w:val="24"/>
        </w:rPr>
        <w:t>=</w:t>
      </w:r>
      <w:r>
        <w:rPr>
          <w:rFonts w:ascii="Times New Roman" w:hAnsi="Times New Roman" w:cs="Times New Roman"/>
          <w:sz w:val="24"/>
          <w:szCs w:val="24"/>
        </w:rPr>
        <w:t>0</w:t>
      </w:r>
      <w:r w:rsidRPr="00EE4EC0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94</w:t>
      </w:r>
      <w:r w:rsidRPr="004113A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 аналитическое решение</w:t>
      </w:r>
      <w:r w:rsidRPr="00851580">
        <w:rPr>
          <w:rFonts w:ascii="Times New Roman" w:hAnsi="Times New Roman" w:cs="Times New Roman"/>
          <w:sz w:val="24"/>
          <w:szCs w:val="24"/>
        </w:rPr>
        <w:t>.</w:t>
      </w:r>
    </w:p>
    <w:p w14:paraId="6D8859A6" w14:textId="14D02ABB" w:rsidR="00B37F86" w:rsidRDefault="00B37F86">
      <w:pPr>
        <w:pStyle w:val="2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B37F86">
        <w:rPr>
          <w:rFonts w:ascii="Times New Roman" w:hAnsi="Times New Roman" w:cs="Times New Roman"/>
          <w:b/>
          <w:bCs/>
          <w:color w:val="auto"/>
          <w:sz w:val="32"/>
          <w:szCs w:val="32"/>
        </w:rPr>
        <w:t>4.Выводы</w:t>
      </w:r>
    </w:p>
    <w:p w14:paraId="595CE239" w14:textId="26B24791" w:rsidR="00B37F86" w:rsidRPr="00C00980" w:rsidRDefault="00C00980" w:rsidP="00B37F86">
      <w:r>
        <w:rPr>
          <w:rFonts w:ascii="Times New Roman" w:hAnsi="Times New Roman" w:cs="Times New Roman"/>
          <w:iCs/>
          <w:sz w:val="28"/>
          <w:szCs w:val="28"/>
        </w:rPr>
        <w:t>Были опробованы две численные схемы, явная и неявная.</w:t>
      </w:r>
      <w:r w:rsidR="00577D07">
        <w:rPr>
          <w:rFonts w:ascii="Times New Roman" w:hAnsi="Times New Roman" w:cs="Times New Roman"/>
          <w:iCs/>
          <w:sz w:val="28"/>
          <w:szCs w:val="28"/>
        </w:rPr>
        <w:t xml:space="preserve"> В курсовой применялись методы, частично изложенные в курсе.</w:t>
      </w:r>
      <w:r>
        <w:rPr>
          <w:rFonts w:ascii="Times New Roman" w:hAnsi="Times New Roman" w:cs="Times New Roman"/>
          <w:iCs/>
          <w:sz w:val="28"/>
          <w:szCs w:val="28"/>
        </w:rPr>
        <w:t xml:space="preserve"> Были выведены критерии точности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CFL</w:t>
      </w:r>
      <w:r>
        <w:rPr>
          <w:rFonts w:ascii="Times New Roman" w:hAnsi="Times New Roman" w:cs="Times New Roman"/>
          <w:iCs/>
          <w:sz w:val="28"/>
          <w:szCs w:val="28"/>
        </w:rPr>
        <w:t xml:space="preserve"> и обоснованы для каждой схемы. Так же получены </w:t>
      </w:r>
      <w:r w:rsidR="00577D07">
        <w:rPr>
          <w:rFonts w:ascii="Times New Roman" w:hAnsi="Times New Roman" w:cs="Times New Roman"/>
          <w:iCs/>
          <w:sz w:val="28"/>
          <w:szCs w:val="28"/>
        </w:rPr>
        <w:t xml:space="preserve">результаты, которые демонстрируют принцип работы каждой схемы. Точность каждой схемы может доводиться до высоких значений. </w:t>
      </w:r>
    </w:p>
    <w:sectPr w:rsidR="00B37F86" w:rsidRPr="00C009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46BE4"/>
    <w:multiLevelType w:val="hybridMultilevel"/>
    <w:tmpl w:val="C71C370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FB6AB2"/>
    <w:multiLevelType w:val="hybridMultilevel"/>
    <w:tmpl w:val="E1A6478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543B02"/>
    <w:multiLevelType w:val="hybridMultilevel"/>
    <w:tmpl w:val="EA6AAD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2119810">
    <w:abstractNumId w:val="1"/>
  </w:num>
  <w:num w:numId="2" w16cid:durableId="1855148564">
    <w:abstractNumId w:val="0"/>
  </w:num>
  <w:num w:numId="3" w16cid:durableId="18787363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2C0"/>
    <w:rsid w:val="00000592"/>
    <w:rsid w:val="00020BAE"/>
    <w:rsid w:val="00036603"/>
    <w:rsid w:val="0003772E"/>
    <w:rsid w:val="00066B79"/>
    <w:rsid w:val="00113BAE"/>
    <w:rsid w:val="00167D53"/>
    <w:rsid w:val="0019035C"/>
    <w:rsid w:val="001C23FE"/>
    <w:rsid w:val="001D34C7"/>
    <w:rsid w:val="002422C0"/>
    <w:rsid w:val="002900F9"/>
    <w:rsid w:val="00290729"/>
    <w:rsid w:val="002A186F"/>
    <w:rsid w:val="00340B51"/>
    <w:rsid w:val="00366D1B"/>
    <w:rsid w:val="003C0F27"/>
    <w:rsid w:val="003D3740"/>
    <w:rsid w:val="004113A8"/>
    <w:rsid w:val="00432AB8"/>
    <w:rsid w:val="004B1AAA"/>
    <w:rsid w:val="00505177"/>
    <w:rsid w:val="00577D07"/>
    <w:rsid w:val="005C18AA"/>
    <w:rsid w:val="0061095A"/>
    <w:rsid w:val="006340D7"/>
    <w:rsid w:val="00677018"/>
    <w:rsid w:val="0069505E"/>
    <w:rsid w:val="006C2F0A"/>
    <w:rsid w:val="006F76F5"/>
    <w:rsid w:val="0072256A"/>
    <w:rsid w:val="00736124"/>
    <w:rsid w:val="007C66A8"/>
    <w:rsid w:val="007E1F21"/>
    <w:rsid w:val="00813CC8"/>
    <w:rsid w:val="008379BF"/>
    <w:rsid w:val="00851580"/>
    <w:rsid w:val="0086288D"/>
    <w:rsid w:val="008653F0"/>
    <w:rsid w:val="008A0E2C"/>
    <w:rsid w:val="00921F4D"/>
    <w:rsid w:val="00960AE2"/>
    <w:rsid w:val="009638F9"/>
    <w:rsid w:val="00976E9C"/>
    <w:rsid w:val="009E2CC1"/>
    <w:rsid w:val="009E590E"/>
    <w:rsid w:val="009F0AC9"/>
    <w:rsid w:val="00A741A5"/>
    <w:rsid w:val="00A936BA"/>
    <w:rsid w:val="00AB0646"/>
    <w:rsid w:val="00B33CFB"/>
    <w:rsid w:val="00B37F86"/>
    <w:rsid w:val="00B5007E"/>
    <w:rsid w:val="00B90F2C"/>
    <w:rsid w:val="00BE55D4"/>
    <w:rsid w:val="00BF3DA9"/>
    <w:rsid w:val="00C00980"/>
    <w:rsid w:val="00C725FF"/>
    <w:rsid w:val="00C81504"/>
    <w:rsid w:val="00C86CFD"/>
    <w:rsid w:val="00CA2F3E"/>
    <w:rsid w:val="00D465EF"/>
    <w:rsid w:val="00D62C14"/>
    <w:rsid w:val="00E4625A"/>
    <w:rsid w:val="00EE4EC0"/>
    <w:rsid w:val="00F02826"/>
    <w:rsid w:val="00F06A6F"/>
    <w:rsid w:val="00F33A92"/>
    <w:rsid w:val="00F76803"/>
    <w:rsid w:val="00F91427"/>
    <w:rsid w:val="00FB5E32"/>
    <w:rsid w:val="00FC5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D8E427"/>
  <w15:chartTrackingRefBased/>
  <w15:docId w15:val="{0FF48E86-2FAF-4E8F-B899-BB89110D9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13BAE"/>
  </w:style>
  <w:style w:type="paragraph" w:styleId="1">
    <w:name w:val="heading 1"/>
    <w:basedOn w:val="a"/>
    <w:next w:val="a"/>
    <w:link w:val="10"/>
    <w:uiPriority w:val="9"/>
    <w:qFormat/>
    <w:rsid w:val="002422C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422C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B5007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2422C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2422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Subtitle"/>
    <w:basedOn w:val="a"/>
    <w:next w:val="a"/>
    <w:link w:val="a4"/>
    <w:uiPriority w:val="11"/>
    <w:qFormat/>
    <w:rsid w:val="002422C0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4">
    <w:name w:val="Подзаголовок Знак"/>
    <w:basedOn w:val="a0"/>
    <w:link w:val="a3"/>
    <w:uiPriority w:val="11"/>
    <w:rsid w:val="002422C0"/>
    <w:rPr>
      <w:rFonts w:eastAsiaTheme="minorEastAsia"/>
      <w:color w:val="5A5A5A" w:themeColor="text1" w:themeTint="A5"/>
      <w:spacing w:val="15"/>
    </w:rPr>
  </w:style>
  <w:style w:type="character" w:styleId="a5">
    <w:name w:val="Placeholder Text"/>
    <w:basedOn w:val="a0"/>
    <w:uiPriority w:val="99"/>
    <w:semiHidden/>
    <w:rsid w:val="002422C0"/>
    <w:rPr>
      <w:color w:val="808080"/>
    </w:rPr>
  </w:style>
  <w:style w:type="table" w:styleId="a6">
    <w:name w:val="Table Grid"/>
    <w:basedOn w:val="a1"/>
    <w:uiPriority w:val="39"/>
    <w:rsid w:val="00F914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2A186F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B5007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— цифровая ссылка" Version="1987"/>
</file>

<file path=customXml/itemProps1.xml><?xml version="1.0" encoding="utf-8"?>
<ds:datastoreItem xmlns:ds="http://schemas.openxmlformats.org/officeDocument/2006/customXml" ds:itemID="{90398C33-57F4-4AB2-97D4-0EDA3C4357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850</Words>
  <Characters>4848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Daniil Sautner</dc:creator>
  <cp:keywords/>
  <dc:description/>
  <cp:lastModifiedBy>eternity</cp:lastModifiedBy>
  <cp:revision>4</cp:revision>
  <dcterms:created xsi:type="dcterms:W3CDTF">2025-12-21T20:52:00Z</dcterms:created>
  <dcterms:modified xsi:type="dcterms:W3CDTF">2025-12-21T20:55:00Z</dcterms:modified>
</cp:coreProperties>
</file>