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CD6" w:rsidRDefault="000320E1" w:rsidP="000031F3">
      <w:pPr>
        <w:ind w:firstLine="420"/>
      </w:pPr>
      <w:r>
        <w:rPr>
          <w:rFonts w:hint="eastAsia"/>
        </w:rPr>
        <w:t>西安事变纪念馆——张学良将军公馆故居重游，</w:t>
      </w:r>
      <w:r w:rsidR="00742720">
        <w:rPr>
          <w:rFonts w:hint="eastAsia"/>
        </w:rPr>
        <w:t>第一次去</w:t>
      </w:r>
      <w:r w:rsidR="000031F3">
        <w:rPr>
          <w:rFonts w:hint="eastAsia"/>
        </w:rPr>
        <w:t>参观</w:t>
      </w:r>
      <w:r w:rsidR="00742720">
        <w:rPr>
          <w:rFonts w:hint="eastAsia"/>
        </w:rPr>
        <w:t>的时候是在热闹的夏季，但公馆内却依旧凄清，那时的我很少读历史，觉得历史故事真</w:t>
      </w:r>
      <w:r w:rsidR="000031F3">
        <w:rPr>
          <w:rFonts w:hint="eastAsia"/>
        </w:rPr>
        <w:t>真</w:t>
      </w:r>
      <w:r w:rsidR="00742720">
        <w:rPr>
          <w:rFonts w:hint="eastAsia"/>
        </w:rPr>
        <w:t>假假，过去了的就让他过去了吧.。那时候我还不懂张杨二人武力</w:t>
      </w:r>
      <w:r w:rsidR="000031F3">
        <w:t>扣押蒋介石</w:t>
      </w:r>
      <w:r w:rsidR="000031F3">
        <w:rPr>
          <w:rFonts w:hint="eastAsia"/>
        </w:rPr>
        <w:t>的鲁莽，只是钦佩统一抗日的豪情。</w:t>
      </w:r>
      <w:r w:rsidR="0056092C">
        <w:rPr>
          <w:rFonts w:hint="eastAsia"/>
        </w:rPr>
        <w:t>而后的历史学习</w:t>
      </w:r>
      <w:r w:rsidR="00A77A45">
        <w:rPr>
          <w:rFonts w:hint="eastAsia"/>
        </w:rPr>
        <w:t>特别是在我读到西安事变期间三位一体的军事协议与部属</w:t>
      </w:r>
      <w:r w:rsidR="0056092C">
        <w:rPr>
          <w:rFonts w:hint="eastAsia"/>
        </w:rPr>
        <w:t>让我对“西安事变”有了更全面的理解</w:t>
      </w:r>
      <w:r w:rsidR="00A22EDB">
        <w:rPr>
          <w:rFonts w:hint="eastAsia"/>
        </w:rPr>
        <w:t>——</w:t>
      </w:r>
      <w:r w:rsidR="00A22EDB" w:rsidRPr="00A22EDB">
        <w:t>西安事变</w:t>
      </w:r>
      <w:r w:rsidR="00A22EDB">
        <w:rPr>
          <w:rFonts w:hint="eastAsia"/>
        </w:rPr>
        <w:t>看起来好像</w:t>
      </w:r>
      <w:r w:rsidR="00A22EDB" w:rsidRPr="00A22EDB">
        <w:t>失败了,但实际是胜利了。中国人再也</w:t>
      </w:r>
      <w:proofErr w:type="gramStart"/>
      <w:r w:rsidR="00A22EDB" w:rsidRPr="00A22EDB">
        <w:t>不</w:t>
      </w:r>
      <w:proofErr w:type="gramEnd"/>
      <w:r w:rsidR="00A22EDB" w:rsidRPr="00A22EDB">
        <w:t>打中国人了，而是全力去抗击日本帝国主义的侵略，去争取民族的解放，去争取民族的自决权。</w:t>
      </w:r>
    </w:p>
    <w:p w:rsidR="00A77A45" w:rsidRPr="00A22EDB" w:rsidRDefault="00A77A45" w:rsidP="000031F3">
      <w:pPr>
        <w:ind w:firstLine="420"/>
      </w:pPr>
      <w:r>
        <w:rPr>
          <w:rFonts w:hint="eastAsia"/>
        </w:rPr>
        <w:t>下面就我对西安事变的了解做了简单总结文章中历史故事参考了《论三位一体与西安事变》一文。</w:t>
      </w:r>
    </w:p>
    <w:p w:rsidR="002F51E2" w:rsidRDefault="002A6925" w:rsidP="00CD1F84">
      <w:pPr>
        <w:ind w:firstLine="420"/>
      </w:pPr>
      <w:r>
        <w:rPr>
          <w:rFonts w:hint="eastAsia"/>
        </w:rPr>
        <w:t>一、</w:t>
      </w:r>
      <w:r w:rsidR="00CD1F84">
        <w:t>历史背景</w:t>
      </w:r>
      <w:r w:rsidR="0056092C">
        <w:rPr>
          <w:rFonts w:hint="eastAsia"/>
        </w:rPr>
        <w:t>：</w:t>
      </w:r>
    </w:p>
    <w:p w:rsidR="00CD1F84" w:rsidRDefault="00CD1F84" w:rsidP="00CD1F84">
      <w:pPr>
        <w:ind w:firstLine="420"/>
      </w:pPr>
      <w:r>
        <w:t>①</w:t>
      </w:r>
      <w:r w:rsidR="0056092C">
        <w:t>1934年10月</w:t>
      </w:r>
      <w:bookmarkStart w:id="0" w:name="_GoBack"/>
      <w:bookmarkEnd w:id="0"/>
      <w:r w:rsidR="0056092C">
        <w:t>，中央红军长征以后，各革命根根地红军陆续退出苏区，进行长征。鄂豫皖苏区的红二十五军，由程子华等率领，突破国民党军队的重重封锁，于1935年 1月到达陕南山区。蒋介石强令西安绥靖主任杨虎城所部十七路军截击。1 月至7月，红二十五军歼灭杨部三个半旅，在陕南站稳了</w:t>
      </w:r>
      <w:r w:rsidR="0056092C">
        <w:rPr>
          <w:rFonts w:hint="eastAsia"/>
        </w:rPr>
        <w:t>脚跟</w:t>
      </w:r>
      <w:r w:rsidR="0056092C">
        <w:t>，开辟了陕南根据地。杨虎城在中原大战中附蒋有功，“故蒋介石外示优遇”， 但杨“是一地方实力派”，蒋介石“内实</w:t>
      </w:r>
      <w:proofErr w:type="gramStart"/>
      <w:r w:rsidR="0056092C">
        <w:t>嫉</w:t>
      </w:r>
      <w:proofErr w:type="gramEnd"/>
      <w:r w:rsidR="0056092C">
        <w:t>之”</w:t>
      </w:r>
      <w:r w:rsidR="0056092C">
        <w:rPr>
          <w:rFonts w:hint="eastAsia"/>
        </w:rPr>
        <w:t>。</w:t>
      </w:r>
      <w:r>
        <w:t>中原大战之后，蒋介石去杨意图毕露，杨、</w:t>
      </w:r>
      <w:proofErr w:type="gramStart"/>
      <w:r>
        <w:t>蒋</w:t>
      </w:r>
      <w:proofErr w:type="gramEnd"/>
      <w:r>
        <w:t>矛盾日益明显，以及这</w:t>
      </w:r>
      <w:r>
        <w:rPr>
          <w:rFonts w:hint="eastAsia"/>
        </w:rPr>
        <w:t>次军事上的惨痛教训，杨虎城决心避免对红军作战，以谋保全实力。</w:t>
      </w:r>
    </w:p>
    <w:p w:rsidR="002F51E2" w:rsidRDefault="00CD1F84" w:rsidP="00CD1F84">
      <w:pPr>
        <w:ind w:firstLine="420"/>
      </w:pPr>
      <w:r>
        <w:t>1935年，东北军奉令调往陕甘“剿共”，包括于学忠51军(辖3个师)、董英斌57军(辖6个师)、王以哲67军(辖4个师)、何柱国骑兵军(辖5师)、刘多荃105师(辖3个旅，实际每旅相当于1个师)、张廷枢师、3个炮兵团、1个辎重大队，1个工兵团，总共约20万大军，于5月至11月底，先后开入陕。</w:t>
      </w:r>
    </w:p>
    <w:p w:rsidR="00CD1F84" w:rsidRDefault="00CD1F84" w:rsidP="00CD1F84">
      <w:pPr>
        <w:ind w:firstLine="420"/>
      </w:pPr>
      <w:r>
        <w:t>②同年9月，蒋介石在西安设立西北“剿匪”总司令部，自任总司令，委张学良为副总司令，代行总司令职权，统率陕、甘、宁、青、</w:t>
      </w:r>
      <w:proofErr w:type="gramStart"/>
      <w:r>
        <w:t>绥等地方</w:t>
      </w:r>
      <w:proofErr w:type="gramEnd"/>
      <w:r>
        <w:t>武装，对陕甘革命根据地进行大规模“围剿”。9月中旬至11月下旬，经过崂山战役、</w:t>
      </w:r>
      <w:r>
        <w:rPr>
          <w:rFonts w:hint="eastAsia"/>
        </w:rPr>
        <w:t>榆林桥战役和直罗镇战役</w:t>
      </w:r>
      <w:r>
        <w:t>,东北军连遭败绩,被红军歼灭两个半师，损失惨重。东北军的惨败，给中国共产党“停止内战，一致抗日"的主张逐渐由单纯的宣传口号向可能和现实转变，提供了有利的机会。</w:t>
      </w:r>
    </w:p>
    <w:p w:rsidR="00CD1F84" w:rsidRDefault="00CD1F84" w:rsidP="00CD1F84">
      <w:pPr>
        <w:ind w:firstLine="420"/>
      </w:pPr>
      <w:r>
        <w:t>铁的事实,血的教训,迫使张学良、杨虎城重新思考他们的出路:红军两万五千里长征中,蒋介石布置了几十道封锁线，调集几十万大军,围追堵截，红军却远走高飞了.待到红军到达陕北，它已成为一支不可战胜的人民军队。东北军和十七路军“剿”不得红军，国民党军队也永远"</w:t>
      </w:r>
      <w:proofErr w:type="gramStart"/>
      <w:r>
        <w:t>剿</w:t>
      </w:r>
      <w:proofErr w:type="gramEnd"/>
      <w:r>
        <w:t>"不了红军;“剿共”是死路一条，东北军、</w:t>
      </w:r>
      <w:r w:rsidR="002F51E2">
        <w:rPr>
          <w:rFonts w:hint="eastAsia"/>
        </w:rPr>
        <w:t>十七</w:t>
      </w:r>
      <w:r>
        <w:t>路军必须另找出路。在这种思想支配下张学良、杨虎城逐断走上了与红军接近、停战、最终联合抗日的道路。</w:t>
      </w:r>
    </w:p>
    <w:p w:rsidR="00A22EDB" w:rsidRDefault="002A6925" w:rsidP="002A6925">
      <w:pPr>
        <w:ind w:leftChars="200" w:left="840" w:hangingChars="200" w:hanging="420"/>
      </w:pPr>
      <w:r>
        <w:rPr>
          <w:rFonts w:hint="eastAsia"/>
        </w:rPr>
        <w:t>二、</w:t>
      </w:r>
      <w:proofErr w:type="gramStart"/>
      <w:r>
        <w:rPr>
          <w:rFonts w:hint="eastAsia"/>
        </w:rPr>
        <w:t>“</w:t>
      </w:r>
      <w:proofErr w:type="gramEnd"/>
      <w:r w:rsidR="00A22EDB" w:rsidRPr="002A6925">
        <w:t>三位一体</w:t>
      </w:r>
      <w:r>
        <w:rPr>
          <w:rFonts w:hint="eastAsia"/>
        </w:rPr>
        <w:t>“</w:t>
      </w:r>
      <w:r w:rsidR="001A3E78" w:rsidRPr="002A6925">
        <w:rPr>
          <w:rFonts w:hint="eastAsia"/>
        </w:rPr>
        <w:t>关系（</w:t>
      </w:r>
      <w:r w:rsidR="00A22EDB" w:rsidRPr="002A6925">
        <w:t>红军与东北军,红军与十七路军、东北军与十七路军之间的关系</w:t>
      </w:r>
      <w:r w:rsidR="001A3E78" w:rsidRPr="002A6925">
        <w:rPr>
          <w:rFonts w:hint="eastAsia"/>
        </w:rPr>
        <w:t>）的形成</w:t>
      </w:r>
      <w:r w:rsidR="00A22EDB">
        <w:t>。</w:t>
      </w:r>
    </w:p>
    <w:p w:rsidR="001A3E78" w:rsidRPr="001A3E78" w:rsidRDefault="00A77A45" w:rsidP="001A3E78">
      <w:r>
        <w:t xml:space="preserve"> </w:t>
      </w:r>
      <w:r w:rsidR="001A3E78">
        <w:t>红军与</w:t>
      </w:r>
      <w:r w:rsidR="002A6925">
        <w:rPr>
          <w:rFonts w:hint="eastAsia"/>
        </w:rPr>
        <w:t>东北</w:t>
      </w:r>
      <w:r w:rsidR="001A3E78">
        <w:t>军</w:t>
      </w:r>
      <w:r w:rsidR="001A3E78">
        <w:rPr>
          <w:rFonts w:hint="eastAsia"/>
        </w:rPr>
        <w:t>：</w:t>
      </w:r>
    </w:p>
    <w:p w:rsidR="002F51E2" w:rsidRDefault="00CD1F84" w:rsidP="001A3E78">
      <w:pPr>
        <w:ind w:firstLine="420"/>
      </w:pPr>
      <w:r>
        <w:t>中共于1935年8月1日发表著名的《八一宣言》，提出了</w:t>
      </w:r>
      <w:proofErr w:type="gramStart"/>
      <w:r>
        <w:t>“</w:t>
      </w:r>
      <w:proofErr w:type="gramEnd"/>
      <w:r>
        <w:t>抗日则生，不抗日则死"，</w:t>
      </w:r>
      <w:proofErr w:type="gramStart"/>
      <w:r>
        <w:t>“</w:t>
      </w:r>
      <w:proofErr w:type="gramEnd"/>
      <w:r>
        <w:t>为 民族生存而战!为国家独立而战!为领土完整而战!"即</w:t>
      </w:r>
      <w:proofErr w:type="gramStart"/>
      <w:r>
        <w:t>“</w:t>
      </w:r>
      <w:proofErr w:type="gramEnd"/>
      <w:r>
        <w:t>停止内战;</w:t>
      </w:r>
      <w:r w:rsidR="002F51E2">
        <w:rPr>
          <w:rFonts w:hint="eastAsia"/>
        </w:rPr>
        <w:t>一</w:t>
      </w:r>
      <w:r>
        <w:t>致抗日"的主张，得到了全国各进步阶层和爱国人士的拥护，在政治、思想、舆论方面取得了主动权，特别对各从事"剿共"的国，民党军队产生了很大震动.中共利用东北军军事失败的有利时机，充分考虑到张学良将军真诚的爱国</w:t>
      </w:r>
      <w:r>
        <w:rPr>
          <w:rFonts w:hint="eastAsia"/>
        </w:rPr>
        <w:t>思想，适时展开了对东北军的统战工作。</w:t>
      </w:r>
      <w:r>
        <w:t>1936年1月25日，中共发表《红军愿意同东北军联合抗日致东北军将士书》，分析了蒋介石驱使东北军打红军的险恶用心，肯定了东北军曾经有过的抗日历史，呼吁东北军和红军团结起来，“为中国的独立解放奋斗到底。</w:t>
      </w:r>
    </w:p>
    <w:p w:rsidR="002F51E2" w:rsidRDefault="00CD1F84" w:rsidP="00CD1F84">
      <w:pPr>
        <w:ind w:firstLine="420"/>
      </w:pPr>
      <w:r>
        <w:t>中共不计前嫌的襟怀,真挚的诚意，使张学良决心与中共接触以谋求合作，停止剿共战争</w:t>
      </w:r>
      <w:r w:rsidR="002F51E2">
        <w:rPr>
          <w:rFonts w:hint="eastAsia"/>
        </w:rPr>
        <w:t>团</w:t>
      </w:r>
      <w:r>
        <w:t>结其他方面共同抗日，</w:t>
      </w:r>
    </w:p>
    <w:p w:rsidR="00CD1F84" w:rsidRDefault="00CD1F84" w:rsidP="00CD1F84">
      <w:pPr>
        <w:ind w:firstLine="420"/>
      </w:pPr>
      <w:r>
        <w:t>4月9日,张学良与中共全权代表周恩来在延安举行秘密会晤，双方在坦诚的气氛中,达</w:t>
      </w:r>
      <w:r>
        <w:lastRenderedPageBreak/>
        <w:t>成了以下协议:</w:t>
      </w:r>
    </w:p>
    <w:p w:rsidR="00CD1F84" w:rsidRDefault="00CD1F84" w:rsidP="00CD1F84">
      <w:pPr>
        <w:ind w:firstLine="420"/>
      </w:pPr>
      <w:r>
        <w:t>(</w:t>
      </w:r>
      <w:proofErr w:type="gramStart"/>
      <w:r>
        <w:t>一</w:t>
      </w:r>
      <w:proofErr w:type="gramEnd"/>
      <w:r>
        <w:t>)张学良赞成中共抗日救国的主张;东北军给正在北上的红二、四方面军让路，同意红军集中河北方面，驻河北的东北军(万福</w:t>
      </w:r>
      <w:proofErr w:type="gramStart"/>
      <w:r w:rsidR="0045536A">
        <w:rPr>
          <w:rFonts w:hint="eastAsia"/>
        </w:rPr>
        <w:t>麟</w:t>
      </w:r>
      <w:proofErr w:type="gramEnd"/>
      <w:r>
        <w:t>53军)不加干涉。</w:t>
      </w:r>
    </w:p>
    <w:p w:rsidR="00CD1F84" w:rsidRDefault="00CD1F84" w:rsidP="00CD1F84">
      <w:pPr>
        <w:ind w:firstLine="420"/>
      </w:pPr>
      <w:r>
        <w:t>(二)双方均派代表驻</w:t>
      </w:r>
      <w:r w:rsidR="0045536A">
        <w:rPr>
          <w:rFonts w:hint="eastAsia"/>
        </w:rPr>
        <w:t>莫斯科</w:t>
      </w:r>
      <w:r>
        <w:t>，中共代表由张学良负责保护由陆路出新疆;双方互派常驻代</w:t>
      </w:r>
      <w:r w:rsidR="00EA5FD0">
        <w:rPr>
          <w:rFonts w:hint="eastAsia"/>
        </w:rPr>
        <w:t>表。</w:t>
      </w:r>
    </w:p>
    <w:p w:rsidR="00CD1F84" w:rsidRDefault="00CD1F84" w:rsidP="00CD1F84">
      <w:pPr>
        <w:ind w:firstLine="420"/>
      </w:pPr>
      <w:r>
        <w:t>(三)在张学良未公开表明抗日态度之前，表面上仍接受蒋介石的命令，</w:t>
      </w:r>
      <w:proofErr w:type="gramStart"/>
      <w:r>
        <w:t>东北军仍田驻防</w:t>
      </w:r>
      <w:proofErr w:type="gramEnd"/>
      <w:r>
        <w:t>原</w:t>
      </w:r>
      <w:r>
        <w:rPr>
          <w:rFonts w:hint="eastAsia"/>
        </w:rPr>
        <w:t>地。</w:t>
      </w:r>
    </w:p>
    <w:p w:rsidR="00CD1F84" w:rsidRDefault="00CD1F84" w:rsidP="00CD1F84">
      <w:pPr>
        <w:ind w:firstLine="420"/>
      </w:pPr>
      <w:r>
        <w:t>(四)通商事宜。普通办货可由红军设店自购。军需物资由张学良代办。</w:t>
      </w:r>
    </w:p>
    <w:p w:rsidR="00CD1F84" w:rsidRDefault="00CD1F84" w:rsidP="00CD1F84">
      <w:pPr>
        <w:ind w:firstLine="420"/>
      </w:pPr>
      <w:r>
        <w:rPr>
          <w:rFonts w:hint="eastAsia"/>
        </w:rPr>
        <w:t>延安会晤的成功，是中共抗日民族统一战线政策的丰盛收获。周恩来答应考虑张学良提出的</w:t>
      </w:r>
      <w:r>
        <w:t>"联</w:t>
      </w:r>
      <w:proofErr w:type="gramStart"/>
      <w:r>
        <w:t>蒋</w:t>
      </w:r>
      <w:proofErr w:type="gramEnd"/>
      <w:r>
        <w:t>抗日</w:t>
      </w:r>
      <w:proofErr w:type="gramStart"/>
      <w:r w:rsidR="002A6925">
        <w:rPr>
          <w:rFonts w:hint="eastAsia"/>
        </w:rPr>
        <w:t>“</w:t>
      </w:r>
      <w:proofErr w:type="gramEnd"/>
      <w:r>
        <w:t>或“通蒋抗日”的主张。6月20日,中共中央通过《关于东北军工作的指导原则》，重申“争取东北军走上抗日是我们的基本方针”。9月1日，中共中央书记处发出《关于逼蒋抗日问题的指示》，明确指出:“目前中国人民的主要敌人是日本帝国主义，把日本帝国主义与蒋介石同等看待是错误的，抗日反蒋的口号，也是不适当的”，“我们 的总方针应是通</w:t>
      </w:r>
      <w:r w:rsidR="00EA5FD0">
        <w:rPr>
          <w:rFonts w:hint="eastAsia"/>
        </w:rPr>
        <w:t>蒋</w:t>
      </w:r>
      <w:r>
        <w:t>抗日”。这一指示性文件, ;是中共抗日民族统</w:t>
      </w:r>
      <w:r w:rsidR="001A3E78">
        <w:rPr>
          <w:rFonts w:hint="eastAsia"/>
        </w:rPr>
        <w:t>一</w:t>
      </w:r>
      <w:r>
        <w:t>战线政策的一大进步和完善，是对张学良“逼蒋</w:t>
      </w:r>
      <w:r>
        <w:rPr>
          <w:rFonts w:hint="eastAsia"/>
        </w:rPr>
        <w:t>抗日”主张的正式答复</w:t>
      </w:r>
      <w:r>
        <w:t>,体现了中共统-战线政策、策略的灵活性。至此，红军与东北军的统</w:t>
      </w:r>
      <w:r w:rsidR="00EA5FD0">
        <w:rPr>
          <w:rFonts w:hint="eastAsia"/>
        </w:rPr>
        <w:t>一</w:t>
      </w:r>
      <w:r>
        <w:t>战线基本实现。</w:t>
      </w:r>
    </w:p>
    <w:p w:rsidR="001A3E78" w:rsidRDefault="002A6925" w:rsidP="001A3E78">
      <w:r>
        <w:rPr>
          <w:rFonts w:hint="eastAsia"/>
        </w:rPr>
        <w:t>红军与十七路军</w:t>
      </w:r>
    </w:p>
    <w:p w:rsidR="00CD1F84" w:rsidRDefault="00CD1F84" w:rsidP="00CD1F84">
      <w:pPr>
        <w:ind w:firstLine="420"/>
      </w:pPr>
      <w:r>
        <w:rPr>
          <w:rFonts w:hint="eastAsia"/>
        </w:rPr>
        <w:t>十七路军素有进步之名，与红军有较深的历史关系。杨虎城参加过辛亥革命和孙中山先生领导的多次反对北洋军阀的斗争，有强烈的爱国思想，有丰富的政治斗争经验，比较早地接触了中国共产党。他在自己部下任用了一批共产党员和进步人士，如南汉辰、王炳南、申伯纯、杜斌丞等，中共正是利用这批人对杨虎城及其部下的影响，逐步展开对十七路军的统战工作的。</w:t>
      </w:r>
      <w:r>
        <w:t>1935年1 1月至1936年2月，中共先后派汪锋、王世英到西安与杨虎城秘密接触，双方商定了建立统战关系的具体原则:</w:t>
      </w:r>
    </w:p>
    <w:p w:rsidR="00CD1F84" w:rsidRDefault="00CD1F84" w:rsidP="00CD1F84">
      <w:pPr>
        <w:ind w:firstLine="420"/>
      </w:pPr>
      <w:r>
        <w:t>(</w:t>
      </w:r>
      <w:proofErr w:type="gramStart"/>
      <w:r>
        <w:t>一</w:t>
      </w:r>
      <w:proofErr w:type="gramEnd"/>
      <w:r>
        <w:t>)在共同抗日的原则下，红军与十七路军建立友好、互不侵犯协定，双方恪守原防，必要时可相互通知，放空枪、打假仗,以应付环境。</w:t>
      </w:r>
    </w:p>
    <w:p w:rsidR="00CD1F84" w:rsidRDefault="00CD1F84" w:rsidP="00CD1F84">
      <w:pPr>
        <w:ind w:firstLine="420"/>
      </w:pPr>
      <w:r>
        <w:t>(二)双方互派代表，建立电台，密切联系。</w:t>
      </w:r>
    </w:p>
    <w:p w:rsidR="00CD1F84" w:rsidRDefault="00CD1F84" w:rsidP="00EA5FD0">
      <w:pPr>
        <w:ind w:left="420"/>
      </w:pPr>
      <w:r>
        <w:t>(三)十七路军在适当地点建立交通站，帮助红军运输必要物资和掩护中共人员的往来。(四)双方同时进行抗日准备，对部队进行抗日教育。</w:t>
      </w:r>
    </w:p>
    <w:p w:rsidR="00CD1F84" w:rsidRDefault="00CD1F84" w:rsidP="00CD1F84">
      <w:pPr>
        <w:ind w:firstLine="420"/>
      </w:pPr>
      <w:r>
        <w:t>红军与十七路军的联盟关系发展很快，到1936年6、7月间，双方的统-战线基本确立。</w:t>
      </w:r>
    </w:p>
    <w:p w:rsidR="001A3E78" w:rsidRDefault="001A3E78" w:rsidP="001A3E78">
      <w:r>
        <w:t>东北军与十七路军</w:t>
      </w:r>
      <w:r>
        <w:rPr>
          <w:rFonts w:hint="eastAsia"/>
        </w:rPr>
        <w:t>：</w:t>
      </w:r>
    </w:p>
    <w:p w:rsidR="00CD1F84" w:rsidRPr="00EA5FD0" w:rsidRDefault="00CD1F84" w:rsidP="00EA5FD0">
      <w:pPr>
        <w:ind w:firstLine="420"/>
      </w:pPr>
      <w:r>
        <w:t>东北军、</w:t>
      </w:r>
      <w:r w:rsidR="00EA5FD0">
        <w:rPr>
          <w:rFonts w:hint="eastAsia"/>
        </w:rPr>
        <w:t>十七</w:t>
      </w:r>
      <w:r>
        <w:t>路军各自单独沟通与中共的关系之后，张学良、杨虎城立即着手改善两军的关系。这种关系是随张、杨二人关系的日益亲密而改善的。自东北军入陕,张、杨都在考虑一个共处共存的问题，都认识到两军友善相处、共同应付突发事件的必要性和迫切性。从1936年初起，张、杨二人逐渐</w:t>
      </w:r>
      <w:r w:rsidR="00EA5FD0">
        <w:rPr>
          <w:rFonts w:hint="eastAsia"/>
        </w:rPr>
        <w:t>摒弃</w:t>
      </w:r>
      <w:r>
        <w:t>前怨，" 联共抗日的共同政治方向</w:t>
      </w:r>
      <w:proofErr w:type="gramStart"/>
      <w:r>
        <w:t>”</w:t>
      </w:r>
      <w:proofErr w:type="gramEnd"/>
      <w:r>
        <w:t>使他们由互相猜忌、互不信任走向互吐肺腑.亲密合作，共同商定了改造部队，整顿内部,共同应付蒋介石，进行抗日准备的整套方案。张、</w:t>
      </w:r>
      <w:proofErr w:type="gramStart"/>
      <w:r>
        <w:t>杨矛盾</w:t>
      </w:r>
      <w:proofErr w:type="gramEnd"/>
      <w:r>
        <w:t>的消除，标志着红军、东北军、十七路军三位一体格局的初步形成。这</w:t>
      </w:r>
      <w:r>
        <w:rPr>
          <w:rFonts w:hint="eastAsia"/>
        </w:rPr>
        <w:t>种三角关系的建立，成为张、</w:t>
      </w:r>
      <w:r>
        <w:t xml:space="preserve"> 杨发动西安事变的精神支柱。1936年12月12日凌辰， 张，杨以兵谏的枪声，冲破了华清池的宁静，蒋介石被扣留，西安事变突发，神州</w:t>
      </w:r>
      <w:r w:rsidR="00EA5FD0">
        <w:rPr>
          <w:rFonts w:hint="eastAsia"/>
        </w:rPr>
        <w:t>沸腾</w:t>
      </w:r>
      <w:r>
        <w:t>，全球</w:t>
      </w:r>
      <w:r w:rsidR="00EA5FD0">
        <w:rPr>
          <w:rFonts w:hint="eastAsia"/>
        </w:rPr>
        <w:t>哗然</w:t>
      </w:r>
      <w:r>
        <w:t>。</w:t>
      </w:r>
    </w:p>
    <w:p w:rsidR="00CD1F84" w:rsidRDefault="00CD1F84" w:rsidP="00CD1F84">
      <w:pPr>
        <w:ind w:firstLine="420"/>
      </w:pPr>
      <w:r>
        <w:t>西安事变发生后，中共方面在震惊之余，高瞻远瞩，冷静分析制定了解决事变的基本方针,即事变必须和平解决。</w:t>
      </w:r>
    </w:p>
    <w:p w:rsidR="00EA5FD0" w:rsidRDefault="002A6925" w:rsidP="00EA5FD0">
      <w:pPr>
        <w:ind w:firstLine="420"/>
      </w:pPr>
      <w:r>
        <w:rPr>
          <w:rFonts w:hint="eastAsia"/>
        </w:rPr>
        <w:t>三、</w:t>
      </w:r>
      <w:r w:rsidR="00EA5FD0">
        <w:t>三位一体的局面</w:t>
      </w:r>
      <w:r w:rsidR="001A3E78">
        <w:rPr>
          <w:rFonts w:hint="eastAsia"/>
        </w:rPr>
        <w:t>破裂</w:t>
      </w:r>
      <w:r w:rsidR="00EA5FD0">
        <w:t>主要原因有:</w:t>
      </w:r>
    </w:p>
    <w:p w:rsidR="00EA5FD0" w:rsidRDefault="00EA5FD0" w:rsidP="00EA5FD0">
      <w:pPr>
        <w:ind w:firstLine="420"/>
      </w:pPr>
      <w:r>
        <w:t>(</w:t>
      </w:r>
      <w:proofErr w:type="gramStart"/>
      <w:r w:rsidR="002A6925">
        <w:rPr>
          <w:rFonts w:hint="eastAsia"/>
        </w:rPr>
        <w:t>一</w:t>
      </w:r>
      <w:proofErr w:type="gramEnd"/>
      <w:r>
        <w:t>)三位一体是一个没有核心、没有共同纲领的临时联盟，三方之间不是“钢铁盟约"式的同盟关系，只是一种遇事商量的松散的协商关系。这种性质的联盟历来不能长久存在。</w:t>
      </w:r>
    </w:p>
    <w:p w:rsidR="00EA5FD0" w:rsidRDefault="00EA5FD0" w:rsidP="00EA5FD0">
      <w:pPr>
        <w:ind w:firstLine="420"/>
      </w:pPr>
      <w:r>
        <w:lastRenderedPageBreak/>
        <w:t>(二)三位一体内部政治、军事力量的不平衡，蒋介石的军事压迫和政治分化，加剧了三位一体内部的各种固有矛盾，挑起了东北军内江，直接导致了“中央军进驻西安，东北军东调安徽”的后果。三位一体</w:t>
      </w:r>
      <w:proofErr w:type="gramStart"/>
      <w:r>
        <w:t>失之一</w:t>
      </w:r>
      <w:proofErr w:type="gramEnd"/>
      <w:r>
        <w:t>-隅，自然无法继续存在下去。</w:t>
      </w:r>
    </w:p>
    <w:p w:rsidR="00EA5FD0" w:rsidRDefault="00EA5FD0" w:rsidP="00EA5FD0">
      <w:pPr>
        <w:ind w:firstLine="420"/>
      </w:pPr>
      <w:r>
        <w:t>(三)张学良被南京扣留后，三位一体陷于瘫痪状态。东北军和十七路</w:t>
      </w:r>
      <w:proofErr w:type="gramStart"/>
      <w:r>
        <w:t>军这些</w:t>
      </w:r>
      <w:proofErr w:type="gramEnd"/>
      <w:r>
        <w:t>带有军阀习气的旧式军队，从</w:t>
      </w:r>
      <w:proofErr w:type="gramStart"/>
      <w:r>
        <w:t>自已</w:t>
      </w:r>
      <w:proofErr w:type="gramEnd"/>
      <w:r>
        <w:t>的阶级本能出发，对中共始终怀有种种偏见和不信任情绪,排挤了中共在三位一体中应有的地位和作用。三位一体破裂的结局成为不可避免。</w:t>
      </w:r>
    </w:p>
    <w:p w:rsidR="00EA5FD0" w:rsidRDefault="00EA5FD0" w:rsidP="00EA5FD0">
      <w:pPr>
        <w:ind w:firstLine="420"/>
      </w:pPr>
      <w:r>
        <w:t>(四)西安事变的和平解决，全民族最广泛的抗日统-</w:t>
      </w:r>
      <w:proofErr w:type="gramStart"/>
      <w:r>
        <w:t>一</w:t>
      </w:r>
      <w:proofErr w:type="gramEnd"/>
      <w:r>
        <w:t>战线逐渐形成，三位</w:t>
      </w:r>
      <w:proofErr w:type="gramStart"/>
      <w:r>
        <w:t>一</w:t>
      </w:r>
      <w:proofErr w:type="gramEnd"/>
      <w:r>
        <w:t>-体的继续存在将有碍于民族大义，有碍于历史的前进。这一局面的结束成为历史发展的必然归宿。</w:t>
      </w:r>
    </w:p>
    <w:p w:rsidR="001A3E78" w:rsidRDefault="002A6925" w:rsidP="00EA5FD0">
      <w:pPr>
        <w:ind w:firstLine="420"/>
      </w:pPr>
      <w:r>
        <w:rPr>
          <w:rFonts w:hint="eastAsia"/>
        </w:rPr>
        <w:t>四、</w:t>
      </w:r>
      <w:r w:rsidR="001A3E78">
        <w:rPr>
          <w:rFonts w:hint="eastAsia"/>
        </w:rPr>
        <w:t>评价：</w:t>
      </w:r>
    </w:p>
    <w:p w:rsidR="00EA5FD0" w:rsidRDefault="00EA5FD0" w:rsidP="00EA5FD0">
      <w:pPr>
        <w:ind w:firstLine="420"/>
      </w:pPr>
      <w:r>
        <w:t>三位一体功在民族，功在国家，它的历史地位和作用应当给予肯定，这主要表现在:</w:t>
      </w:r>
    </w:p>
    <w:p w:rsidR="00EA5FD0" w:rsidRDefault="00EA5FD0" w:rsidP="00EA5FD0">
      <w:pPr>
        <w:ind w:firstLine="420"/>
      </w:pPr>
      <w:r>
        <w:t>(</w:t>
      </w:r>
      <w:proofErr w:type="gramStart"/>
      <w:r w:rsidR="001A3E78">
        <w:rPr>
          <w:rFonts w:hint="eastAsia"/>
        </w:rPr>
        <w:t>一</w:t>
      </w:r>
      <w:proofErr w:type="gramEnd"/>
      <w:r>
        <w:t>)中日民族矛盾这个主要矛盾，这促成三位一体形成的客观必要条件。中共抗日民族统</w:t>
      </w:r>
      <w:r w:rsidR="002A6925">
        <w:rPr>
          <w:rFonts w:hint="eastAsia"/>
        </w:rPr>
        <w:t>一</w:t>
      </w:r>
      <w:r>
        <w:t>战线政策的灵活运用，是促成三位一体形成的主要因素。</w:t>
      </w:r>
    </w:p>
    <w:p w:rsidR="00EA5FD0" w:rsidRDefault="00EA5FD0" w:rsidP="00EA5FD0">
      <w:pPr>
        <w:ind w:firstLine="420"/>
      </w:pPr>
      <w:r>
        <w:t>(二)三位一体的形成和巩固团结，促成了西安事变的发生，改变了历史发展的航向，标志着中日民族矛盾发展到了新的尖锐阶段。</w:t>
      </w:r>
    </w:p>
    <w:p w:rsidR="00EA5FD0" w:rsidRDefault="00EA5FD0" w:rsidP="00EA5FD0">
      <w:pPr>
        <w:ind w:firstLine="420"/>
      </w:pPr>
      <w:r>
        <w:t>(三).三位一体内部的密切合作，三位一体产生的影响及其牵动的有关积极因素的汇集，实现了西安事变的和平解决，促使蒋介石接受了停止内战、一致抗日的主张，促成了第二次国共合作和广泛的抗日民族统一战线的建立，为争取八年抗战的胜利，打下了政治的、军事的基础和保证。</w:t>
      </w:r>
    </w:p>
    <w:p w:rsidR="000031F3" w:rsidRDefault="00EA5FD0" w:rsidP="000031F3">
      <w:pPr>
        <w:ind w:firstLine="420"/>
      </w:pPr>
      <w:r>
        <w:t>十年内战局面宣告结束，抗日烽火熊熊燃起。</w:t>
      </w:r>
    </w:p>
    <w:p w:rsidR="00A22EDB" w:rsidRPr="00A22EDB" w:rsidRDefault="00A22EDB" w:rsidP="000031F3">
      <w:pPr>
        <w:ind w:firstLine="420"/>
      </w:pPr>
      <w:r>
        <w:t>张学良并不希望战争，共产党也不希望战争，他们的目的说到底其实都是一个，就是</w:t>
      </w:r>
      <w:r w:rsidR="002A6925">
        <w:rPr>
          <w:rFonts w:hint="eastAsia"/>
        </w:rPr>
        <w:t>像</w:t>
      </w:r>
      <w:r>
        <w:t>张学良、杨虎城事变当日发布的通电所宣布的,要求“改组南京政府,容纳各党各派，共同负责救国”。若能通过和平手段达到这样的目的,自然最好。问题是,武力扣押蒋介石，并且逼迫改组南京政府这- -行动本身,无异于根本_上否定南京政府,它绝对不是当前在南京当权的那些人所能轻易接受的。如今事态的发展更进一步证明,不论张学良对蒋介石如何处置.在南京方面与张、杨之间没有妥协的任何可能性,中央军的大举进攻不可避免,大规模的战争已经成为一种</w:t>
      </w:r>
      <w:r>
        <w:rPr>
          <w:rFonts w:hint="eastAsia"/>
        </w:rPr>
        <w:t>必然。</w:t>
      </w:r>
    </w:p>
    <w:sectPr w:rsidR="00A22EDB" w:rsidRPr="00A22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E1"/>
    <w:rsid w:val="000031F3"/>
    <w:rsid w:val="000320E1"/>
    <w:rsid w:val="001A3E78"/>
    <w:rsid w:val="002A6925"/>
    <w:rsid w:val="002F51E2"/>
    <w:rsid w:val="0045536A"/>
    <w:rsid w:val="004F4CD6"/>
    <w:rsid w:val="0056092C"/>
    <w:rsid w:val="00742720"/>
    <w:rsid w:val="00820C54"/>
    <w:rsid w:val="00A22EDB"/>
    <w:rsid w:val="00A77A45"/>
    <w:rsid w:val="00CD1F84"/>
    <w:rsid w:val="00E615FA"/>
    <w:rsid w:val="00EA5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A85B8-61C4-4C37-8A9B-B3C79664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F84"/>
    <w:pPr>
      <w:ind w:firstLineChars="200" w:firstLine="420"/>
    </w:pPr>
  </w:style>
  <w:style w:type="paragraph" w:styleId="a4">
    <w:name w:val="Title"/>
    <w:basedOn w:val="a"/>
    <w:next w:val="a"/>
    <w:link w:val="a5"/>
    <w:uiPriority w:val="10"/>
    <w:qFormat/>
    <w:rsid w:val="001A3E7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A3E78"/>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A3E78"/>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A3E7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0303">
      <w:bodyDiv w:val="1"/>
      <w:marLeft w:val="0"/>
      <w:marRight w:val="0"/>
      <w:marTop w:val="0"/>
      <w:marBottom w:val="0"/>
      <w:divBdr>
        <w:top w:val="none" w:sz="0" w:space="0" w:color="auto"/>
        <w:left w:val="none" w:sz="0" w:space="0" w:color="auto"/>
        <w:bottom w:val="none" w:sz="0" w:space="0" w:color="auto"/>
        <w:right w:val="none" w:sz="0" w:space="0" w:color="auto"/>
      </w:divBdr>
      <w:divsChild>
        <w:div w:id="1903710400">
          <w:marLeft w:val="0"/>
          <w:marRight w:val="0"/>
          <w:marTop w:val="0"/>
          <w:marBottom w:val="0"/>
          <w:divBdr>
            <w:top w:val="none" w:sz="0" w:space="0" w:color="auto"/>
            <w:left w:val="none" w:sz="0" w:space="0" w:color="auto"/>
            <w:bottom w:val="none" w:sz="0" w:space="0" w:color="auto"/>
            <w:right w:val="none" w:sz="0" w:space="0" w:color="auto"/>
          </w:divBdr>
        </w:div>
      </w:divsChild>
    </w:div>
    <w:div w:id="378478087">
      <w:bodyDiv w:val="1"/>
      <w:marLeft w:val="0"/>
      <w:marRight w:val="0"/>
      <w:marTop w:val="0"/>
      <w:marBottom w:val="0"/>
      <w:divBdr>
        <w:top w:val="none" w:sz="0" w:space="0" w:color="auto"/>
        <w:left w:val="none" w:sz="0" w:space="0" w:color="auto"/>
        <w:bottom w:val="none" w:sz="0" w:space="0" w:color="auto"/>
        <w:right w:val="none" w:sz="0" w:space="0" w:color="auto"/>
      </w:divBdr>
      <w:divsChild>
        <w:div w:id="1056927659">
          <w:marLeft w:val="0"/>
          <w:marRight w:val="0"/>
          <w:marTop w:val="0"/>
          <w:marBottom w:val="0"/>
          <w:divBdr>
            <w:top w:val="none" w:sz="0" w:space="0" w:color="auto"/>
            <w:left w:val="none" w:sz="0" w:space="0" w:color="auto"/>
            <w:bottom w:val="none" w:sz="0" w:space="0" w:color="auto"/>
            <w:right w:val="none" w:sz="0" w:space="0" w:color="auto"/>
          </w:divBdr>
        </w:div>
      </w:divsChild>
    </w:div>
    <w:div w:id="526139518">
      <w:bodyDiv w:val="1"/>
      <w:marLeft w:val="0"/>
      <w:marRight w:val="0"/>
      <w:marTop w:val="0"/>
      <w:marBottom w:val="0"/>
      <w:divBdr>
        <w:top w:val="none" w:sz="0" w:space="0" w:color="auto"/>
        <w:left w:val="none" w:sz="0" w:space="0" w:color="auto"/>
        <w:bottom w:val="none" w:sz="0" w:space="0" w:color="auto"/>
        <w:right w:val="none" w:sz="0" w:space="0" w:color="auto"/>
      </w:divBdr>
      <w:divsChild>
        <w:div w:id="624122957">
          <w:marLeft w:val="0"/>
          <w:marRight w:val="0"/>
          <w:marTop w:val="0"/>
          <w:marBottom w:val="0"/>
          <w:divBdr>
            <w:top w:val="none" w:sz="0" w:space="0" w:color="auto"/>
            <w:left w:val="none" w:sz="0" w:space="0" w:color="auto"/>
            <w:bottom w:val="none" w:sz="0" w:space="0" w:color="auto"/>
            <w:right w:val="none" w:sz="0" w:space="0" w:color="auto"/>
          </w:divBdr>
        </w:div>
      </w:divsChild>
    </w:div>
    <w:div w:id="848446958">
      <w:bodyDiv w:val="1"/>
      <w:marLeft w:val="0"/>
      <w:marRight w:val="0"/>
      <w:marTop w:val="0"/>
      <w:marBottom w:val="0"/>
      <w:divBdr>
        <w:top w:val="none" w:sz="0" w:space="0" w:color="auto"/>
        <w:left w:val="none" w:sz="0" w:space="0" w:color="auto"/>
        <w:bottom w:val="none" w:sz="0" w:space="0" w:color="auto"/>
        <w:right w:val="none" w:sz="0" w:space="0" w:color="auto"/>
      </w:divBdr>
      <w:divsChild>
        <w:div w:id="1834176639">
          <w:marLeft w:val="0"/>
          <w:marRight w:val="0"/>
          <w:marTop w:val="0"/>
          <w:marBottom w:val="0"/>
          <w:divBdr>
            <w:top w:val="none" w:sz="0" w:space="0" w:color="auto"/>
            <w:left w:val="none" w:sz="0" w:space="0" w:color="auto"/>
            <w:bottom w:val="none" w:sz="0" w:space="0" w:color="auto"/>
            <w:right w:val="none" w:sz="0" w:space="0" w:color="auto"/>
          </w:divBdr>
        </w:div>
      </w:divsChild>
    </w:div>
    <w:div w:id="879784059">
      <w:bodyDiv w:val="1"/>
      <w:marLeft w:val="0"/>
      <w:marRight w:val="0"/>
      <w:marTop w:val="0"/>
      <w:marBottom w:val="0"/>
      <w:divBdr>
        <w:top w:val="none" w:sz="0" w:space="0" w:color="auto"/>
        <w:left w:val="none" w:sz="0" w:space="0" w:color="auto"/>
        <w:bottom w:val="none" w:sz="0" w:space="0" w:color="auto"/>
        <w:right w:val="none" w:sz="0" w:space="0" w:color="auto"/>
      </w:divBdr>
      <w:divsChild>
        <w:div w:id="63452258">
          <w:marLeft w:val="0"/>
          <w:marRight w:val="0"/>
          <w:marTop w:val="0"/>
          <w:marBottom w:val="0"/>
          <w:divBdr>
            <w:top w:val="none" w:sz="0" w:space="0" w:color="auto"/>
            <w:left w:val="none" w:sz="0" w:space="0" w:color="auto"/>
            <w:bottom w:val="none" w:sz="0" w:space="0" w:color="auto"/>
            <w:right w:val="none" w:sz="0" w:space="0" w:color="auto"/>
          </w:divBdr>
        </w:div>
      </w:divsChild>
    </w:div>
    <w:div w:id="945313595">
      <w:bodyDiv w:val="1"/>
      <w:marLeft w:val="0"/>
      <w:marRight w:val="0"/>
      <w:marTop w:val="0"/>
      <w:marBottom w:val="0"/>
      <w:divBdr>
        <w:top w:val="none" w:sz="0" w:space="0" w:color="auto"/>
        <w:left w:val="none" w:sz="0" w:space="0" w:color="auto"/>
        <w:bottom w:val="none" w:sz="0" w:space="0" w:color="auto"/>
        <w:right w:val="none" w:sz="0" w:space="0" w:color="auto"/>
      </w:divBdr>
      <w:divsChild>
        <w:div w:id="1883638970">
          <w:marLeft w:val="0"/>
          <w:marRight w:val="0"/>
          <w:marTop w:val="0"/>
          <w:marBottom w:val="0"/>
          <w:divBdr>
            <w:top w:val="none" w:sz="0" w:space="0" w:color="auto"/>
            <w:left w:val="none" w:sz="0" w:space="0" w:color="auto"/>
            <w:bottom w:val="none" w:sz="0" w:space="0" w:color="auto"/>
            <w:right w:val="none" w:sz="0" w:space="0" w:color="auto"/>
          </w:divBdr>
        </w:div>
      </w:divsChild>
    </w:div>
    <w:div w:id="983923741">
      <w:bodyDiv w:val="1"/>
      <w:marLeft w:val="0"/>
      <w:marRight w:val="0"/>
      <w:marTop w:val="0"/>
      <w:marBottom w:val="0"/>
      <w:divBdr>
        <w:top w:val="none" w:sz="0" w:space="0" w:color="auto"/>
        <w:left w:val="none" w:sz="0" w:space="0" w:color="auto"/>
        <w:bottom w:val="none" w:sz="0" w:space="0" w:color="auto"/>
        <w:right w:val="none" w:sz="0" w:space="0" w:color="auto"/>
      </w:divBdr>
      <w:divsChild>
        <w:div w:id="525295657">
          <w:marLeft w:val="0"/>
          <w:marRight w:val="0"/>
          <w:marTop w:val="0"/>
          <w:marBottom w:val="0"/>
          <w:divBdr>
            <w:top w:val="none" w:sz="0" w:space="0" w:color="auto"/>
            <w:left w:val="none" w:sz="0" w:space="0" w:color="auto"/>
            <w:bottom w:val="none" w:sz="0" w:space="0" w:color="auto"/>
            <w:right w:val="none" w:sz="0" w:space="0" w:color="auto"/>
          </w:divBdr>
        </w:div>
      </w:divsChild>
    </w:div>
    <w:div w:id="1234507743">
      <w:bodyDiv w:val="1"/>
      <w:marLeft w:val="0"/>
      <w:marRight w:val="0"/>
      <w:marTop w:val="0"/>
      <w:marBottom w:val="0"/>
      <w:divBdr>
        <w:top w:val="none" w:sz="0" w:space="0" w:color="auto"/>
        <w:left w:val="none" w:sz="0" w:space="0" w:color="auto"/>
        <w:bottom w:val="none" w:sz="0" w:space="0" w:color="auto"/>
        <w:right w:val="none" w:sz="0" w:space="0" w:color="auto"/>
      </w:divBdr>
      <w:divsChild>
        <w:div w:id="85732287">
          <w:marLeft w:val="0"/>
          <w:marRight w:val="0"/>
          <w:marTop w:val="0"/>
          <w:marBottom w:val="0"/>
          <w:divBdr>
            <w:top w:val="none" w:sz="0" w:space="0" w:color="auto"/>
            <w:left w:val="none" w:sz="0" w:space="0" w:color="auto"/>
            <w:bottom w:val="none" w:sz="0" w:space="0" w:color="auto"/>
            <w:right w:val="none" w:sz="0" w:space="0" w:color="auto"/>
          </w:divBdr>
        </w:div>
      </w:divsChild>
    </w:div>
    <w:div w:id="1438721439">
      <w:bodyDiv w:val="1"/>
      <w:marLeft w:val="0"/>
      <w:marRight w:val="0"/>
      <w:marTop w:val="0"/>
      <w:marBottom w:val="0"/>
      <w:divBdr>
        <w:top w:val="none" w:sz="0" w:space="0" w:color="auto"/>
        <w:left w:val="none" w:sz="0" w:space="0" w:color="auto"/>
        <w:bottom w:val="none" w:sz="0" w:space="0" w:color="auto"/>
        <w:right w:val="none" w:sz="0" w:space="0" w:color="auto"/>
      </w:divBdr>
      <w:divsChild>
        <w:div w:id="827281256">
          <w:marLeft w:val="0"/>
          <w:marRight w:val="0"/>
          <w:marTop w:val="0"/>
          <w:marBottom w:val="0"/>
          <w:divBdr>
            <w:top w:val="none" w:sz="0" w:space="0" w:color="auto"/>
            <w:left w:val="none" w:sz="0" w:space="0" w:color="auto"/>
            <w:bottom w:val="none" w:sz="0" w:space="0" w:color="auto"/>
            <w:right w:val="none" w:sz="0" w:space="0" w:color="auto"/>
          </w:divBdr>
        </w:div>
      </w:divsChild>
    </w:div>
    <w:div w:id="1479495778">
      <w:bodyDiv w:val="1"/>
      <w:marLeft w:val="0"/>
      <w:marRight w:val="0"/>
      <w:marTop w:val="0"/>
      <w:marBottom w:val="0"/>
      <w:divBdr>
        <w:top w:val="none" w:sz="0" w:space="0" w:color="auto"/>
        <w:left w:val="none" w:sz="0" w:space="0" w:color="auto"/>
        <w:bottom w:val="none" w:sz="0" w:space="0" w:color="auto"/>
        <w:right w:val="none" w:sz="0" w:space="0" w:color="auto"/>
      </w:divBdr>
      <w:divsChild>
        <w:div w:id="1077705629">
          <w:marLeft w:val="0"/>
          <w:marRight w:val="0"/>
          <w:marTop w:val="0"/>
          <w:marBottom w:val="0"/>
          <w:divBdr>
            <w:top w:val="none" w:sz="0" w:space="0" w:color="auto"/>
            <w:left w:val="none" w:sz="0" w:space="0" w:color="auto"/>
            <w:bottom w:val="none" w:sz="0" w:space="0" w:color="auto"/>
            <w:right w:val="none" w:sz="0" w:space="0" w:color="auto"/>
          </w:divBdr>
        </w:div>
      </w:divsChild>
    </w:div>
    <w:div w:id="1623488511">
      <w:bodyDiv w:val="1"/>
      <w:marLeft w:val="0"/>
      <w:marRight w:val="0"/>
      <w:marTop w:val="0"/>
      <w:marBottom w:val="0"/>
      <w:divBdr>
        <w:top w:val="none" w:sz="0" w:space="0" w:color="auto"/>
        <w:left w:val="none" w:sz="0" w:space="0" w:color="auto"/>
        <w:bottom w:val="none" w:sz="0" w:space="0" w:color="auto"/>
        <w:right w:val="none" w:sz="0" w:space="0" w:color="auto"/>
      </w:divBdr>
      <w:divsChild>
        <w:div w:id="1441493276">
          <w:marLeft w:val="0"/>
          <w:marRight w:val="0"/>
          <w:marTop w:val="0"/>
          <w:marBottom w:val="0"/>
          <w:divBdr>
            <w:top w:val="none" w:sz="0" w:space="0" w:color="auto"/>
            <w:left w:val="none" w:sz="0" w:space="0" w:color="auto"/>
            <w:bottom w:val="none" w:sz="0" w:space="0" w:color="auto"/>
            <w:right w:val="none" w:sz="0" w:space="0" w:color="auto"/>
          </w:divBdr>
        </w:div>
      </w:divsChild>
    </w:div>
    <w:div w:id="1999268530">
      <w:bodyDiv w:val="1"/>
      <w:marLeft w:val="0"/>
      <w:marRight w:val="0"/>
      <w:marTop w:val="0"/>
      <w:marBottom w:val="0"/>
      <w:divBdr>
        <w:top w:val="none" w:sz="0" w:space="0" w:color="auto"/>
        <w:left w:val="none" w:sz="0" w:space="0" w:color="auto"/>
        <w:bottom w:val="none" w:sz="0" w:space="0" w:color="auto"/>
        <w:right w:val="none" w:sz="0" w:space="0" w:color="auto"/>
      </w:divBdr>
      <w:divsChild>
        <w:div w:id="814764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杨</dc:creator>
  <cp:keywords/>
  <dc:description/>
  <cp:lastModifiedBy>旭 杨</cp:lastModifiedBy>
  <cp:revision>4</cp:revision>
  <dcterms:created xsi:type="dcterms:W3CDTF">2019-05-10T09:44:00Z</dcterms:created>
  <dcterms:modified xsi:type="dcterms:W3CDTF">2019-05-13T12:27:00Z</dcterms:modified>
</cp:coreProperties>
</file>