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asd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{my-crazy-numbering-0}"/>
        </w:numPr>
      </w:pPr>
      <w:r>
        <w:t xml:space="preserve">Option1</w:t>
      </w:r>
    </w:p>
    <w:p>
      <w:pPr>
        <w:pStyle w:val="ListParagraph"/>
        <w:numPr>
          <w:ilvl w:val="0"/>
          <w:numId w:val="{my-crazy-numbering-0}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{my-crazy-numbering-0}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r>
        <w:t xml:space="preserve">asdasd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000000"/>
      <w:sz w:val="64"/>
      <w:szCs w:val="64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 w:val="false"/>
      <w:bCs w:val="false"/>
      <w:sz w:val="34"/>
      <w:szCs w:val="34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 от 2024-02-29</dc:title>
  <dc:creator>ged@sste.ru</dc:creator>
  <dc:description>asd</dc:description>
  <cp:lastModifiedBy>Un-named</cp:lastModifiedBy>
  <cp:revision>1</cp:revision>
  <dcterms:created xsi:type="dcterms:W3CDTF">2024-02-29T15:18:54.075Z</dcterms:created>
  <dcterms:modified xsi:type="dcterms:W3CDTF">2024-02-29T15:18:54.075Z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