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b/>
          <w:bCs/>
          <w:color w:val="000000"/>
          <w:sz w:val="22"/>
          <w:szCs w:val="22"/>
          <w:lang w:val="en-US" w:bidi="ar-SA"/>
        </w:rPr>
      </w:pPr>
      <w:r>
        <w:rPr>
          <w:rFonts w:ascii="Liberation Sans" w:hAnsi="Liberation Sans"/>
          <w:b/>
          <w:bCs/>
          <w:color w:val="000000"/>
          <w:sz w:val="22"/>
          <w:szCs w:val="22"/>
          <w:lang w:val="en-US" w:bidi="ar-SA"/>
        </w:rPr>
        <w:t>Analytical and Monte-Carlo modeling of Multi-Parallel Slit and Knife-Edge Slit Prompt Gamma Cameras.</w:t>
      </w:r>
    </w:p>
    <w:p>
      <w:pPr>
        <w:pStyle w:val="Normal"/>
        <w:jc w:val="both"/>
        <w:rPr>
          <w:rFonts w:ascii="Liberation Sans" w:hAnsi="Liberation Sans"/>
          <w:color w:val="000000"/>
          <w:sz w:val="22"/>
          <w:szCs w:val="22"/>
          <w:lang w:val="en-US" w:bidi="ar-SA"/>
        </w:rPr>
      </w:pPr>
      <w:r>
        <w:rPr>
          <w:rFonts w:ascii="Liberation Sans" w:hAnsi="Liberation Sans"/>
          <w:color w:val="000000"/>
          <w:sz w:val="22"/>
          <w:szCs w:val="22"/>
          <w:lang w:val="en-US" w:eastAsia="fr-FR" w:bidi="ar-SA"/>
        </w:rPr>
        <w:t xml:space="preserve">Authors : </w:t>
      </w:r>
      <w:r>
        <w:rPr>
          <w:rFonts w:ascii="Liberation Sans" w:hAnsi="Liberation Sans"/>
          <w:color w:val="000000"/>
          <w:sz w:val="22"/>
          <w:szCs w:val="22"/>
          <w:lang w:val="en-US" w:eastAsia="fr-FR" w:bidi="ar-SA"/>
        </w:rPr>
        <w:t>Brent Huisman, Etienne Testa, David Sarrut</w:t>
      </w:r>
    </w:p>
    <w:p>
      <w:pPr>
        <w:pStyle w:val="Normal"/>
        <w:rPr>
          <w:rFonts w:ascii="Liberation Sans" w:hAnsi="Liberation Sans"/>
          <w:color w:val="000000"/>
          <w:sz w:val="22"/>
          <w:szCs w:val="22"/>
          <w:lang w:val="en-US" w:bidi="ar-SA"/>
        </w:rPr>
      </w:pPr>
      <w:r>
        <w:rPr>
          <w:rFonts w:ascii="Liberation Sans" w:hAnsi="Liberation Sans"/>
          <w:color w:val="000000"/>
          <w:sz w:val="22"/>
          <w:szCs w:val="22"/>
          <w:lang w:val="en-US" w:bidi="ar-SA"/>
        </w:rPr>
      </w:r>
    </w:p>
    <w:p>
      <w:pPr>
        <w:pStyle w:val="Normal"/>
        <w:jc w:val="both"/>
        <w:rPr>
          <w:rFonts w:ascii="Liberation Sans" w:hAnsi="Liberation Sans"/>
          <w:color w:val="000000"/>
          <w:sz w:val="22"/>
          <w:szCs w:val="22"/>
          <w:lang w:val="en-US" w:bidi="ar-SA"/>
        </w:rPr>
      </w:pPr>
      <w:r>
        <w:rPr>
          <w:rFonts w:ascii="Liberation Sans" w:hAnsi="Liberation Sans"/>
          <w:color w:val="000000"/>
          <w:sz w:val="22"/>
          <w:szCs w:val="22"/>
          <w:lang w:val="en-US" w:bidi="ar-SA"/>
        </w:rPr>
        <w:t xml:space="preserve">Ion-range monitoring by means of prompt gammas (PG) detection is currently investigated for hadrontherapy verification. These PG are emitted during nuclear reactions undergone by incident ions and secondary particles and they can be detected with various  systems, such as collimated and Compton cameras </w:t>
      </w:r>
      <w:r>
        <w:rPr>
          <w:rFonts w:ascii="Liberation Sans" w:hAnsi="Liberation Sans"/>
          <w:color w:val="000000"/>
          <w:sz w:val="22"/>
          <w:szCs w:val="22"/>
          <w:lang w:val="en-US" w:bidi="ar-SA"/>
        </w:rPr>
        <w:t>[1]</w:t>
      </w:r>
      <w:r>
        <w:rPr>
          <w:rFonts w:ascii="Liberation Sans" w:hAnsi="Liberation Sans"/>
          <w:color w:val="000000"/>
          <w:sz w:val="22"/>
          <w:szCs w:val="22"/>
          <w:lang w:val="en-US" w:bidi="ar-SA"/>
        </w:rPr>
        <w:t xml:space="preserve">. From a general point of view, the performances of collimated cameras  are mainly determined by a compromise between spatial resolution and detector efficiency. </w:t>
      </w:r>
    </w:p>
    <w:p>
      <w:pPr>
        <w:pStyle w:val="Normal"/>
        <w:jc w:val="both"/>
        <w:rPr>
          <w:rFonts w:ascii="Liberation Sans" w:hAnsi="Liberation Sans"/>
          <w:color w:val="000000"/>
          <w:sz w:val="22"/>
          <w:szCs w:val="22"/>
          <w:lang w:val="en-US" w:bidi="ar-SA"/>
        </w:rPr>
      </w:pPr>
      <w:r>
        <w:rPr>
          <w:rFonts w:ascii="Liberation Sans" w:hAnsi="Liberation Sans"/>
          <w:color w:val="000000"/>
          <w:sz w:val="22"/>
          <w:szCs w:val="22"/>
          <w:lang w:val="en-US" w:bidi="ar-SA"/>
        </w:rPr>
        <w:t xml:space="preserve">While collimator features have been extensively investigated in the context of nuclear imaging, no theoretical considerations have been proposed for the specific 1D collimation systems developed in the context of ion-range verification during hadrontherapy, namely Multi-Parallel Slit (MPS) </w:t>
      </w:r>
      <w:r>
        <w:rPr>
          <w:rFonts w:ascii="Liberation Sans" w:hAnsi="Liberation Sans"/>
          <w:color w:val="000000"/>
          <w:sz w:val="22"/>
          <w:szCs w:val="22"/>
          <w:lang w:val="en-US" w:bidi="ar-SA"/>
        </w:rPr>
        <w:t xml:space="preserve">[2] </w:t>
      </w:r>
      <w:r>
        <w:rPr>
          <w:rFonts w:ascii="Liberation Sans" w:hAnsi="Liberation Sans"/>
          <w:color w:val="000000"/>
          <w:sz w:val="22"/>
          <w:szCs w:val="22"/>
          <w:lang w:val="en-US" w:bidi="ar-SA"/>
        </w:rPr>
        <w:t xml:space="preserve">and Knife-Edge Slit (KES) collimators </w:t>
      </w:r>
      <w:r>
        <w:rPr>
          <w:rFonts w:ascii="Liberation Sans" w:hAnsi="Liberation Sans"/>
          <w:color w:val="000000"/>
          <w:sz w:val="22"/>
          <w:szCs w:val="22"/>
          <w:lang w:val="en-US" w:bidi="ar-SA"/>
        </w:rPr>
        <w:t>[3]</w:t>
      </w:r>
      <w:r>
        <w:rPr>
          <w:rFonts w:ascii="Liberation Sans" w:hAnsi="Liberation Sans"/>
          <w:color w:val="000000"/>
          <w:sz w:val="22"/>
          <w:szCs w:val="22"/>
          <w:lang w:val="en-US" w:bidi="ar-SA"/>
        </w:rPr>
        <w:t>.</w:t>
      </w:r>
    </w:p>
    <w:p>
      <w:pPr>
        <w:pStyle w:val="Normal"/>
        <w:jc w:val="both"/>
        <w:rPr>
          <w:rFonts w:ascii="Liberation Sans" w:hAnsi="Liberation Sans"/>
          <w:color w:val="000000"/>
          <w:sz w:val="22"/>
          <w:szCs w:val="22"/>
          <w:lang w:val="en-US" w:bidi="ar-SA"/>
        </w:rPr>
      </w:pPr>
      <w:r>
        <w:rPr>
          <w:rFonts w:ascii="Liberation Sans" w:hAnsi="Liberation Sans"/>
          <w:color w:val="000000"/>
          <w:sz w:val="22"/>
          <w:szCs w:val="22"/>
          <w:lang w:val="en-US" w:bidi="ar-SA"/>
        </w:rPr>
        <w:t xml:space="preserve">The present study proposes an analytical model of these two types of collimation that allows for deriving the intrinsic </w:t>
      </w:r>
      <w:r>
        <w:rPr>
          <w:rFonts w:ascii="Liberation Sans" w:hAnsi="Liberation Sans"/>
          <w:color w:val="000000"/>
          <w:sz w:val="22"/>
          <w:szCs w:val="22"/>
          <w:lang w:val="en-US" w:bidi="ar-SA"/>
        </w:rPr>
        <w:t xml:space="preserve">features of </w:t>
      </w:r>
      <w:r>
        <w:rPr>
          <w:rFonts w:ascii="Liberation Sans" w:hAnsi="Liberation Sans"/>
          <w:color w:val="000000"/>
          <w:sz w:val="22"/>
          <w:szCs w:val="22"/>
          <w:lang w:val="en-US" w:bidi="ar-SA"/>
        </w:rPr>
        <w:t xml:space="preserve">MPS and KES collimators and comparing the current prototypes developed by IBA and the CLaRyS collaboration. Monte-Carlo (MC) simulations were performed to evaluate the model and to perform deeper comparisons between the two camera systems. </w:t>
      </w:r>
    </w:p>
    <w:p>
      <w:pPr>
        <w:pStyle w:val="Normal"/>
        <w:jc w:val="both"/>
        <w:rPr>
          <w:rFonts w:ascii="Liberation Sans" w:hAnsi="Liberation Sans"/>
          <w:color w:val="000000"/>
          <w:sz w:val="22"/>
          <w:szCs w:val="22"/>
          <w:lang w:val="en-US" w:bidi="ar-SA"/>
        </w:rPr>
      </w:pPr>
      <w:ins w:id="0" w:author="Etienne Testa" w:date="2018-12-31T14:49:06Z">
        <w:r>
          <w:rPr>
            <w:rFonts w:ascii="Liberation Sans" w:hAnsi="Liberation Sans"/>
            <w:color w:val="000000"/>
            <w:sz w:val="22"/>
            <w:szCs w:val="22"/>
            <w:lang w:val="en-US" w:bidi="ar-SA"/>
          </w:rPr>
          <w:t xml:space="preserve">The analytical model shows that the two types of collimation share </w:t>
        </w:r>
      </w:ins>
      <w:ins w:id="1" w:author="Etienne Testa" w:date="2018-12-31T14:50:00Z">
        <w:r>
          <w:rPr>
            <w:rFonts w:ascii="Liberation Sans" w:hAnsi="Liberation Sans"/>
            <w:color w:val="000000"/>
            <w:sz w:val="22"/>
            <w:szCs w:val="22"/>
            <w:lang w:val="en-US" w:bidi="ar-SA"/>
          </w:rPr>
          <w:t xml:space="preserve">at first order the same features in terms of detection efficiency and spatial resolution. </w:t>
        </w:r>
      </w:ins>
      <w:ins w:id="2" w:author="Etienne Testa" w:date="2018-12-31T14:51:25Z">
        <w:r>
          <w:rPr>
            <w:rFonts w:ascii="Liberation Sans" w:hAnsi="Liberation Sans"/>
            <w:color w:val="000000"/>
            <w:sz w:val="22"/>
            <w:szCs w:val="22"/>
            <w:lang w:val="en-US" w:bidi="ar-SA"/>
          </w:rPr>
          <w:t xml:space="preserve">This result confirmed by MC simulations </w:t>
        </w:r>
      </w:ins>
      <w:ins w:id="3" w:author="Etienne Testa" w:date="2018-12-31T14:52:30Z">
        <w:r>
          <w:rPr>
            <w:rFonts w:ascii="Liberation Sans" w:hAnsi="Liberation Sans"/>
            <w:color w:val="000000"/>
            <w:sz w:val="22"/>
            <w:szCs w:val="22"/>
            <w:lang w:val="en-US" w:bidi="ar-SA"/>
          </w:rPr>
          <w:t xml:space="preserve">will be </w:t>
        </w:r>
      </w:ins>
      <w:ins w:id="4" w:author="Etienne Testa" w:date="2018-12-31T14:53:57Z">
        <w:r>
          <w:rPr>
            <w:rFonts w:ascii="Liberation Sans" w:hAnsi="Liberation Sans"/>
            <w:color w:val="000000"/>
            <w:sz w:val="22"/>
            <w:szCs w:val="22"/>
            <w:lang w:val="en-US" w:bidi="ar-SA"/>
          </w:rPr>
          <w:t>followed b</w:t>
        </w:r>
      </w:ins>
      <w:ins w:id="5" w:author="Etienne Testa" w:date="2018-12-31T14:54:00Z">
        <w:r>
          <w:rPr>
            <w:rFonts w:ascii="Liberation Sans" w:hAnsi="Liberation Sans"/>
            <w:color w:val="000000"/>
            <w:sz w:val="22"/>
            <w:szCs w:val="22"/>
            <w:lang w:val="en-US" w:bidi="ar-SA"/>
          </w:rPr>
          <w:t xml:space="preserve">y the comparison of the prototypes precision </w:t>
        </w:r>
      </w:ins>
      <w:ins w:id="6" w:author="Etienne Testa" w:date="2018-12-31T14:55:04Z">
        <w:r>
          <w:rPr>
            <w:rFonts w:ascii="Liberation Sans" w:hAnsi="Liberation Sans"/>
            <w:color w:val="000000"/>
            <w:sz w:val="22"/>
            <w:szCs w:val="22"/>
            <w:lang w:val="en-US" w:bidi="ar-SA"/>
          </w:rPr>
          <w:t>in PG profile fall-off retrieval.</w:t>
        </w:r>
      </w:ins>
    </w:p>
    <w:p>
      <w:pPr>
        <w:pStyle w:val="Normal"/>
        <w:jc w:val="both"/>
        <w:rPr>
          <w:rFonts w:ascii="Liberation Sans" w:hAnsi="Liberation Sans"/>
          <w:color w:val="000000"/>
          <w:sz w:val="22"/>
          <w:szCs w:val="22"/>
          <w:lang w:val="en-US" w:bidi="ar-SA"/>
        </w:rPr>
      </w:pPr>
      <w:del w:id="7" w:author="Etienne Testa" w:date="2018-12-31T14:56:13Z">
        <w:r>
          <w:rPr>
            <w:rFonts w:ascii="Liberation Sans" w:hAnsi="Liberation Sans"/>
            <w:color w:val="000000"/>
            <w:sz w:val="22"/>
            <w:szCs w:val="22"/>
            <w:lang w:val="en-US" w:bidi="ar-SA"/>
          </w:rPr>
        </w:r>
      </w:del>
    </w:p>
    <w:p>
      <w:pPr>
        <w:pStyle w:val="Normal"/>
        <w:jc w:val="both"/>
        <w:rPr>
          <w:rFonts w:ascii="Liberation Sans" w:hAnsi="Liberation Sans"/>
          <w:color w:val="000000"/>
          <w:sz w:val="22"/>
          <w:szCs w:val="22"/>
          <w:lang w:val="en-US" w:bidi="ar-SA"/>
        </w:rPr>
      </w:pPr>
      <w:r>
        <w:rPr>
          <w:rFonts w:ascii="Liberation Sans" w:hAnsi="Liberation Sans"/>
          <w:color w:val="000000"/>
          <w:sz w:val="22"/>
          <w:szCs w:val="22"/>
          <w:lang w:val="en-US" w:bidi="ar-SA"/>
        </w:rPr>
        <w:t>[1] Krimmer NIMA 2018 “Prompt-gamma monitoring in hadrontherapy: A review”</w:t>
      </w:r>
    </w:p>
    <w:p>
      <w:pPr>
        <w:pStyle w:val="Normal"/>
        <w:jc w:val="both"/>
        <w:rPr>
          <w:rFonts w:ascii="Liberation Sans" w:hAnsi="Liberation Sans"/>
          <w:color w:val="000000"/>
          <w:sz w:val="22"/>
          <w:szCs w:val="22"/>
          <w:lang w:val="en-US" w:bidi="ar-SA"/>
        </w:rPr>
      </w:pPr>
      <w:r>
        <w:rPr>
          <w:rFonts w:ascii="Liberation Sans" w:hAnsi="Liberation Sans"/>
          <w:color w:val="000000"/>
          <w:sz w:val="22"/>
          <w:szCs w:val="22"/>
          <w:lang w:val="en-US" w:bidi="ar-SA"/>
        </w:rPr>
        <w:t>[2] Pinto PMB 2014 “Design optimisation of a TOF-based collimated camera prototype...”</w:t>
      </w:r>
    </w:p>
    <w:p>
      <w:pPr>
        <w:pStyle w:val="Normal"/>
        <w:jc w:val="both"/>
        <w:rPr>
          <w:rFonts w:ascii="Liberation Sans" w:hAnsi="Liberation Sans"/>
          <w:color w:val="000000"/>
          <w:sz w:val="22"/>
          <w:szCs w:val="22"/>
          <w:lang w:val="en-US" w:bidi="ar-SA"/>
        </w:rPr>
      </w:pPr>
      <w:r>
        <w:rPr>
          <w:rFonts w:ascii="Liberation Sans" w:hAnsi="Liberation Sans"/>
          <w:b w:val="false"/>
          <w:i w:val="false"/>
          <w:caps w:val="false"/>
          <w:smallCaps w:val="false"/>
          <w:strike w:val="false"/>
          <w:dstrike w:val="false"/>
          <w:color w:val="000000"/>
          <w:sz w:val="22"/>
          <w:szCs w:val="22"/>
          <w:u w:val="none"/>
          <w:effect w:val="none"/>
          <w:lang w:val="en-US" w:bidi="ar-SA"/>
        </w:rPr>
        <w:t>[</w:t>
      </w:r>
      <w:r>
        <w:rPr>
          <w:rFonts w:ascii="Liberation Sans" w:hAnsi="Liberation Sans"/>
          <w:b w:val="false"/>
          <w:i w:val="false"/>
          <w:caps w:val="false"/>
          <w:smallCaps w:val="false"/>
          <w:strike w:val="false"/>
          <w:dstrike w:val="false"/>
          <w:color w:val="000000"/>
          <w:sz w:val="22"/>
          <w:szCs w:val="22"/>
          <w:u w:val="none"/>
          <w:effect w:val="none"/>
          <w:lang w:val="en-US" w:bidi="ar-SA"/>
        </w:rPr>
        <w:t>3</w:t>
      </w:r>
      <w:r>
        <w:rPr>
          <w:rFonts w:ascii="Liberation Sans" w:hAnsi="Liberation Sans"/>
          <w:b w:val="false"/>
          <w:i w:val="false"/>
          <w:caps w:val="false"/>
          <w:smallCaps w:val="false"/>
          <w:strike w:val="false"/>
          <w:dstrike w:val="false"/>
          <w:color w:val="000000"/>
          <w:sz w:val="22"/>
          <w:szCs w:val="22"/>
          <w:u w:val="none"/>
          <w:effect w:val="none"/>
          <w:lang w:val="en-US" w:bidi="ar-SA"/>
        </w:rPr>
        <w:t xml:space="preserve">] </w:t>
      </w:r>
      <w:r>
        <w:rPr>
          <w:rFonts w:ascii="Liberation Sans" w:hAnsi="Liberation Sans"/>
          <w:b w:val="false"/>
          <w:i w:val="false"/>
          <w:caps w:val="false"/>
          <w:smallCaps w:val="false"/>
          <w:strike w:val="false"/>
          <w:dstrike w:val="false"/>
          <w:color w:val="000000"/>
          <w:sz w:val="22"/>
          <w:szCs w:val="22"/>
          <w:u w:val="none"/>
          <w:effect w:val="none"/>
          <w:lang w:val="en-US" w:bidi="ar-SA"/>
        </w:rPr>
        <w:t>Smeets PMB 2012 “Prompt gamma imaging with a slit camera...”</w:t>
      </w:r>
    </w:p>
    <w:p>
      <w:pPr>
        <w:pStyle w:val="Normal"/>
        <w:jc w:val="both"/>
        <w:rPr>
          <w:b w:val="false"/>
          <w:i w:val="false"/>
          <w:caps w:val="false"/>
          <w:smallCaps w:val="false"/>
          <w:strike w:val="false"/>
          <w:dstrike w:val="false"/>
          <w:u w:val="none"/>
          <w:effect w:val="none"/>
        </w:rPr>
      </w:pPr>
      <w:r>
        <w:rPr>
          <w:rFonts w:ascii="Liberation Sans" w:hAnsi="Liberation Sans"/>
          <w:color w:val="000000"/>
          <w:sz w:val="22"/>
          <w:szCs w:val="22"/>
          <w:lang w:val="en-US" w:bidi="ar-SA"/>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jc w:val="both"/>
        <w:rPr>
          <w:rFonts w:ascii="Liberation Sans" w:hAnsi="Liberation Sans"/>
          <w:color w:val="000000"/>
          <w:sz w:val="22"/>
          <w:szCs w:val="22"/>
          <w:lang w:val="en-US" w:bidi="ar-SA"/>
        </w:rPr>
      </w:pPr>
      <w:r>
        <w:rPr>
          <w:rFonts w:ascii="Liberation Sans" w:hAnsi="Liberation Sans"/>
          <w:color w:val="000000"/>
          <w:sz w:val="22"/>
          <w:szCs w:val="22"/>
          <w:lang w:val="en-US" w:bidi="ar-SA"/>
        </w:rPr>
      </w:r>
    </w:p>
    <w:p>
      <w:pPr>
        <w:pStyle w:val="Normal"/>
        <w:rPr>
          <w:rFonts w:ascii="Liberation Sans" w:hAnsi="Liberation Sans"/>
          <w:color w:val="000000"/>
          <w:sz w:val="22"/>
          <w:szCs w:val="22"/>
          <w:lang w:val="en-US" w:bidi="ar-SA"/>
        </w:rPr>
      </w:pPr>
      <w:r>
        <w:rPr>
          <w:rFonts w:ascii="Liberation Sans" w:hAnsi="Liberation Sans"/>
          <w:color w:val="000000"/>
          <w:sz w:val="22"/>
          <w:szCs w:val="22"/>
          <w:lang w:val="en-US" w:bidi="ar-SA"/>
        </w:rPr>
        <w:t>PTCOG 2019</w:t>
      </w:r>
    </w:p>
    <w:p>
      <w:pPr>
        <w:pStyle w:val="Normal"/>
        <w:rPr>
          <w:rFonts w:ascii="Liberation Sans" w:hAnsi="Liberation Sans"/>
          <w:color w:val="000000"/>
          <w:sz w:val="22"/>
          <w:szCs w:val="22"/>
          <w:lang w:val="en-US" w:bidi="ar-SA"/>
        </w:rPr>
      </w:pPr>
      <w:r>
        <w:rPr>
          <w:rFonts w:ascii="Liberation Sans" w:hAnsi="Liberation Sans"/>
          <w:color w:val="000000"/>
          <w:sz w:val="22"/>
          <w:szCs w:val="22"/>
          <w:lang w:val="en-US" w:bidi="ar-SA"/>
        </w:rPr>
      </w:r>
      <w:bookmarkStart w:id="0" w:name="_GoBack"/>
      <w:bookmarkStart w:id="1" w:name="_GoBack"/>
      <w:bookmarkEnd w:id="1"/>
    </w:p>
    <w:p>
      <w:pPr>
        <w:pStyle w:val="ListParagraph"/>
        <w:numPr>
          <w:ilvl w:val="0"/>
          <w:numId w:val="1"/>
        </w:numPr>
        <w:rPr>
          <w:rFonts w:ascii="Liberation Sans" w:hAnsi="Liberation Sans"/>
          <w:color w:val="000000"/>
          <w:sz w:val="22"/>
          <w:szCs w:val="22"/>
          <w:lang w:val="en-US" w:bidi="ar-SA"/>
        </w:rPr>
      </w:pPr>
      <w:r>
        <w:rPr>
          <w:rFonts w:ascii="Liberation Sans" w:hAnsi="Liberation Sans"/>
          <w:color w:val="000000"/>
          <w:sz w:val="22"/>
          <w:szCs w:val="22"/>
          <w:lang w:val="en-US" w:bidi="ar-SA"/>
        </w:rPr>
        <w:t>DEADLINE 6 January 2019.</w:t>
      </w:r>
    </w:p>
    <w:p>
      <w:pPr>
        <w:pStyle w:val="ListParagraph"/>
        <w:numPr>
          <w:ilvl w:val="0"/>
          <w:numId w:val="1"/>
        </w:numPr>
        <w:rPr>
          <w:rFonts w:ascii="Liberation Sans" w:hAnsi="Liberation Sans"/>
          <w:color w:val="000000"/>
          <w:sz w:val="22"/>
          <w:szCs w:val="22"/>
          <w:lang w:val="en-US" w:bidi="ar-SA"/>
        </w:rPr>
      </w:pPr>
      <w:r>
        <w:rPr>
          <w:rFonts w:ascii="Liberation Sans" w:hAnsi="Liberation Sans"/>
          <w:color w:val="000000"/>
          <w:sz w:val="22"/>
          <w:szCs w:val="22"/>
          <w:lang w:val="en-US" w:bidi="ar-SA"/>
        </w:rPr>
        <w:t xml:space="preserve">presenting author's brief biography (150 words): Etienne ? </w:t>
      </w:r>
    </w:p>
    <w:p>
      <w:pPr>
        <w:pStyle w:val="ListParagraph"/>
        <w:numPr>
          <w:ilvl w:val="0"/>
          <w:numId w:val="1"/>
        </w:numPr>
        <w:rPr>
          <w:rFonts w:ascii="Liberation Sans" w:hAnsi="Liberation Sans"/>
          <w:color w:val="000000"/>
          <w:sz w:val="22"/>
          <w:szCs w:val="22"/>
          <w:lang w:val="en-US" w:bidi="ar-SA"/>
        </w:rPr>
      </w:pPr>
      <w:r>
        <w:rPr>
          <w:rFonts w:ascii="Liberation Sans" w:hAnsi="Liberation Sans"/>
          <w:color w:val="000000"/>
          <w:sz w:val="22"/>
          <w:szCs w:val="22"/>
          <w:lang w:val="en-US" w:bidi="ar-SA"/>
        </w:rPr>
        <w:t>title</w:t>
      </w:r>
    </w:p>
    <w:p>
      <w:pPr>
        <w:pStyle w:val="ListParagraph"/>
        <w:numPr>
          <w:ilvl w:val="0"/>
          <w:numId w:val="1"/>
        </w:numPr>
        <w:rPr>
          <w:rFonts w:ascii="Liberation Sans" w:hAnsi="Liberation Sans"/>
          <w:color w:val="000000"/>
          <w:sz w:val="22"/>
          <w:szCs w:val="22"/>
          <w:lang w:val="en-US" w:bidi="ar-SA"/>
        </w:rPr>
      </w:pPr>
      <w:r>
        <w:rPr>
          <w:rFonts w:ascii="Liberation Sans" w:hAnsi="Liberation Sans"/>
          <w:color w:val="000000"/>
          <w:sz w:val="22"/>
          <w:szCs w:val="22"/>
          <w:lang w:val="en-US" w:bidi="ar-SA"/>
        </w:rPr>
        <w:t>the maximum abstract length is 250 words</w:t>
      </w:r>
    </w:p>
    <w:p>
      <w:pPr>
        <w:pStyle w:val="Normal"/>
        <w:rPr>
          <w:rFonts w:ascii="Liberation Sans" w:hAnsi="Liberation Sans"/>
          <w:color w:val="000000"/>
          <w:sz w:val="22"/>
          <w:szCs w:val="22"/>
          <w:lang w:val="en-US" w:bidi="ar-SA"/>
        </w:rPr>
      </w:pPr>
      <w:r>
        <w:rPr>
          <w:rFonts w:ascii="Liberation Sans" w:hAnsi="Liberation Sans"/>
          <w:color w:val="000000"/>
          <w:sz w:val="22"/>
          <w:szCs w:val="22"/>
          <w:lang w:val="en-US" w:bidi="ar-SA"/>
        </w:rPr>
      </w:r>
    </w:p>
    <w:p>
      <w:pPr>
        <w:pStyle w:val="Normal"/>
        <w:rPr>
          <w:rFonts w:ascii="Liberation Sans" w:hAnsi="Liberation Sans"/>
          <w:color w:val="000000"/>
          <w:sz w:val="22"/>
          <w:szCs w:val="22"/>
          <w:lang w:val="en-US" w:bidi="ar-SA"/>
        </w:rPr>
      </w:pPr>
      <w:r>
        <w:rPr>
          <w:rFonts w:ascii="Liberation Sans" w:hAnsi="Liberation Sans"/>
          <w:color w:val="000000"/>
          <w:sz w:val="22"/>
          <w:szCs w:val="22"/>
          <w:lang w:val="en-US" w:bidi="ar-SA"/>
        </w:rPr>
      </w:r>
    </w:p>
    <w:p>
      <w:pPr>
        <w:pStyle w:val="Normal"/>
        <w:jc w:val="both"/>
        <w:rPr>
          <w:rFonts w:ascii="Liberation Sans" w:hAnsi="Liberation Sans"/>
          <w:color w:val="000000"/>
          <w:sz w:val="22"/>
          <w:szCs w:val="22"/>
          <w:lang w:val="en-US" w:bidi="ar-SA"/>
        </w:rPr>
      </w:pPr>
      <w:r>
        <w:rPr>
          <w:rFonts w:ascii="Liberation Sans" w:hAnsi="Liberation Sans"/>
          <w:i/>
          <w:color w:val="000000"/>
          <w:sz w:val="22"/>
          <w:szCs w:val="22"/>
          <w:lang w:val="en-US" w:bidi="ar-SA"/>
        </w:rPr>
        <w:t>OLD: Comparison of Multi-Parallel Slit and Knife-Edge Slit Prompt Gamma Cameras in the context of hadrontherapy verification</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op">
    <w:name w:val="Kop"/>
    <w:basedOn w:val="Normal"/>
    <w:qFormat/>
    <w:pPr>
      <w:keepNext w:val="true"/>
      <w:spacing w:before="240" w:after="120"/>
    </w:pPr>
    <w:rPr>
      <w:rFonts w:ascii="Liberation Sans" w:hAnsi="Liberation Sans" w:eastAsia="AR PL SungtiL GB" w:cs="Lohit Devanagari"/>
      <w:sz w:val="28"/>
      <w:szCs w:val="28"/>
    </w:rPr>
  </w:style>
  <w:style w:type="paragraph" w:styleId="ListParagraph">
    <w:name w:val="List Paragraph"/>
    <w:basedOn w:val="Normal"/>
    <w:uiPriority w:val="34"/>
    <w:qFormat/>
    <w:rsid w:val="00341f8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Application>LibreOffice/6.0.6.2$Linux_X86_64 LibreOffice_project/00m0$Build-2</Application>
  <Pages>2</Pages>
  <Words>311</Words>
  <Characters>1815</Characters>
  <CharactersWithSpaces>2112</CharactersWithSpaces>
  <Paragraphs>15</Paragraphs>
  <Company>CNRS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2018-11-29T07:18:00Z</dcterms:created>
  <dc:creator>David Sarrut</dc:creator>
  <dc:description/>
  <dc:language>nl-NL</dc:language>
  <cp:lastModifiedBy>Etienne Testa</cp:lastModifiedBy>
  <dcterms:modified xsi:type="dcterms:W3CDTF">2018-12-31T15:10:16Z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CNRS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