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3848" w:rsidRDefault="00741A6F" w:rsidP="00373848">
      <w:pPr>
        <w:widowControl w:val="0"/>
        <w:adjustRightInd/>
        <w:snapToGrid/>
        <w:spacing w:after="0" w:line="440" w:lineRule="atLeast"/>
        <w:ind w:leftChars="0" w:left="1259" w:rightChars="0" w:right="240"/>
        <w:rPr>
          <w:rFonts w:asciiTheme="minorEastAsia" w:hAnsiTheme="minorEastAsia"/>
          <w:b/>
        </w:rPr>
      </w:pPr>
      <w:r w:rsidRPr="006D4577">
        <w:rPr>
          <w:rFonts w:asciiTheme="minorEastAsia" w:hAnsiTheme="minorEastAsia"/>
          <w:b/>
        </w:rPr>
        <w:t>本周工作</w:t>
      </w:r>
      <w:r w:rsidRPr="006D4577">
        <w:rPr>
          <w:rFonts w:asciiTheme="minorEastAsia" w:hAnsiTheme="minorEastAsia" w:hint="eastAsia"/>
          <w:b/>
        </w:rPr>
        <w:t>：</w:t>
      </w:r>
    </w:p>
    <w:p w:rsidR="0076433E" w:rsidRPr="0076433E" w:rsidRDefault="003315F5" w:rsidP="0076433E">
      <w:pPr>
        <w:pStyle w:val="a3"/>
        <w:widowControl w:val="0"/>
        <w:numPr>
          <w:ilvl w:val="0"/>
          <w:numId w:val="15"/>
        </w:numPr>
        <w:adjustRightInd/>
        <w:snapToGrid/>
        <w:spacing w:after="0" w:line="440" w:lineRule="atLeast"/>
        <w:ind w:leftChars="0" w:rightChars="0" w:right="240" w:firstLineChars="0"/>
        <w:rPr>
          <w:rFonts w:ascii="仿宋" w:eastAsia="仿宋" w:hAnsi="仿宋"/>
          <w:sz w:val="28"/>
          <w:szCs w:val="28"/>
        </w:rPr>
      </w:pPr>
      <w:r w:rsidRPr="0076433E">
        <w:rPr>
          <w:rFonts w:ascii="仿宋" w:eastAsia="仿宋" w:hAnsi="仿宋"/>
          <w:sz w:val="28"/>
          <w:szCs w:val="28"/>
        </w:rPr>
        <w:t>MFC</w:t>
      </w:r>
      <w:r w:rsidR="0076433E" w:rsidRPr="0076433E">
        <w:rPr>
          <w:rFonts w:ascii="仿宋" w:eastAsia="仿宋" w:hAnsi="仿宋"/>
          <w:sz w:val="28"/>
          <w:szCs w:val="28"/>
        </w:rPr>
        <w:t>中</w:t>
      </w:r>
      <w:r w:rsidR="0076433E" w:rsidRPr="0076433E">
        <w:rPr>
          <w:rFonts w:ascii="仿宋" w:eastAsia="仿宋" w:hAnsi="仿宋" w:hint="eastAsia"/>
          <w:sz w:val="28"/>
          <w:szCs w:val="28"/>
        </w:rPr>
        <w:t>实现图片缩放功能</w:t>
      </w:r>
      <w:r w:rsidR="00F15E40">
        <w:rPr>
          <w:rFonts w:ascii="仿宋" w:eastAsia="仿宋" w:hAnsi="仿宋" w:hint="eastAsia"/>
          <w:sz w:val="28"/>
          <w:szCs w:val="28"/>
        </w:rPr>
        <w:t>。</w:t>
      </w:r>
    </w:p>
    <w:p w:rsidR="003A30F1" w:rsidRDefault="003278A3" w:rsidP="00A078BE">
      <w:pPr>
        <w:pStyle w:val="a3"/>
        <w:widowControl w:val="0"/>
        <w:adjustRightInd/>
        <w:snapToGrid/>
        <w:spacing w:after="0" w:line="440" w:lineRule="atLeast"/>
        <w:ind w:leftChars="0" w:left="720" w:rightChars="0" w:right="240" w:firstLineChars="0" w:firstLine="0"/>
        <w:rPr>
          <w:rFonts w:ascii="仿宋" w:eastAsia="仿宋" w:hAnsi="仿宋"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2B01D6A8" wp14:editId="0704A44F">
            <wp:extent cx="5992833" cy="3776870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9636" cy="378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83C36" w:rsidRDefault="00883C36" w:rsidP="003E72D1">
      <w:pPr>
        <w:pStyle w:val="a3"/>
        <w:widowControl w:val="0"/>
        <w:spacing w:after="0" w:line="440" w:lineRule="atLeast"/>
        <w:ind w:leftChars="0" w:left="720" w:rightChars="0" w:firstLine="480"/>
        <w:rPr>
          <w:rFonts w:ascii="仿宋" w:eastAsia="仿宋" w:hAnsi="仿宋"/>
          <w:szCs w:val="28"/>
        </w:rPr>
      </w:pPr>
    </w:p>
    <w:p w:rsidR="003E72D1" w:rsidRPr="003E72D1" w:rsidRDefault="003E72D1" w:rsidP="003E72D1">
      <w:pPr>
        <w:pStyle w:val="a3"/>
        <w:widowControl w:val="0"/>
        <w:spacing w:after="0" w:line="440" w:lineRule="atLeast"/>
        <w:ind w:leftChars="0" w:left="720" w:rightChars="0" w:firstLine="480"/>
        <w:rPr>
          <w:rFonts w:ascii="仿宋" w:eastAsia="仿宋" w:hAnsi="仿宋" w:hint="eastAsia"/>
          <w:szCs w:val="28"/>
        </w:rPr>
      </w:pPr>
      <w:r w:rsidRPr="003E72D1">
        <w:rPr>
          <w:rFonts w:ascii="仿宋" w:eastAsia="仿宋" w:hAnsi="仿宋" w:hint="eastAsia"/>
          <w:szCs w:val="28"/>
        </w:rPr>
        <w:t>函数从源矩形中复制一个位图到目标矩形，必要时按目标设备设置的模式进行图像的拉伸或压缩。也即是将内存中的位图拷贝到屏幕上，并且可以根据屏幕画图区的大小来进行伸缩，适应响应的屏幕</w:t>
      </w:r>
      <w:r w:rsidR="00883C36">
        <w:rPr>
          <w:rFonts w:ascii="仿宋" w:eastAsia="仿宋" w:hAnsi="仿宋" w:hint="eastAsia"/>
          <w:szCs w:val="28"/>
        </w:rPr>
        <w:t>。</w:t>
      </w:r>
    </w:p>
    <w:p w:rsidR="003E72D1" w:rsidRPr="003E72D1" w:rsidRDefault="003E72D1" w:rsidP="003E72D1">
      <w:pPr>
        <w:pStyle w:val="a3"/>
        <w:widowControl w:val="0"/>
        <w:spacing w:after="0" w:line="440" w:lineRule="atLeast"/>
        <w:ind w:leftChars="0" w:left="720" w:rightChars="0" w:firstLine="480"/>
        <w:rPr>
          <w:rFonts w:ascii="仿宋" w:eastAsia="仿宋" w:hAnsi="仿宋"/>
          <w:szCs w:val="28"/>
        </w:rPr>
      </w:pPr>
      <w:r w:rsidRPr="003E72D1">
        <w:rPr>
          <w:rFonts w:ascii="仿宋" w:eastAsia="仿宋" w:hAnsi="仿宋"/>
          <w:szCs w:val="28"/>
        </w:rPr>
        <w:t>BOOL StretchBlt( int x, int y, int nWidth, int nHeight, CDC* pSrcDC, int xSrc, int ySrc, int nSrcWidth, int nSrcHeight, DWORD dwRop );</w:t>
      </w:r>
    </w:p>
    <w:p w:rsidR="003E72D1" w:rsidRPr="003E72D1" w:rsidRDefault="003E72D1" w:rsidP="003E72D1">
      <w:pPr>
        <w:pStyle w:val="a3"/>
        <w:widowControl w:val="0"/>
        <w:spacing w:after="0" w:line="440" w:lineRule="atLeast"/>
        <w:ind w:leftChars="0" w:left="720" w:rightChars="0" w:firstLine="480"/>
        <w:rPr>
          <w:rFonts w:ascii="仿宋" w:eastAsia="仿宋" w:hAnsi="仿宋" w:hint="eastAsia"/>
          <w:szCs w:val="28"/>
        </w:rPr>
      </w:pPr>
      <w:r w:rsidRPr="003E72D1">
        <w:rPr>
          <w:rFonts w:ascii="仿宋" w:eastAsia="仿宋" w:hAnsi="仿宋" w:hint="eastAsia"/>
          <w:szCs w:val="28"/>
        </w:rPr>
        <w:t xml:space="preserve">x：逻辑单元x轴左上角坐标； </w:t>
      </w:r>
    </w:p>
    <w:p w:rsidR="003E72D1" w:rsidRPr="003E72D1" w:rsidRDefault="003E72D1" w:rsidP="003E72D1">
      <w:pPr>
        <w:pStyle w:val="a3"/>
        <w:widowControl w:val="0"/>
        <w:spacing w:after="0" w:line="440" w:lineRule="atLeast"/>
        <w:ind w:leftChars="0" w:left="720" w:rightChars="0" w:firstLine="480"/>
        <w:rPr>
          <w:rFonts w:ascii="仿宋" w:eastAsia="仿宋" w:hAnsi="仿宋" w:hint="eastAsia"/>
          <w:szCs w:val="28"/>
        </w:rPr>
      </w:pPr>
      <w:r w:rsidRPr="003E72D1">
        <w:rPr>
          <w:rFonts w:ascii="仿宋" w:eastAsia="仿宋" w:hAnsi="仿宋" w:hint="eastAsia"/>
          <w:szCs w:val="28"/>
        </w:rPr>
        <w:t xml:space="preserve">y：逻辑单元y轴左上角坐标； </w:t>
      </w:r>
    </w:p>
    <w:p w:rsidR="003E72D1" w:rsidRPr="003E72D1" w:rsidRDefault="003E72D1" w:rsidP="003E72D1">
      <w:pPr>
        <w:pStyle w:val="a3"/>
        <w:widowControl w:val="0"/>
        <w:spacing w:after="0" w:line="440" w:lineRule="atLeast"/>
        <w:ind w:leftChars="0" w:left="720" w:rightChars="0" w:firstLine="480"/>
        <w:rPr>
          <w:rFonts w:ascii="仿宋" w:eastAsia="仿宋" w:hAnsi="仿宋" w:hint="eastAsia"/>
          <w:szCs w:val="28"/>
        </w:rPr>
      </w:pPr>
      <w:r w:rsidRPr="003E72D1">
        <w:rPr>
          <w:rFonts w:ascii="仿宋" w:eastAsia="仿宋" w:hAnsi="仿宋" w:hint="eastAsia"/>
          <w:szCs w:val="28"/>
        </w:rPr>
        <w:t>nWidth： 设备矩形宽度；</w:t>
      </w:r>
      <w:r w:rsidR="00883C36" w:rsidRPr="003E72D1">
        <w:rPr>
          <w:rFonts w:ascii="仿宋" w:eastAsia="仿宋" w:hAnsi="仿宋" w:hint="eastAsia"/>
          <w:szCs w:val="28"/>
        </w:rPr>
        <w:t xml:space="preserve"> </w:t>
      </w:r>
    </w:p>
    <w:p w:rsidR="003E72D1" w:rsidRPr="003E72D1" w:rsidRDefault="003E72D1" w:rsidP="003E72D1">
      <w:pPr>
        <w:pStyle w:val="a3"/>
        <w:widowControl w:val="0"/>
        <w:spacing w:after="0" w:line="440" w:lineRule="atLeast"/>
        <w:ind w:leftChars="0" w:left="720" w:rightChars="0" w:firstLine="480"/>
        <w:rPr>
          <w:rFonts w:ascii="仿宋" w:eastAsia="仿宋" w:hAnsi="仿宋" w:hint="eastAsia"/>
          <w:szCs w:val="28"/>
        </w:rPr>
      </w:pPr>
      <w:r w:rsidRPr="003E72D1">
        <w:rPr>
          <w:rFonts w:ascii="仿宋" w:eastAsia="仿宋" w:hAnsi="仿宋" w:hint="eastAsia"/>
          <w:szCs w:val="28"/>
        </w:rPr>
        <w:t xml:space="preserve">nHeight：设备矩形高度；  </w:t>
      </w:r>
    </w:p>
    <w:p w:rsidR="003E72D1" w:rsidRPr="003E72D1" w:rsidRDefault="003E72D1" w:rsidP="003E72D1">
      <w:pPr>
        <w:pStyle w:val="a3"/>
        <w:widowControl w:val="0"/>
        <w:spacing w:after="0" w:line="440" w:lineRule="atLeast"/>
        <w:ind w:leftChars="0" w:left="720" w:rightChars="0" w:firstLine="480"/>
        <w:rPr>
          <w:rFonts w:ascii="仿宋" w:eastAsia="仿宋" w:hAnsi="仿宋" w:hint="eastAsia"/>
          <w:szCs w:val="28"/>
        </w:rPr>
      </w:pPr>
      <w:r w:rsidRPr="003E72D1">
        <w:rPr>
          <w:rFonts w:ascii="仿宋" w:eastAsia="仿宋" w:hAnsi="仿宋" w:hint="eastAsia"/>
          <w:szCs w:val="28"/>
        </w:rPr>
        <w:t xml:space="preserve">pSrcDC： 源设备上下文；   </w:t>
      </w:r>
    </w:p>
    <w:p w:rsidR="00AD0ABD" w:rsidRDefault="003E72D1" w:rsidP="003E72D1">
      <w:pPr>
        <w:pStyle w:val="a3"/>
        <w:widowControl w:val="0"/>
        <w:spacing w:after="0" w:line="440" w:lineRule="atLeast"/>
        <w:ind w:leftChars="0" w:left="720" w:rightChars="0" w:firstLine="480"/>
        <w:rPr>
          <w:rFonts w:ascii="仿宋" w:eastAsia="仿宋" w:hAnsi="仿宋"/>
          <w:szCs w:val="28"/>
        </w:rPr>
      </w:pPr>
      <w:r w:rsidRPr="003E72D1">
        <w:rPr>
          <w:rFonts w:ascii="仿宋" w:eastAsia="仿宋" w:hAnsi="仿宋" w:hint="eastAsia"/>
          <w:szCs w:val="28"/>
        </w:rPr>
        <w:t xml:space="preserve">xSrc ：源矩形x轴左上角坐标；   </w:t>
      </w:r>
    </w:p>
    <w:p w:rsidR="00AD0ABD" w:rsidRDefault="003E72D1" w:rsidP="003E72D1">
      <w:pPr>
        <w:pStyle w:val="a3"/>
        <w:widowControl w:val="0"/>
        <w:spacing w:after="0" w:line="440" w:lineRule="atLeast"/>
        <w:ind w:leftChars="0" w:left="720" w:rightChars="0" w:firstLine="480"/>
        <w:rPr>
          <w:rFonts w:ascii="仿宋" w:eastAsia="仿宋" w:hAnsi="仿宋"/>
          <w:szCs w:val="28"/>
        </w:rPr>
      </w:pPr>
      <w:r w:rsidRPr="003E72D1">
        <w:rPr>
          <w:rFonts w:ascii="仿宋" w:eastAsia="仿宋" w:hAnsi="仿宋" w:hint="eastAsia"/>
          <w:szCs w:val="28"/>
        </w:rPr>
        <w:t xml:space="preserve">ySrc： 源矩形y轴左上角坐标；  </w:t>
      </w:r>
    </w:p>
    <w:p w:rsidR="003E72D1" w:rsidRPr="003E72D1" w:rsidRDefault="003E72D1" w:rsidP="003E72D1">
      <w:pPr>
        <w:pStyle w:val="a3"/>
        <w:widowControl w:val="0"/>
        <w:spacing w:after="0" w:line="440" w:lineRule="atLeast"/>
        <w:ind w:leftChars="0" w:left="720" w:rightChars="0" w:firstLine="480"/>
        <w:rPr>
          <w:rFonts w:ascii="仿宋" w:eastAsia="仿宋" w:hAnsi="仿宋" w:hint="eastAsia"/>
          <w:szCs w:val="28"/>
        </w:rPr>
      </w:pPr>
      <w:r w:rsidRPr="003E72D1">
        <w:rPr>
          <w:rFonts w:ascii="仿宋" w:eastAsia="仿宋" w:hAnsi="仿宋" w:hint="eastAsia"/>
          <w:szCs w:val="28"/>
        </w:rPr>
        <w:t>nSrcWidth：源矩形宽度；</w:t>
      </w:r>
      <w:r w:rsidR="001A7B7C" w:rsidRPr="003E72D1">
        <w:rPr>
          <w:rFonts w:ascii="仿宋" w:eastAsia="仿宋" w:hAnsi="仿宋" w:hint="eastAsia"/>
          <w:szCs w:val="28"/>
        </w:rPr>
        <w:t xml:space="preserve"> </w:t>
      </w:r>
    </w:p>
    <w:p w:rsidR="003E72D1" w:rsidRPr="003E72D1" w:rsidRDefault="003E72D1" w:rsidP="003E72D1">
      <w:pPr>
        <w:pStyle w:val="a3"/>
        <w:widowControl w:val="0"/>
        <w:spacing w:after="0" w:line="440" w:lineRule="atLeast"/>
        <w:ind w:leftChars="0" w:left="720" w:rightChars="0" w:firstLine="480"/>
        <w:rPr>
          <w:rFonts w:ascii="仿宋" w:eastAsia="仿宋" w:hAnsi="仿宋" w:hint="eastAsia"/>
          <w:szCs w:val="28"/>
        </w:rPr>
      </w:pPr>
      <w:r w:rsidRPr="003E72D1">
        <w:rPr>
          <w:rFonts w:ascii="仿宋" w:eastAsia="仿宋" w:hAnsi="仿宋" w:hint="eastAsia"/>
          <w:szCs w:val="28"/>
        </w:rPr>
        <w:t xml:space="preserve">nSrcHeight：源矩形高度 </w:t>
      </w:r>
      <w:r w:rsidR="001A7B7C">
        <w:rPr>
          <w:rFonts w:ascii="仿宋" w:eastAsia="仿宋" w:hAnsi="仿宋" w:hint="eastAsia"/>
          <w:szCs w:val="28"/>
        </w:rPr>
        <w:t>；</w:t>
      </w:r>
    </w:p>
    <w:p w:rsidR="003E72D1" w:rsidRDefault="003E72D1" w:rsidP="00AD0ABD">
      <w:pPr>
        <w:pStyle w:val="a3"/>
        <w:widowControl w:val="0"/>
        <w:spacing w:after="0" w:line="440" w:lineRule="atLeast"/>
        <w:ind w:leftChars="0" w:left="840" w:rightChars="0" w:right="240" w:firstLineChars="0" w:firstLine="360"/>
        <w:rPr>
          <w:rFonts w:ascii="仿宋" w:eastAsia="仿宋" w:hAnsi="仿宋"/>
          <w:szCs w:val="28"/>
        </w:rPr>
      </w:pPr>
      <w:r w:rsidRPr="003E72D1">
        <w:rPr>
          <w:rFonts w:ascii="仿宋" w:eastAsia="仿宋" w:hAnsi="仿宋" w:hint="eastAsia"/>
          <w:szCs w:val="28"/>
        </w:rPr>
        <w:lastRenderedPageBreak/>
        <w:t>dwRop：指定要进行的光栅操作。</w:t>
      </w:r>
    </w:p>
    <w:p w:rsidR="006D4141" w:rsidRPr="003E72D1" w:rsidRDefault="006D4141" w:rsidP="00AD0ABD">
      <w:pPr>
        <w:pStyle w:val="a3"/>
        <w:widowControl w:val="0"/>
        <w:spacing w:after="0" w:line="440" w:lineRule="atLeast"/>
        <w:ind w:leftChars="0" w:left="840" w:rightChars="0" w:right="240" w:firstLineChars="0" w:firstLine="360"/>
        <w:rPr>
          <w:rFonts w:ascii="仿宋" w:eastAsia="仿宋" w:hAnsi="仿宋" w:hint="eastAsia"/>
          <w:szCs w:val="28"/>
        </w:rPr>
      </w:pPr>
    </w:p>
    <w:p w:rsidR="003A30F1" w:rsidRDefault="008A1098" w:rsidP="00A078BE">
      <w:pPr>
        <w:pStyle w:val="a3"/>
        <w:widowControl w:val="0"/>
        <w:adjustRightInd/>
        <w:snapToGrid/>
        <w:spacing w:after="0" w:line="440" w:lineRule="atLeast"/>
        <w:ind w:leftChars="0" w:left="720" w:rightChars="0" w:right="240" w:firstLineChars="0" w:firstLine="0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仅使用</w:t>
      </w:r>
      <w:r>
        <w:rPr>
          <w:rFonts w:ascii="仿宋" w:eastAsia="仿宋" w:hAnsi="仿宋" w:hint="eastAsia"/>
          <w:sz w:val="28"/>
          <w:szCs w:val="28"/>
        </w:rPr>
        <w:t>GDI函数不能满足我们的要求。</w:t>
      </w:r>
    </w:p>
    <w:p w:rsidR="000909A6" w:rsidRDefault="0007205D" w:rsidP="0007205D">
      <w:pPr>
        <w:pStyle w:val="a3"/>
        <w:widowControl w:val="0"/>
        <w:adjustRightInd/>
        <w:snapToGrid/>
        <w:spacing w:after="0" w:line="440" w:lineRule="atLeast"/>
        <w:ind w:leftChars="0" w:left="420" w:rightChars="0" w:right="240" w:firstLineChars="0"/>
        <w:rPr>
          <w:rFonts w:ascii="仿宋" w:eastAsia="仿宋" w:hAnsi="仿宋"/>
          <w:sz w:val="28"/>
          <w:szCs w:val="28"/>
        </w:rPr>
      </w:pPr>
      <w:r w:rsidRPr="0007205D">
        <w:rPr>
          <w:rFonts w:ascii="仿宋" w:eastAsia="仿宋" w:hAnsi="仿宋" w:hint="eastAsia"/>
          <w:sz w:val="28"/>
          <w:szCs w:val="28"/>
        </w:rPr>
        <w:t>GDI+（Graphics Device Interface plus）是Windows XP中的一个子系统，它主要负责在显示屏幕和打印设备输出有关信息，它是一组通过C++类实现的应用程序编程接口。顾名思义，GDI+是以前版本GDI的继承者，出于兼容性考虑，Windows XP仍然支持以前版本的GDI，但是在开发新应用程序的时候，开发人员为了满足图形输出需要应该使用GDI+，因为GDI+对以前的Windows版本中GDI进行了优化，并添加了许多新的功能。</w:t>
      </w:r>
    </w:p>
    <w:p w:rsidR="000909A6" w:rsidRPr="00A078BE" w:rsidRDefault="000909A6" w:rsidP="00A078BE">
      <w:pPr>
        <w:pStyle w:val="a3"/>
        <w:widowControl w:val="0"/>
        <w:adjustRightInd/>
        <w:snapToGrid/>
        <w:spacing w:after="0" w:line="440" w:lineRule="atLeast"/>
        <w:ind w:leftChars="0" w:left="720" w:rightChars="0" w:right="240" w:firstLineChars="0" w:firstLine="0"/>
        <w:rPr>
          <w:rFonts w:ascii="仿宋" w:eastAsia="仿宋" w:hAnsi="仿宋" w:hint="eastAsia"/>
          <w:sz w:val="28"/>
          <w:szCs w:val="28"/>
        </w:rPr>
      </w:pPr>
    </w:p>
    <w:p w:rsidR="009646EC" w:rsidRDefault="003A30F1" w:rsidP="007613FA">
      <w:pPr>
        <w:pStyle w:val="a7"/>
        <w:numPr>
          <w:ilvl w:val="0"/>
          <w:numId w:val="15"/>
        </w:numPr>
        <w:shd w:val="clear" w:color="auto" w:fill="FFFFFF"/>
        <w:spacing w:before="0" w:beforeAutospacing="0" w:after="0" w:afterAutospacing="0" w:line="300" w:lineRule="atLeast"/>
        <w:ind w:right="24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测试</w:t>
      </w:r>
      <w:r w:rsidR="009646EC">
        <w:rPr>
          <w:rFonts w:ascii="仿宋" w:eastAsia="仿宋" w:hAnsi="仿宋" w:hint="eastAsia"/>
          <w:sz w:val="28"/>
          <w:szCs w:val="28"/>
        </w:rPr>
        <w:t>SDL</w:t>
      </w:r>
      <w:r w:rsidR="00F45D87">
        <w:rPr>
          <w:rFonts w:ascii="仿宋" w:eastAsia="仿宋" w:hAnsi="仿宋"/>
          <w:sz w:val="28"/>
          <w:szCs w:val="28"/>
        </w:rPr>
        <w:t xml:space="preserve"> </w:t>
      </w:r>
    </w:p>
    <w:p w:rsidR="00C41B8C" w:rsidRDefault="00C41B8C" w:rsidP="003315F5">
      <w:pPr>
        <w:pStyle w:val="a7"/>
        <w:shd w:val="clear" w:color="auto" w:fill="FFFFFF"/>
        <w:spacing w:before="0" w:beforeAutospacing="0" w:after="0" w:afterAutospacing="0" w:line="300" w:lineRule="atLeast"/>
        <w:ind w:right="240"/>
        <w:rPr>
          <w:rFonts w:ascii="Arial" w:hAnsi="Arial" w:cs="Arial"/>
          <w:color w:val="000000"/>
          <w:sz w:val="18"/>
          <w:szCs w:val="18"/>
        </w:rPr>
      </w:pPr>
      <w:r>
        <w:rPr>
          <w:rFonts w:ascii="仿宋" w:eastAsia="仿宋" w:hAnsi="仿宋"/>
          <w:sz w:val="28"/>
          <w:szCs w:val="28"/>
        </w:rPr>
        <w:t>SDL</w:t>
      </w:r>
      <w:r w:rsidR="009646EC">
        <w:rPr>
          <w:rFonts w:ascii="仿宋" w:eastAsia="仿宋" w:hAnsi="仿宋"/>
          <w:sz w:val="28"/>
          <w:szCs w:val="28"/>
        </w:rPr>
        <w:t>简介</w:t>
      </w:r>
      <w:r>
        <w:rPr>
          <w:rFonts w:ascii="仿宋" w:eastAsia="仿宋" w:hAnsi="仿宋"/>
          <w:sz w:val="28"/>
          <w:szCs w:val="28"/>
        </w:rPr>
        <w:t>:</w:t>
      </w:r>
      <w:r w:rsidRPr="00C41B8C">
        <w:rPr>
          <w:rFonts w:ascii="Arial" w:hAnsi="Arial" w:cs="Arial"/>
          <w:color w:val="000000"/>
          <w:sz w:val="18"/>
          <w:szCs w:val="18"/>
        </w:rPr>
        <w:t xml:space="preserve"> </w:t>
      </w:r>
    </w:p>
    <w:p w:rsidR="001A2EBA" w:rsidRPr="00C41B8C" w:rsidRDefault="00CE297F" w:rsidP="00CE297F">
      <w:pPr>
        <w:widowControl w:val="0"/>
        <w:adjustRightInd/>
        <w:snapToGrid/>
        <w:spacing w:after="0" w:line="440" w:lineRule="atLeast"/>
        <w:ind w:leftChars="0" w:left="0" w:rightChars="0" w:right="240" w:firstLine="420"/>
        <w:rPr>
          <w:rFonts w:ascii="仿宋" w:eastAsia="仿宋" w:hAnsi="仿宋"/>
          <w:sz w:val="28"/>
          <w:szCs w:val="28"/>
        </w:rPr>
      </w:pPr>
      <w:r>
        <w:rPr>
          <w:color w:val="000000"/>
          <w:sz w:val="22"/>
        </w:rPr>
        <w:t xml:space="preserve">SDL </w:t>
      </w:r>
      <w:r>
        <w:rPr>
          <w:color w:val="000000"/>
          <w:sz w:val="22"/>
        </w:rPr>
        <w:t>是</w:t>
      </w:r>
      <w:r>
        <w:rPr>
          <w:color w:val="000000"/>
          <w:sz w:val="22"/>
        </w:rPr>
        <w:t xml:space="preserve"> Simple DirectMedia Layer</w:t>
      </w:r>
      <w:r>
        <w:rPr>
          <w:color w:val="000000"/>
          <w:sz w:val="22"/>
        </w:rPr>
        <w:t>（简易直控媒体层）的缩写。它是一个跨平台的多媒</w:t>
      </w:r>
      <w:r>
        <w:rPr>
          <w:rFonts w:hint="eastAsia"/>
          <w:color w:val="000000"/>
          <w:sz w:val="22"/>
        </w:rPr>
        <w:t>体库，以用于直接控制底层的多媒体硬件的接口。这些多媒体功能包括了音频、键盘和鼠标（事件）、游戏摇杆等。当然，最为重要的是提供了</w:t>
      </w:r>
      <w:r>
        <w:rPr>
          <w:rFonts w:hint="eastAsia"/>
          <w:color w:val="000000"/>
          <w:sz w:val="22"/>
        </w:rPr>
        <w:t xml:space="preserve"> 2D </w:t>
      </w:r>
      <w:r>
        <w:rPr>
          <w:rFonts w:hint="eastAsia"/>
          <w:color w:val="000000"/>
          <w:sz w:val="22"/>
        </w:rPr>
        <w:t>图形帧缓冲（</w:t>
      </w:r>
      <w:r>
        <w:rPr>
          <w:rFonts w:hint="eastAsia"/>
          <w:color w:val="000000"/>
          <w:sz w:val="22"/>
        </w:rPr>
        <w:t>framebuffer</w:t>
      </w:r>
      <w:r>
        <w:rPr>
          <w:rFonts w:hint="eastAsia"/>
          <w:color w:val="000000"/>
          <w:sz w:val="22"/>
        </w:rPr>
        <w:t>）的接口，以及为</w:t>
      </w:r>
      <w:r>
        <w:rPr>
          <w:rFonts w:hint="eastAsia"/>
          <w:color w:val="000000"/>
          <w:sz w:val="22"/>
        </w:rPr>
        <w:t xml:space="preserve"> OpenGL </w:t>
      </w:r>
      <w:r>
        <w:rPr>
          <w:rFonts w:hint="eastAsia"/>
          <w:color w:val="000000"/>
          <w:sz w:val="22"/>
        </w:rPr>
        <w:t>与各种操作系统之间提供了统一的标准接口以实现</w:t>
      </w:r>
      <w:r>
        <w:rPr>
          <w:rFonts w:hint="eastAsia"/>
          <w:color w:val="000000"/>
          <w:sz w:val="22"/>
        </w:rPr>
        <w:t xml:space="preserve"> 3D </w:t>
      </w:r>
      <w:r>
        <w:rPr>
          <w:rFonts w:hint="eastAsia"/>
          <w:color w:val="000000"/>
          <w:sz w:val="22"/>
        </w:rPr>
        <w:t>图形。从这些属性我们可以看出，</w:t>
      </w:r>
      <w:r>
        <w:rPr>
          <w:rFonts w:hint="eastAsia"/>
          <w:color w:val="000000"/>
          <w:sz w:val="22"/>
        </w:rPr>
        <w:t xml:space="preserve"> SDL </w:t>
      </w:r>
      <w:r>
        <w:rPr>
          <w:rFonts w:hint="eastAsia"/>
          <w:color w:val="000000"/>
          <w:sz w:val="22"/>
        </w:rPr>
        <w:t>基本上可以认为是为以电脑游戏为核心开发的多媒体库。</w:t>
      </w:r>
    </w:p>
    <w:p w:rsidR="001A2EBA" w:rsidRDefault="001A2EBA" w:rsidP="007758A4">
      <w:pPr>
        <w:widowControl w:val="0"/>
        <w:adjustRightInd/>
        <w:snapToGrid/>
        <w:spacing w:after="0" w:line="440" w:lineRule="atLeast"/>
        <w:ind w:leftChars="0" w:left="840" w:rightChars="0" w:right="24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SDL1.0:</w:t>
      </w:r>
    </w:p>
    <w:p w:rsidR="002D3B19" w:rsidRDefault="00D71C44" w:rsidP="007758A4">
      <w:pPr>
        <w:widowControl w:val="0"/>
        <w:adjustRightInd/>
        <w:snapToGrid/>
        <w:spacing w:after="0" w:line="440" w:lineRule="atLeast"/>
        <w:ind w:leftChars="0" w:left="840" w:rightChars="0" w:right="240"/>
        <w:rPr>
          <w:rFonts w:ascii="仿宋" w:eastAsia="仿宋" w:hAnsi="仿宋"/>
          <w:sz w:val="28"/>
          <w:szCs w:val="28"/>
        </w:rPr>
      </w:pPr>
      <w:r>
        <w:rPr>
          <w:noProof/>
        </w:rPr>
        <w:drawing>
          <wp:inline distT="0" distB="0" distL="0" distR="0" wp14:anchorId="0DF2A38F" wp14:editId="28ADA76D">
            <wp:extent cx="4559300" cy="228836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9595" cy="229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A5D" w:rsidRDefault="00D55A5D" w:rsidP="00510783">
      <w:pPr>
        <w:widowControl w:val="0"/>
        <w:adjustRightInd/>
        <w:snapToGrid/>
        <w:spacing w:after="0" w:line="440" w:lineRule="atLeast"/>
        <w:ind w:leftChars="0" w:left="0" w:rightChars="0" w:right="24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lastRenderedPageBreak/>
        <w:t>关键函数</w:t>
      </w:r>
      <w:r>
        <w:rPr>
          <w:rFonts w:ascii="仿宋" w:eastAsia="仿宋" w:hAnsi="仿宋" w:hint="eastAsia"/>
          <w:sz w:val="28"/>
          <w:szCs w:val="28"/>
        </w:rPr>
        <w:t>：</w:t>
      </w:r>
    </w:p>
    <w:p w:rsidR="00D55A5D" w:rsidRPr="002D3B19" w:rsidRDefault="00D55A5D" w:rsidP="00D55A5D">
      <w:pPr>
        <w:shd w:val="clear" w:color="auto" w:fill="FFFFFF"/>
        <w:adjustRightInd/>
        <w:snapToGrid/>
        <w:spacing w:after="0" w:line="360" w:lineRule="atLeast"/>
        <w:ind w:leftChars="0" w:left="0" w:rightChars="0" w:right="0"/>
        <w:rPr>
          <w:rFonts w:ascii="微软雅黑" w:eastAsia="微软雅黑" w:hAnsi="微软雅黑" w:cs="宋体"/>
          <w:color w:val="000000"/>
          <w:sz w:val="16"/>
          <w:szCs w:val="24"/>
        </w:rPr>
      </w:pPr>
      <w:r w:rsidRPr="002D3B19">
        <w:rPr>
          <w:rFonts w:ascii="微软雅黑" w:eastAsia="微软雅黑" w:hAnsi="微软雅黑" w:cs="宋体" w:hint="eastAsia"/>
          <w:color w:val="000000"/>
          <w:sz w:val="16"/>
          <w:szCs w:val="24"/>
        </w:rPr>
        <w:t>SDL_Init(SDL_INIT_VIDEO)</w:t>
      </w:r>
    </w:p>
    <w:p w:rsidR="00D55A5D" w:rsidRPr="002D3B19" w:rsidRDefault="00D55A5D" w:rsidP="00D55A5D">
      <w:pPr>
        <w:shd w:val="clear" w:color="auto" w:fill="FFFFFF"/>
        <w:adjustRightInd/>
        <w:snapToGrid/>
        <w:spacing w:after="0" w:line="360" w:lineRule="atLeast"/>
        <w:ind w:leftChars="0" w:left="0" w:rightChars="0" w:right="0"/>
        <w:rPr>
          <w:rFonts w:ascii="微软雅黑" w:eastAsia="微软雅黑" w:hAnsi="微软雅黑" w:cs="宋体"/>
          <w:color w:val="000000"/>
          <w:sz w:val="16"/>
          <w:szCs w:val="24"/>
        </w:rPr>
      </w:pPr>
      <w:r>
        <w:rPr>
          <w:rFonts w:ascii="微软雅黑" w:eastAsia="微软雅黑" w:hAnsi="微软雅黑" w:cs="宋体" w:hint="eastAsia"/>
          <w:color w:val="000000"/>
          <w:sz w:val="16"/>
          <w:szCs w:val="24"/>
        </w:rPr>
        <w:t>SDL_Surface* pScreen = 0;  </w:t>
      </w:r>
    </w:p>
    <w:p w:rsidR="00D55A5D" w:rsidRPr="002D3B19" w:rsidRDefault="00D55A5D" w:rsidP="00D55A5D">
      <w:pPr>
        <w:shd w:val="clear" w:color="auto" w:fill="FFFFFF"/>
        <w:adjustRightInd/>
        <w:snapToGrid/>
        <w:spacing w:after="0" w:line="360" w:lineRule="atLeast"/>
        <w:ind w:leftChars="0" w:left="0" w:rightChars="0" w:right="0"/>
        <w:rPr>
          <w:rFonts w:ascii="微软雅黑" w:eastAsia="微软雅黑" w:hAnsi="微软雅黑" w:cs="宋体"/>
          <w:color w:val="000000"/>
          <w:sz w:val="16"/>
          <w:szCs w:val="24"/>
        </w:rPr>
      </w:pPr>
      <w:r w:rsidRPr="002D3B19">
        <w:rPr>
          <w:rFonts w:ascii="微软雅黑" w:eastAsia="微软雅黑" w:hAnsi="微软雅黑" w:cs="宋体" w:hint="eastAsia"/>
          <w:color w:val="000000"/>
          <w:sz w:val="16"/>
          <w:szCs w:val="24"/>
        </w:rPr>
        <w:t>pScreen = SDL_SetVideoMode(SCREEN_WIDTH, SCREEN_HEIGHT, SCREEN_BPP, SCREEN_FLAGS); // Creat a SDL window, and get the window's surface.</w:t>
      </w:r>
    </w:p>
    <w:p w:rsidR="00D55A5D" w:rsidRPr="002D3B19" w:rsidRDefault="00D55A5D" w:rsidP="00D55A5D">
      <w:pPr>
        <w:shd w:val="clear" w:color="auto" w:fill="FFFFFF"/>
        <w:adjustRightInd/>
        <w:snapToGrid/>
        <w:spacing w:after="0" w:line="360" w:lineRule="atLeast"/>
        <w:ind w:leftChars="0" w:left="0" w:rightChars="0" w:right="0"/>
        <w:rPr>
          <w:rFonts w:ascii="微软雅黑" w:eastAsia="微软雅黑" w:hAnsi="微软雅黑" w:cs="宋体"/>
          <w:color w:val="000000"/>
          <w:sz w:val="16"/>
          <w:szCs w:val="24"/>
        </w:rPr>
      </w:pPr>
      <w:r w:rsidRPr="002D3B19">
        <w:rPr>
          <w:rFonts w:ascii="微软雅黑" w:eastAsia="微软雅黑" w:hAnsi="微软雅黑" w:cs="宋体" w:hint="eastAsia"/>
          <w:color w:val="000000"/>
          <w:sz w:val="16"/>
          <w:szCs w:val="24"/>
        </w:rPr>
        <w:t>SDL_Surface* pShownBMP = 0; // SDL_Surface* pShownBMP</w:t>
      </w:r>
    </w:p>
    <w:p w:rsidR="00D55A5D" w:rsidRPr="002D3B19" w:rsidRDefault="00D55A5D" w:rsidP="00D55A5D">
      <w:pPr>
        <w:shd w:val="clear" w:color="auto" w:fill="FFFFFF"/>
        <w:adjustRightInd/>
        <w:snapToGrid/>
        <w:spacing w:after="0" w:line="360" w:lineRule="atLeast"/>
        <w:ind w:leftChars="0" w:left="0" w:rightChars="0" w:right="0"/>
        <w:rPr>
          <w:rFonts w:ascii="微软雅黑" w:eastAsia="微软雅黑" w:hAnsi="微软雅黑" w:cs="宋体"/>
          <w:color w:val="000000"/>
          <w:sz w:val="16"/>
          <w:szCs w:val="24"/>
        </w:rPr>
      </w:pPr>
      <w:r w:rsidRPr="002D3B19">
        <w:rPr>
          <w:rFonts w:ascii="微软雅黑" w:eastAsia="微软雅黑" w:hAnsi="微软雅黑" w:cs="宋体" w:hint="eastAsia"/>
          <w:color w:val="000000"/>
          <w:sz w:val="16"/>
          <w:szCs w:val="24"/>
        </w:rPr>
        <w:t>pShownBMP = SDL_LoadBMP("G://bitmap.bmp"); // Load a BMP file, and convert it as a surface.        装载BMP格式的位图</w:t>
      </w:r>
    </w:p>
    <w:p w:rsidR="00D55A5D" w:rsidRPr="002D3B19" w:rsidRDefault="00D55A5D" w:rsidP="00D55A5D">
      <w:pPr>
        <w:shd w:val="clear" w:color="auto" w:fill="FFFFFF"/>
        <w:adjustRightInd/>
        <w:snapToGrid/>
        <w:spacing w:after="0" w:line="360" w:lineRule="atLeast"/>
        <w:ind w:leftChars="0" w:left="0" w:rightChars="0" w:right="0"/>
        <w:rPr>
          <w:rFonts w:ascii="微软雅黑" w:eastAsia="微软雅黑" w:hAnsi="微软雅黑" w:cs="宋体"/>
          <w:color w:val="000000"/>
          <w:sz w:val="16"/>
          <w:szCs w:val="24"/>
        </w:rPr>
      </w:pPr>
      <w:r w:rsidRPr="002D3B19">
        <w:rPr>
          <w:rFonts w:ascii="微软雅黑" w:eastAsia="微软雅黑" w:hAnsi="微软雅黑" w:cs="宋体" w:hint="eastAsia"/>
          <w:color w:val="000000"/>
          <w:sz w:val="16"/>
          <w:szCs w:val="24"/>
        </w:rPr>
        <w:t>SDL_BlitSurface(pShownBMP, pSrcRect, pScreen, pDstRect)  // Put the BMP's surface on the SDL window's surface.块移图面</w:t>
      </w:r>
    </w:p>
    <w:p w:rsidR="00D55A5D" w:rsidRPr="002D3B19" w:rsidRDefault="00D55A5D" w:rsidP="00D55A5D">
      <w:pPr>
        <w:shd w:val="clear" w:color="auto" w:fill="FFFFFF"/>
        <w:adjustRightInd/>
        <w:snapToGrid/>
        <w:spacing w:after="0" w:line="360" w:lineRule="atLeast"/>
        <w:ind w:leftChars="0" w:left="0" w:rightChars="0" w:right="0"/>
        <w:rPr>
          <w:rFonts w:ascii="微软雅黑" w:eastAsia="微软雅黑" w:hAnsi="微软雅黑" w:cs="宋体"/>
          <w:color w:val="000000"/>
          <w:sz w:val="16"/>
          <w:szCs w:val="24"/>
        </w:rPr>
      </w:pPr>
      <w:r w:rsidRPr="002D3B19">
        <w:rPr>
          <w:rFonts w:ascii="微软雅黑" w:eastAsia="微软雅黑" w:hAnsi="微软雅黑" w:cs="宋体" w:hint="eastAsia"/>
          <w:color w:val="000000"/>
          <w:sz w:val="16"/>
          <w:szCs w:val="24"/>
        </w:rPr>
        <w:t>SDL_Flip(pScreen) // Show the SDL window's surface.     </w:t>
      </w:r>
    </w:p>
    <w:p w:rsidR="00D55A5D" w:rsidRPr="002D3B19" w:rsidRDefault="00D55A5D" w:rsidP="00D55A5D">
      <w:pPr>
        <w:shd w:val="clear" w:color="auto" w:fill="FFFFFF"/>
        <w:adjustRightInd/>
        <w:snapToGrid/>
        <w:spacing w:after="0" w:line="360" w:lineRule="atLeast"/>
        <w:ind w:leftChars="0" w:left="0" w:rightChars="0" w:right="240"/>
        <w:rPr>
          <w:rFonts w:ascii="微软雅黑" w:eastAsia="微软雅黑" w:hAnsi="微软雅黑" w:cs="宋体"/>
          <w:color w:val="000000"/>
          <w:sz w:val="16"/>
          <w:szCs w:val="24"/>
        </w:rPr>
      </w:pPr>
      <w:r w:rsidRPr="002D3B19">
        <w:rPr>
          <w:rFonts w:ascii="微软雅黑" w:eastAsia="微软雅黑" w:hAnsi="微软雅黑" w:cs="宋体" w:hint="eastAsia"/>
          <w:color w:val="000000"/>
          <w:sz w:val="16"/>
          <w:szCs w:val="24"/>
        </w:rPr>
        <w:t>SDL_Quit();</w:t>
      </w:r>
    </w:p>
    <w:p w:rsidR="00467883" w:rsidRDefault="00467883" w:rsidP="00A378B1">
      <w:pPr>
        <w:widowControl w:val="0"/>
        <w:adjustRightInd/>
        <w:snapToGrid/>
        <w:spacing w:after="0" w:line="440" w:lineRule="atLeast"/>
        <w:ind w:leftChars="0" w:left="0" w:rightChars="0" w:right="240"/>
        <w:rPr>
          <w:rFonts w:ascii="仿宋" w:eastAsia="仿宋" w:hAnsi="仿宋" w:hint="eastAsia"/>
          <w:sz w:val="28"/>
          <w:szCs w:val="28"/>
        </w:rPr>
      </w:pPr>
    </w:p>
    <w:p w:rsidR="008D57B8" w:rsidRDefault="001A2EBA" w:rsidP="003A30F1">
      <w:pPr>
        <w:widowControl w:val="0"/>
        <w:adjustRightInd/>
        <w:snapToGrid/>
        <w:spacing w:after="0" w:line="440" w:lineRule="atLeast"/>
        <w:ind w:leftChars="0" w:left="840" w:rightChars="0" w:right="240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SDL2.0:</w:t>
      </w:r>
    </w:p>
    <w:p w:rsidR="008D57B8" w:rsidRDefault="00DA7B60" w:rsidP="001A2EBA">
      <w:pPr>
        <w:ind w:right="240"/>
      </w:pPr>
      <w:r>
        <w:t>资料</w:t>
      </w:r>
      <w:r w:rsidR="003A30F1">
        <w:t>太少</w:t>
      </w:r>
      <w:r w:rsidR="005C1A3E">
        <w:rPr>
          <w:rFonts w:hint="eastAsia"/>
        </w:rPr>
        <w:t>：</w:t>
      </w:r>
    </w:p>
    <w:p w:rsidR="008D57B8" w:rsidRDefault="008D57B8" w:rsidP="001A2EBA">
      <w:pPr>
        <w:ind w:right="240"/>
      </w:pPr>
      <w:r w:rsidRPr="008D57B8">
        <w:t>SDL docs</w:t>
      </w:r>
    </w:p>
    <w:p w:rsidR="001A2EBA" w:rsidRDefault="008D57B8" w:rsidP="001A2EBA">
      <w:pPr>
        <w:ind w:right="240"/>
      </w:pPr>
      <w:r>
        <w:t>中文的</w:t>
      </w:r>
      <w:r w:rsidR="00DA7B60">
        <w:t>几乎仅有</w:t>
      </w:r>
      <w:r w:rsidR="003A39E4">
        <w:t>网友翻译的</w:t>
      </w:r>
      <w:r w:rsidR="001A2EBA" w:rsidRPr="000A5CB6">
        <w:t>http://adolfans.github.io/sdltutorialcn/sdl-2-dot-0-tutorial-index/</w:t>
      </w:r>
    </w:p>
    <w:p w:rsidR="001A2EBA" w:rsidRDefault="00B77884" w:rsidP="001A2EBA">
      <w:pPr>
        <w:widowControl w:val="0"/>
        <w:adjustRightInd/>
        <w:snapToGrid/>
        <w:spacing w:after="0" w:line="440" w:lineRule="atLeast"/>
        <w:ind w:leftChars="0" w:rightChars="0" w:right="240"/>
        <w:rPr>
          <w:rFonts w:ascii="仿宋" w:eastAsia="仿宋" w:hAnsi="仿宋"/>
          <w:sz w:val="28"/>
          <w:szCs w:val="28"/>
        </w:rPr>
      </w:pPr>
      <w:r>
        <w:rPr>
          <w:noProof/>
        </w:rPr>
        <w:drawing>
          <wp:inline distT="0" distB="0" distL="0" distR="0" wp14:anchorId="1E8E4FCE" wp14:editId="368E4457">
            <wp:extent cx="5098336" cy="3352938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9867" cy="336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2EBA" w:rsidSect="000F3CF7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2181" w:rsidRDefault="002B2181" w:rsidP="000A0331">
      <w:pPr>
        <w:spacing w:after="0"/>
        <w:ind w:right="240"/>
      </w:pPr>
      <w:r>
        <w:separator/>
      </w:r>
    </w:p>
  </w:endnote>
  <w:endnote w:type="continuationSeparator" w:id="0">
    <w:p w:rsidR="002B2181" w:rsidRDefault="002B2181" w:rsidP="000A0331">
      <w:pPr>
        <w:spacing w:after="0"/>
        <w:ind w:right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331" w:rsidRDefault="000A0331">
    <w:pPr>
      <w:pStyle w:val="a6"/>
      <w:ind w:right="24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331" w:rsidRDefault="000A0331">
    <w:pPr>
      <w:pStyle w:val="a6"/>
      <w:ind w:right="24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331" w:rsidRDefault="000A0331">
    <w:pPr>
      <w:pStyle w:val="a6"/>
      <w:ind w:right="24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2181" w:rsidRDefault="002B2181" w:rsidP="000A0331">
      <w:pPr>
        <w:spacing w:after="0"/>
        <w:ind w:right="240"/>
      </w:pPr>
      <w:r>
        <w:separator/>
      </w:r>
    </w:p>
  </w:footnote>
  <w:footnote w:type="continuationSeparator" w:id="0">
    <w:p w:rsidR="002B2181" w:rsidRDefault="002B2181" w:rsidP="000A0331">
      <w:pPr>
        <w:spacing w:after="0"/>
        <w:ind w:right="2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331" w:rsidRDefault="000A0331">
    <w:pPr>
      <w:pStyle w:val="a5"/>
      <w:ind w:right="24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331" w:rsidRDefault="000A0331">
    <w:pPr>
      <w:pStyle w:val="a5"/>
      <w:ind w:right="24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331" w:rsidRDefault="000A0331">
    <w:pPr>
      <w:pStyle w:val="a5"/>
      <w:ind w:right="24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5C45A5"/>
    <w:multiLevelType w:val="hybridMultilevel"/>
    <w:tmpl w:val="5750F8FE"/>
    <w:lvl w:ilvl="0" w:tplc="86B2C000">
      <w:start w:val="1"/>
      <w:numFmt w:val="decimal"/>
      <w:lvlText w:val="%1，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C47209B"/>
    <w:multiLevelType w:val="hybridMultilevel"/>
    <w:tmpl w:val="E2D6E5E4"/>
    <w:lvl w:ilvl="0" w:tplc="A1E2E24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2F0C60"/>
    <w:multiLevelType w:val="hybridMultilevel"/>
    <w:tmpl w:val="21FC019E"/>
    <w:lvl w:ilvl="0" w:tplc="F13AC280">
      <w:start w:val="1"/>
      <w:numFmt w:val="decimal"/>
      <w:lvlText w:val="%1，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3">
    <w:nsid w:val="15213651"/>
    <w:multiLevelType w:val="hybridMultilevel"/>
    <w:tmpl w:val="147C416C"/>
    <w:lvl w:ilvl="0" w:tplc="772AE704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4">
    <w:nsid w:val="17280543"/>
    <w:multiLevelType w:val="hybridMultilevel"/>
    <w:tmpl w:val="050CE85E"/>
    <w:lvl w:ilvl="0" w:tplc="4CAA71AA">
      <w:start w:val="1"/>
      <w:numFmt w:val="decimal"/>
      <w:lvlText w:val="%1，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5">
    <w:nsid w:val="23E407AC"/>
    <w:multiLevelType w:val="hybridMultilevel"/>
    <w:tmpl w:val="BE78AEFC"/>
    <w:lvl w:ilvl="0" w:tplc="FD044F6E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6">
    <w:nsid w:val="2B063AFC"/>
    <w:multiLevelType w:val="hybridMultilevel"/>
    <w:tmpl w:val="115A1E22"/>
    <w:lvl w:ilvl="0" w:tplc="7FF8ECFE">
      <w:start w:val="1"/>
      <w:numFmt w:val="decimal"/>
      <w:lvlText w:val="%1，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7">
    <w:nsid w:val="33C374D5"/>
    <w:multiLevelType w:val="hybridMultilevel"/>
    <w:tmpl w:val="44CA6C8C"/>
    <w:lvl w:ilvl="0" w:tplc="C1EE46D2">
      <w:start w:val="1"/>
      <w:numFmt w:val="decimal"/>
      <w:lvlText w:val="%1．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8">
    <w:nsid w:val="40BD4F28"/>
    <w:multiLevelType w:val="hybridMultilevel"/>
    <w:tmpl w:val="BE78AEFC"/>
    <w:lvl w:ilvl="0" w:tplc="FD044F6E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9">
    <w:nsid w:val="4B2E5ABD"/>
    <w:multiLevelType w:val="hybridMultilevel"/>
    <w:tmpl w:val="DD42CC4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548B30D2"/>
    <w:multiLevelType w:val="hybridMultilevel"/>
    <w:tmpl w:val="636201F8"/>
    <w:lvl w:ilvl="0" w:tplc="0409000F">
      <w:start w:val="1"/>
      <w:numFmt w:val="decimal"/>
      <w:lvlText w:val="%1."/>
      <w:lvlJc w:val="left"/>
      <w:pPr>
        <w:ind w:left="1259" w:hanging="420"/>
      </w:pPr>
    </w:lvl>
    <w:lvl w:ilvl="1" w:tplc="04090019" w:tentative="1">
      <w:start w:val="1"/>
      <w:numFmt w:val="lowerLetter"/>
      <w:lvlText w:val="%2)"/>
      <w:lvlJc w:val="left"/>
      <w:pPr>
        <w:ind w:left="1679" w:hanging="420"/>
      </w:pPr>
    </w:lvl>
    <w:lvl w:ilvl="2" w:tplc="0409001B" w:tentative="1">
      <w:start w:val="1"/>
      <w:numFmt w:val="lowerRoman"/>
      <w:lvlText w:val="%3."/>
      <w:lvlJc w:val="right"/>
      <w:pPr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ind w:left="2519" w:hanging="420"/>
      </w:pPr>
    </w:lvl>
    <w:lvl w:ilvl="4" w:tplc="04090019" w:tentative="1">
      <w:start w:val="1"/>
      <w:numFmt w:val="lowerLetter"/>
      <w:lvlText w:val="%5)"/>
      <w:lvlJc w:val="left"/>
      <w:pPr>
        <w:ind w:left="2939" w:hanging="420"/>
      </w:pPr>
    </w:lvl>
    <w:lvl w:ilvl="5" w:tplc="0409001B" w:tentative="1">
      <w:start w:val="1"/>
      <w:numFmt w:val="lowerRoman"/>
      <w:lvlText w:val="%6."/>
      <w:lvlJc w:val="right"/>
      <w:pPr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ind w:left="3779" w:hanging="420"/>
      </w:pPr>
    </w:lvl>
    <w:lvl w:ilvl="7" w:tplc="04090019" w:tentative="1">
      <w:start w:val="1"/>
      <w:numFmt w:val="lowerLetter"/>
      <w:lvlText w:val="%8)"/>
      <w:lvlJc w:val="left"/>
      <w:pPr>
        <w:ind w:left="4199" w:hanging="420"/>
      </w:pPr>
    </w:lvl>
    <w:lvl w:ilvl="8" w:tplc="0409001B" w:tentative="1">
      <w:start w:val="1"/>
      <w:numFmt w:val="lowerRoman"/>
      <w:lvlText w:val="%9."/>
      <w:lvlJc w:val="right"/>
      <w:pPr>
        <w:ind w:left="4619" w:hanging="420"/>
      </w:pPr>
    </w:lvl>
  </w:abstractNum>
  <w:abstractNum w:abstractNumId="11">
    <w:nsid w:val="5A6E77DE"/>
    <w:multiLevelType w:val="hybridMultilevel"/>
    <w:tmpl w:val="0A4C5622"/>
    <w:lvl w:ilvl="0" w:tplc="1ABE6222">
      <w:start w:val="1"/>
      <w:numFmt w:val="decimal"/>
      <w:lvlText w:val="%1，"/>
      <w:lvlJc w:val="left"/>
      <w:pPr>
        <w:ind w:left="1979" w:hanging="720"/>
      </w:pPr>
      <w:rPr>
        <w:rFonts w:ascii="Tahoma" w:eastAsiaTheme="minorEastAsia" w:hAnsi="Tahoma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2099" w:hanging="420"/>
      </w:pPr>
    </w:lvl>
    <w:lvl w:ilvl="2" w:tplc="0409001B" w:tentative="1">
      <w:start w:val="1"/>
      <w:numFmt w:val="lowerRoman"/>
      <w:lvlText w:val="%3."/>
      <w:lvlJc w:val="right"/>
      <w:pPr>
        <w:ind w:left="2519" w:hanging="420"/>
      </w:pPr>
    </w:lvl>
    <w:lvl w:ilvl="3" w:tplc="0409000F" w:tentative="1">
      <w:start w:val="1"/>
      <w:numFmt w:val="decimal"/>
      <w:lvlText w:val="%4."/>
      <w:lvlJc w:val="left"/>
      <w:pPr>
        <w:ind w:left="2939" w:hanging="420"/>
      </w:pPr>
    </w:lvl>
    <w:lvl w:ilvl="4" w:tplc="04090019" w:tentative="1">
      <w:start w:val="1"/>
      <w:numFmt w:val="lowerLetter"/>
      <w:lvlText w:val="%5)"/>
      <w:lvlJc w:val="left"/>
      <w:pPr>
        <w:ind w:left="3359" w:hanging="420"/>
      </w:pPr>
    </w:lvl>
    <w:lvl w:ilvl="5" w:tplc="0409001B" w:tentative="1">
      <w:start w:val="1"/>
      <w:numFmt w:val="lowerRoman"/>
      <w:lvlText w:val="%6."/>
      <w:lvlJc w:val="right"/>
      <w:pPr>
        <w:ind w:left="3779" w:hanging="420"/>
      </w:pPr>
    </w:lvl>
    <w:lvl w:ilvl="6" w:tplc="0409000F" w:tentative="1">
      <w:start w:val="1"/>
      <w:numFmt w:val="decimal"/>
      <w:lvlText w:val="%7."/>
      <w:lvlJc w:val="left"/>
      <w:pPr>
        <w:ind w:left="4199" w:hanging="420"/>
      </w:pPr>
    </w:lvl>
    <w:lvl w:ilvl="7" w:tplc="04090019" w:tentative="1">
      <w:start w:val="1"/>
      <w:numFmt w:val="lowerLetter"/>
      <w:lvlText w:val="%8)"/>
      <w:lvlJc w:val="left"/>
      <w:pPr>
        <w:ind w:left="4619" w:hanging="420"/>
      </w:pPr>
    </w:lvl>
    <w:lvl w:ilvl="8" w:tplc="0409001B" w:tentative="1">
      <w:start w:val="1"/>
      <w:numFmt w:val="lowerRoman"/>
      <w:lvlText w:val="%9."/>
      <w:lvlJc w:val="right"/>
      <w:pPr>
        <w:ind w:left="5039" w:hanging="420"/>
      </w:pPr>
    </w:lvl>
  </w:abstractNum>
  <w:abstractNum w:abstractNumId="12">
    <w:nsid w:val="6C8E4C21"/>
    <w:multiLevelType w:val="hybridMultilevel"/>
    <w:tmpl w:val="F47AB594"/>
    <w:lvl w:ilvl="0" w:tplc="F2E4B18C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FEF7BA6"/>
    <w:multiLevelType w:val="hybridMultilevel"/>
    <w:tmpl w:val="63BEEE8A"/>
    <w:lvl w:ilvl="0" w:tplc="32DA372E">
      <w:start w:val="1"/>
      <w:numFmt w:val="decimal"/>
      <w:lvlText w:val="%1，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14">
    <w:nsid w:val="71FB6922"/>
    <w:multiLevelType w:val="hybridMultilevel"/>
    <w:tmpl w:val="DD42CC4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7"/>
  </w:num>
  <w:num w:numId="5">
    <w:abstractNumId w:val="13"/>
  </w:num>
  <w:num w:numId="6">
    <w:abstractNumId w:val="2"/>
  </w:num>
  <w:num w:numId="7">
    <w:abstractNumId w:val="0"/>
  </w:num>
  <w:num w:numId="8">
    <w:abstractNumId w:val="4"/>
  </w:num>
  <w:num w:numId="9">
    <w:abstractNumId w:val="10"/>
  </w:num>
  <w:num w:numId="10">
    <w:abstractNumId w:val="9"/>
  </w:num>
  <w:num w:numId="11">
    <w:abstractNumId w:val="1"/>
  </w:num>
  <w:num w:numId="12">
    <w:abstractNumId w:val="14"/>
  </w:num>
  <w:num w:numId="13">
    <w:abstractNumId w:val="11"/>
  </w:num>
  <w:num w:numId="14">
    <w:abstractNumId w:val="12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CDB"/>
    <w:rsid w:val="00000380"/>
    <w:rsid w:val="0000092E"/>
    <w:rsid w:val="00011B40"/>
    <w:rsid w:val="0001784F"/>
    <w:rsid w:val="00020CAE"/>
    <w:rsid w:val="00033228"/>
    <w:rsid w:val="0004356A"/>
    <w:rsid w:val="000446D3"/>
    <w:rsid w:val="00047923"/>
    <w:rsid w:val="0005458B"/>
    <w:rsid w:val="0007205D"/>
    <w:rsid w:val="000751A4"/>
    <w:rsid w:val="00077E87"/>
    <w:rsid w:val="0008277A"/>
    <w:rsid w:val="0008725F"/>
    <w:rsid w:val="000909A6"/>
    <w:rsid w:val="000972C6"/>
    <w:rsid w:val="000A0331"/>
    <w:rsid w:val="000A41F0"/>
    <w:rsid w:val="000A43D9"/>
    <w:rsid w:val="000C50FB"/>
    <w:rsid w:val="000D44A2"/>
    <w:rsid w:val="000D5A67"/>
    <w:rsid w:val="000D5B55"/>
    <w:rsid w:val="000D5CF1"/>
    <w:rsid w:val="000E51FE"/>
    <w:rsid w:val="000F0642"/>
    <w:rsid w:val="000F236C"/>
    <w:rsid w:val="000F3CF7"/>
    <w:rsid w:val="000F57EF"/>
    <w:rsid w:val="000F584B"/>
    <w:rsid w:val="00113941"/>
    <w:rsid w:val="00124D0E"/>
    <w:rsid w:val="00126AA3"/>
    <w:rsid w:val="001330C1"/>
    <w:rsid w:val="00135628"/>
    <w:rsid w:val="00147222"/>
    <w:rsid w:val="001502BE"/>
    <w:rsid w:val="0015159F"/>
    <w:rsid w:val="00155D41"/>
    <w:rsid w:val="0016354E"/>
    <w:rsid w:val="001718FD"/>
    <w:rsid w:val="001809B5"/>
    <w:rsid w:val="00193084"/>
    <w:rsid w:val="001A02B4"/>
    <w:rsid w:val="001A24A5"/>
    <w:rsid w:val="001A2EBA"/>
    <w:rsid w:val="001A7B7C"/>
    <w:rsid w:val="001B28F7"/>
    <w:rsid w:val="001B302F"/>
    <w:rsid w:val="001B3536"/>
    <w:rsid w:val="001C52D5"/>
    <w:rsid w:val="001D2877"/>
    <w:rsid w:val="001D5800"/>
    <w:rsid w:val="00204626"/>
    <w:rsid w:val="00206CAA"/>
    <w:rsid w:val="00223FE0"/>
    <w:rsid w:val="00232905"/>
    <w:rsid w:val="0023789F"/>
    <w:rsid w:val="002420A0"/>
    <w:rsid w:val="00251D1E"/>
    <w:rsid w:val="00252148"/>
    <w:rsid w:val="00256E0C"/>
    <w:rsid w:val="002572A0"/>
    <w:rsid w:val="00260069"/>
    <w:rsid w:val="00261CC0"/>
    <w:rsid w:val="00266B96"/>
    <w:rsid w:val="00273D30"/>
    <w:rsid w:val="002760BF"/>
    <w:rsid w:val="00281148"/>
    <w:rsid w:val="002815B4"/>
    <w:rsid w:val="00284310"/>
    <w:rsid w:val="002879AD"/>
    <w:rsid w:val="002A05B0"/>
    <w:rsid w:val="002A3B32"/>
    <w:rsid w:val="002B1CB1"/>
    <w:rsid w:val="002B2181"/>
    <w:rsid w:val="002B6B0A"/>
    <w:rsid w:val="002D2A78"/>
    <w:rsid w:val="002D3B19"/>
    <w:rsid w:val="002D72B2"/>
    <w:rsid w:val="002F0FD6"/>
    <w:rsid w:val="0030059A"/>
    <w:rsid w:val="00305902"/>
    <w:rsid w:val="00315633"/>
    <w:rsid w:val="00317DE3"/>
    <w:rsid w:val="003243D7"/>
    <w:rsid w:val="003278A3"/>
    <w:rsid w:val="003315F5"/>
    <w:rsid w:val="00336E8C"/>
    <w:rsid w:val="00346087"/>
    <w:rsid w:val="003466FC"/>
    <w:rsid w:val="00346FAD"/>
    <w:rsid w:val="00347475"/>
    <w:rsid w:val="00350108"/>
    <w:rsid w:val="00354E5C"/>
    <w:rsid w:val="00357476"/>
    <w:rsid w:val="00361E03"/>
    <w:rsid w:val="00370B74"/>
    <w:rsid w:val="00373848"/>
    <w:rsid w:val="0038413C"/>
    <w:rsid w:val="003851F5"/>
    <w:rsid w:val="003A30F1"/>
    <w:rsid w:val="003A39E4"/>
    <w:rsid w:val="003A4E0A"/>
    <w:rsid w:val="003A6A8F"/>
    <w:rsid w:val="003B251F"/>
    <w:rsid w:val="003B5D4F"/>
    <w:rsid w:val="003D4E8C"/>
    <w:rsid w:val="003E6070"/>
    <w:rsid w:val="003E72D1"/>
    <w:rsid w:val="003F6C87"/>
    <w:rsid w:val="00407D53"/>
    <w:rsid w:val="004306BF"/>
    <w:rsid w:val="004311AF"/>
    <w:rsid w:val="00432713"/>
    <w:rsid w:val="00434A4B"/>
    <w:rsid w:val="004620D8"/>
    <w:rsid w:val="00462BE4"/>
    <w:rsid w:val="0046388F"/>
    <w:rsid w:val="00467883"/>
    <w:rsid w:val="00467E3A"/>
    <w:rsid w:val="00477503"/>
    <w:rsid w:val="00487432"/>
    <w:rsid w:val="004927E8"/>
    <w:rsid w:val="00495293"/>
    <w:rsid w:val="004A35B9"/>
    <w:rsid w:val="004B3195"/>
    <w:rsid w:val="004B42AE"/>
    <w:rsid w:val="004D0459"/>
    <w:rsid w:val="004D7D43"/>
    <w:rsid w:val="004E1992"/>
    <w:rsid w:val="004E67E0"/>
    <w:rsid w:val="004F01FD"/>
    <w:rsid w:val="004F649B"/>
    <w:rsid w:val="00501A87"/>
    <w:rsid w:val="00510783"/>
    <w:rsid w:val="0051186E"/>
    <w:rsid w:val="00514179"/>
    <w:rsid w:val="00525C21"/>
    <w:rsid w:val="00531FE5"/>
    <w:rsid w:val="00542AA8"/>
    <w:rsid w:val="00543F54"/>
    <w:rsid w:val="005516FB"/>
    <w:rsid w:val="00555FE0"/>
    <w:rsid w:val="005623F5"/>
    <w:rsid w:val="005626DC"/>
    <w:rsid w:val="00570CDB"/>
    <w:rsid w:val="00576AF3"/>
    <w:rsid w:val="00576B81"/>
    <w:rsid w:val="005855F1"/>
    <w:rsid w:val="005A633E"/>
    <w:rsid w:val="005A754D"/>
    <w:rsid w:val="005B5562"/>
    <w:rsid w:val="005C1A3E"/>
    <w:rsid w:val="005C7645"/>
    <w:rsid w:val="005D1B97"/>
    <w:rsid w:val="005D3BE1"/>
    <w:rsid w:val="005D6135"/>
    <w:rsid w:val="005E147C"/>
    <w:rsid w:val="005E4106"/>
    <w:rsid w:val="005F0627"/>
    <w:rsid w:val="0061705C"/>
    <w:rsid w:val="00617333"/>
    <w:rsid w:val="0063270C"/>
    <w:rsid w:val="006402C4"/>
    <w:rsid w:val="00661F45"/>
    <w:rsid w:val="00664118"/>
    <w:rsid w:val="006644A7"/>
    <w:rsid w:val="00665E3A"/>
    <w:rsid w:val="0067198F"/>
    <w:rsid w:val="006801E7"/>
    <w:rsid w:val="006A33F7"/>
    <w:rsid w:val="006A43C4"/>
    <w:rsid w:val="006C72F8"/>
    <w:rsid w:val="006D4141"/>
    <w:rsid w:val="006F1EE5"/>
    <w:rsid w:val="00700303"/>
    <w:rsid w:val="00704B51"/>
    <w:rsid w:val="00713145"/>
    <w:rsid w:val="007158CC"/>
    <w:rsid w:val="007253FA"/>
    <w:rsid w:val="00727026"/>
    <w:rsid w:val="007300D6"/>
    <w:rsid w:val="00730AA8"/>
    <w:rsid w:val="00741A6F"/>
    <w:rsid w:val="00750D30"/>
    <w:rsid w:val="007520C5"/>
    <w:rsid w:val="00752989"/>
    <w:rsid w:val="00753859"/>
    <w:rsid w:val="00757210"/>
    <w:rsid w:val="007613FA"/>
    <w:rsid w:val="00761570"/>
    <w:rsid w:val="0076433E"/>
    <w:rsid w:val="00770DB8"/>
    <w:rsid w:val="007758A4"/>
    <w:rsid w:val="00776B9F"/>
    <w:rsid w:val="007937A4"/>
    <w:rsid w:val="007978B1"/>
    <w:rsid w:val="007A5C29"/>
    <w:rsid w:val="007A6558"/>
    <w:rsid w:val="007A6D61"/>
    <w:rsid w:val="007B7950"/>
    <w:rsid w:val="007C68F9"/>
    <w:rsid w:val="007D0A48"/>
    <w:rsid w:val="007D18ED"/>
    <w:rsid w:val="007D3E8F"/>
    <w:rsid w:val="007E15D6"/>
    <w:rsid w:val="007E2E9A"/>
    <w:rsid w:val="007E6750"/>
    <w:rsid w:val="007F61E7"/>
    <w:rsid w:val="00805C7B"/>
    <w:rsid w:val="008112DC"/>
    <w:rsid w:val="00827575"/>
    <w:rsid w:val="00830FD9"/>
    <w:rsid w:val="00836931"/>
    <w:rsid w:val="00853EEB"/>
    <w:rsid w:val="00860C36"/>
    <w:rsid w:val="00861B2E"/>
    <w:rsid w:val="00863560"/>
    <w:rsid w:val="008667DB"/>
    <w:rsid w:val="008762D9"/>
    <w:rsid w:val="00877788"/>
    <w:rsid w:val="00883C36"/>
    <w:rsid w:val="0088515F"/>
    <w:rsid w:val="008867EB"/>
    <w:rsid w:val="00894F1E"/>
    <w:rsid w:val="00895677"/>
    <w:rsid w:val="008A1098"/>
    <w:rsid w:val="008A52F8"/>
    <w:rsid w:val="008C28EB"/>
    <w:rsid w:val="008C30FD"/>
    <w:rsid w:val="008D01E8"/>
    <w:rsid w:val="008D57B8"/>
    <w:rsid w:val="008E60ED"/>
    <w:rsid w:val="008F17CF"/>
    <w:rsid w:val="00901BD8"/>
    <w:rsid w:val="009131CE"/>
    <w:rsid w:val="00917C9C"/>
    <w:rsid w:val="0092193E"/>
    <w:rsid w:val="00924462"/>
    <w:rsid w:val="0093524A"/>
    <w:rsid w:val="009507F3"/>
    <w:rsid w:val="0095562D"/>
    <w:rsid w:val="00955DC8"/>
    <w:rsid w:val="00956314"/>
    <w:rsid w:val="009646EC"/>
    <w:rsid w:val="00964708"/>
    <w:rsid w:val="009675BC"/>
    <w:rsid w:val="0097510C"/>
    <w:rsid w:val="00981761"/>
    <w:rsid w:val="00984B9C"/>
    <w:rsid w:val="00994E6F"/>
    <w:rsid w:val="009B5BF0"/>
    <w:rsid w:val="009D399E"/>
    <w:rsid w:val="009D5A67"/>
    <w:rsid w:val="009E1888"/>
    <w:rsid w:val="009E45AD"/>
    <w:rsid w:val="009E71AD"/>
    <w:rsid w:val="009F0974"/>
    <w:rsid w:val="009F1529"/>
    <w:rsid w:val="009F446C"/>
    <w:rsid w:val="00A07059"/>
    <w:rsid w:val="00A078BE"/>
    <w:rsid w:val="00A113D7"/>
    <w:rsid w:val="00A22E80"/>
    <w:rsid w:val="00A2643B"/>
    <w:rsid w:val="00A26ED6"/>
    <w:rsid w:val="00A378B1"/>
    <w:rsid w:val="00A5118F"/>
    <w:rsid w:val="00A63142"/>
    <w:rsid w:val="00A6434E"/>
    <w:rsid w:val="00A80CC8"/>
    <w:rsid w:val="00A82B3F"/>
    <w:rsid w:val="00A86AC3"/>
    <w:rsid w:val="00A86B2C"/>
    <w:rsid w:val="00A94A1D"/>
    <w:rsid w:val="00AC78E2"/>
    <w:rsid w:val="00AD0ABD"/>
    <w:rsid w:val="00AD159C"/>
    <w:rsid w:val="00AD517C"/>
    <w:rsid w:val="00AE72CB"/>
    <w:rsid w:val="00AF176E"/>
    <w:rsid w:val="00B07192"/>
    <w:rsid w:val="00B11CD2"/>
    <w:rsid w:val="00B12BFA"/>
    <w:rsid w:val="00B213E4"/>
    <w:rsid w:val="00B24D39"/>
    <w:rsid w:val="00B26195"/>
    <w:rsid w:val="00B27E2B"/>
    <w:rsid w:val="00B30FE4"/>
    <w:rsid w:val="00B33879"/>
    <w:rsid w:val="00B36EC3"/>
    <w:rsid w:val="00B43344"/>
    <w:rsid w:val="00B44BBB"/>
    <w:rsid w:val="00B46FAE"/>
    <w:rsid w:val="00B5478C"/>
    <w:rsid w:val="00B55110"/>
    <w:rsid w:val="00B67B9F"/>
    <w:rsid w:val="00B74DEA"/>
    <w:rsid w:val="00B75BB2"/>
    <w:rsid w:val="00B76295"/>
    <w:rsid w:val="00B77884"/>
    <w:rsid w:val="00B8139C"/>
    <w:rsid w:val="00BA4F28"/>
    <w:rsid w:val="00BB5F55"/>
    <w:rsid w:val="00BC5705"/>
    <w:rsid w:val="00BC64F3"/>
    <w:rsid w:val="00BD46C3"/>
    <w:rsid w:val="00BE1916"/>
    <w:rsid w:val="00BE1FE2"/>
    <w:rsid w:val="00BE4F0D"/>
    <w:rsid w:val="00BE6D16"/>
    <w:rsid w:val="00BE7B18"/>
    <w:rsid w:val="00BF0D32"/>
    <w:rsid w:val="00BF3637"/>
    <w:rsid w:val="00BF59E5"/>
    <w:rsid w:val="00BF69C0"/>
    <w:rsid w:val="00C05E4D"/>
    <w:rsid w:val="00C0629D"/>
    <w:rsid w:val="00C064A7"/>
    <w:rsid w:val="00C12F3B"/>
    <w:rsid w:val="00C131D5"/>
    <w:rsid w:val="00C3288C"/>
    <w:rsid w:val="00C37BF1"/>
    <w:rsid w:val="00C41B8C"/>
    <w:rsid w:val="00C71E20"/>
    <w:rsid w:val="00C827A1"/>
    <w:rsid w:val="00C83819"/>
    <w:rsid w:val="00C87D7D"/>
    <w:rsid w:val="00C90648"/>
    <w:rsid w:val="00C90FB5"/>
    <w:rsid w:val="00CA23BE"/>
    <w:rsid w:val="00CA60C2"/>
    <w:rsid w:val="00CB2EA0"/>
    <w:rsid w:val="00CB3AA6"/>
    <w:rsid w:val="00CB7022"/>
    <w:rsid w:val="00CC593C"/>
    <w:rsid w:val="00CD1812"/>
    <w:rsid w:val="00CE297F"/>
    <w:rsid w:val="00CE4468"/>
    <w:rsid w:val="00CE6511"/>
    <w:rsid w:val="00CF216E"/>
    <w:rsid w:val="00D03119"/>
    <w:rsid w:val="00D11FFF"/>
    <w:rsid w:val="00D127EC"/>
    <w:rsid w:val="00D15604"/>
    <w:rsid w:val="00D15BEE"/>
    <w:rsid w:val="00D239B4"/>
    <w:rsid w:val="00D254CD"/>
    <w:rsid w:val="00D349F5"/>
    <w:rsid w:val="00D357EF"/>
    <w:rsid w:val="00D41CB8"/>
    <w:rsid w:val="00D468C4"/>
    <w:rsid w:val="00D46FBC"/>
    <w:rsid w:val="00D506AF"/>
    <w:rsid w:val="00D55A5D"/>
    <w:rsid w:val="00D65ADC"/>
    <w:rsid w:val="00D71C44"/>
    <w:rsid w:val="00D758FF"/>
    <w:rsid w:val="00D7751D"/>
    <w:rsid w:val="00D832E9"/>
    <w:rsid w:val="00D84957"/>
    <w:rsid w:val="00DA024B"/>
    <w:rsid w:val="00DA7B60"/>
    <w:rsid w:val="00DB7945"/>
    <w:rsid w:val="00DC2D42"/>
    <w:rsid w:val="00DC2DD4"/>
    <w:rsid w:val="00DE4746"/>
    <w:rsid w:val="00DE6892"/>
    <w:rsid w:val="00E1401C"/>
    <w:rsid w:val="00E15582"/>
    <w:rsid w:val="00E21EB9"/>
    <w:rsid w:val="00E26865"/>
    <w:rsid w:val="00E34A6F"/>
    <w:rsid w:val="00E34E83"/>
    <w:rsid w:val="00E43B92"/>
    <w:rsid w:val="00E44AC5"/>
    <w:rsid w:val="00E47011"/>
    <w:rsid w:val="00E53018"/>
    <w:rsid w:val="00E66773"/>
    <w:rsid w:val="00E72575"/>
    <w:rsid w:val="00E72FAB"/>
    <w:rsid w:val="00E80865"/>
    <w:rsid w:val="00E81F3B"/>
    <w:rsid w:val="00EB764A"/>
    <w:rsid w:val="00ED4778"/>
    <w:rsid w:val="00ED4F95"/>
    <w:rsid w:val="00ED69CF"/>
    <w:rsid w:val="00EE14B2"/>
    <w:rsid w:val="00EE615A"/>
    <w:rsid w:val="00EF082A"/>
    <w:rsid w:val="00F002A9"/>
    <w:rsid w:val="00F054E1"/>
    <w:rsid w:val="00F147EE"/>
    <w:rsid w:val="00F15E40"/>
    <w:rsid w:val="00F171FF"/>
    <w:rsid w:val="00F309A2"/>
    <w:rsid w:val="00F45D87"/>
    <w:rsid w:val="00F50467"/>
    <w:rsid w:val="00F620A0"/>
    <w:rsid w:val="00F62124"/>
    <w:rsid w:val="00F63767"/>
    <w:rsid w:val="00F6515F"/>
    <w:rsid w:val="00F73661"/>
    <w:rsid w:val="00F8198A"/>
    <w:rsid w:val="00FB3EC8"/>
    <w:rsid w:val="00FD2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5:chartTrackingRefBased/>
  <w15:docId w15:val="{9CCDB42A-FD7F-4C07-91EC-659ADB1F5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13D7"/>
    <w:pPr>
      <w:adjustRightInd w:val="0"/>
      <w:snapToGrid w:val="0"/>
      <w:spacing w:after="200"/>
      <w:ind w:leftChars="100" w:left="240" w:rightChars="100" w:right="100"/>
    </w:pPr>
    <w:rPr>
      <w:rFonts w:ascii="Tahoma" w:hAnsi="Tahoma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2F10"/>
    <w:pPr>
      <w:ind w:firstLineChars="200" w:firstLine="420"/>
    </w:pPr>
  </w:style>
  <w:style w:type="character" w:styleId="a4">
    <w:name w:val="Strong"/>
    <w:basedOn w:val="a0"/>
    <w:uiPriority w:val="22"/>
    <w:qFormat/>
    <w:rsid w:val="007A5C29"/>
    <w:rPr>
      <w:b/>
      <w:bCs/>
    </w:rPr>
  </w:style>
  <w:style w:type="paragraph" w:styleId="a5">
    <w:name w:val="header"/>
    <w:basedOn w:val="a"/>
    <w:link w:val="Char"/>
    <w:uiPriority w:val="99"/>
    <w:unhideWhenUsed/>
    <w:rsid w:val="000A0331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0A0331"/>
    <w:rPr>
      <w:rFonts w:ascii="Tahoma" w:hAnsi="Tahoma"/>
      <w:kern w:val="0"/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0A0331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0A0331"/>
    <w:rPr>
      <w:rFonts w:ascii="Tahoma" w:hAnsi="Tahoma"/>
      <w:kern w:val="0"/>
      <w:sz w:val="18"/>
      <w:szCs w:val="18"/>
    </w:rPr>
  </w:style>
  <w:style w:type="character" w:customStyle="1" w:styleId="apple-converted-space">
    <w:name w:val="apple-converted-space"/>
    <w:basedOn w:val="a0"/>
    <w:rsid w:val="005855F1"/>
  </w:style>
  <w:style w:type="paragraph" w:styleId="HTML">
    <w:name w:val="HTML Preformatted"/>
    <w:basedOn w:val="a"/>
    <w:link w:val="HTMLChar"/>
    <w:uiPriority w:val="99"/>
    <w:semiHidden/>
    <w:unhideWhenUsed/>
    <w:rsid w:val="00F637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  <w:ind w:leftChars="0" w:left="0" w:rightChars="0" w:right="0"/>
    </w:pPr>
    <w:rPr>
      <w:rFonts w:ascii="宋体" w:eastAsia="宋体" w:hAnsi="宋体" w:cs="宋体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63767"/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981761"/>
    <w:pPr>
      <w:adjustRightInd/>
      <w:snapToGrid/>
      <w:spacing w:before="100" w:beforeAutospacing="1" w:after="100" w:afterAutospacing="1"/>
      <w:ind w:leftChars="0" w:left="0" w:rightChars="0" w:right="0"/>
    </w:pPr>
    <w:rPr>
      <w:rFonts w:ascii="宋体" w:eastAsia="宋体" w:hAnsi="宋体" w:cs="宋体"/>
      <w:szCs w:val="24"/>
    </w:rPr>
  </w:style>
  <w:style w:type="character" w:styleId="a8">
    <w:name w:val="Hyperlink"/>
    <w:basedOn w:val="a0"/>
    <w:uiPriority w:val="99"/>
    <w:semiHidden/>
    <w:unhideWhenUsed/>
    <w:rsid w:val="00C41B8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837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3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9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92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2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7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2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1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0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6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03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A3BBE3-945F-4742-8F5C-02AB6340D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6318</TotalTime>
  <Pages>3</Pages>
  <Words>235</Words>
  <Characters>1344</Characters>
  <Application>Microsoft Office Word</Application>
  <DocSecurity>0</DocSecurity>
  <Lines>11</Lines>
  <Paragraphs>3</Paragraphs>
  <ScaleCrop>false</ScaleCrop>
  <Company>ShenzhenUniversity</Company>
  <LinksUpToDate>false</LinksUpToDate>
  <CharactersWithSpaces>1576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刘奇天</dc:creator>
  <cp:keywords/>
  <dc:description/>
  <cp:lastModifiedBy>刘奇天</cp:lastModifiedBy>
  <cp:revision>317</cp:revision>
  <dcterms:created xsi:type="dcterms:W3CDTF">2015-12-11T07:30:00Z</dcterms:created>
  <dcterms:modified xsi:type="dcterms:W3CDTF">2016-03-26T10:46:00Z</dcterms:modified>
</cp:coreProperties>
</file>