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Sql</w:t>
      </w:r>
      <w:r w:rsidDel="00000000" w:rsidR="00000000" w:rsidRPr="00000000">
        <w:rPr>
          <w:b w:val="1"/>
          <w:sz w:val="44"/>
          <w:szCs w:val="44"/>
          <w:rtl w:val="0"/>
        </w:rPr>
        <w:t xml:space="preserve">+Tsql Training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 Outline</w:t>
      </w:r>
    </w:p>
    <w:p w:rsidR="00000000" w:rsidDel="00000000" w:rsidP="00000000" w:rsidRDefault="00000000" w:rsidRPr="00000000" w14:paraId="00000002">
      <w:pPr>
        <w:shd w:fill="f5f5f5" w:val="clear"/>
        <w:spacing w:after="280" w:before="280" w:line="240" w:lineRule="auto"/>
        <w:ind w:left="720"/>
        <w:rPr>
          <w:rFonts w:ascii="Bookman Old Style" w:cs="Bookman Old Style" w:eastAsia="Bookman Old Style" w:hAnsi="Bookman Old Style"/>
          <w:b w:val="1"/>
          <w:color w:val="2d2d2d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2d2d2d"/>
          <w:sz w:val="32"/>
          <w:szCs w:val="32"/>
          <w:rtl w:val="0"/>
        </w:rPr>
        <w:t xml:space="preserve">Sql-Tsql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5f5f5" w:val="clear"/>
        <w:spacing w:after="0" w:before="28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SQL Server database Overview.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Different Types of Keys (PK and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What is DDL, 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What are Constraints (Identity, Unique, Check, NULL,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Aggregates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Temp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Table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Select, Distinct, Top, (Ranking, Scalar Functions, Date 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Joins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Sub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CTE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5f5f5" w:val="clear"/>
        <w:spacing w:after="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User Defined Functions (String, Table value, Cross Apply)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5f5f5" w:val="clear"/>
        <w:spacing w:after="280" w:before="0" w:line="240" w:lineRule="auto"/>
        <w:ind w:left="720" w:hanging="360"/>
        <w:rPr>
          <w:color w:val="2d2d2d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d2d2d"/>
          <w:sz w:val="21"/>
          <w:szCs w:val="21"/>
          <w:rtl w:val="0"/>
        </w:rPr>
        <w:t xml:space="preserve">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5f5f5" w:val="clear"/>
        <w:spacing w:after="280" w:before="280" w:line="240" w:lineRule="auto"/>
        <w:rPr>
          <w:rFonts w:ascii="Bookman Old Style" w:cs="Bookman Old Style" w:eastAsia="Bookman Old Style" w:hAnsi="Bookman Old Style"/>
          <w:b w:val="1"/>
          <w:color w:val="2d2d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40E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2018-07-29T04:47:00Z</dcterms:created>
  <dc:creator>piyush</dc:creator>
</cp:coreProperties>
</file>