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CAHIER DES CHARGES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D6E4F0"/>
                <w:sz w:val="26"/>
                <w:szCs w:val="26"/>
              </w:rPr>
              <w:t xml:space="preserve">Application Web de Gestion des Incidents et des Demandes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FABC7"/>
                <w:sz w:val="20"/>
                <w:szCs w:val="20"/>
              </w:rPr>
              <w:t xml:space="preserve">Assistance • Évolutions | Applicatifs • Réseau • Systèmes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Projet</w:t>
            </w:r>
          </w:p>
        </w:tc>
        <w:tc>
          <w:tcPr>
            <w:tcW w:type="dxa" w:w="6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Gestion des Incidents &amp; Demandes (GID)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Mars 2026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6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DSI — Applicatifs, Réseau, Systèmes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Équipe</w:t>
            </w:r>
          </w:p>
        </w:tc>
        <w:tc>
          <w:tcPr>
            <w:tcW w:type="dxa" w:w="6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développeurs (BTS SIO SLAM + SISR)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C3E6B"/>
                <w:sz w:val="18"/>
                <w:szCs w:val="18"/>
              </w:rPr>
              <w:t xml:space="preserve">Statut</w:t>
            </w:r>
          </w:p>
        </w:tc>
        <w:tc>
          <w:tcPr>
            <w:tcW w:type="dxa" w:w="6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Document en cours de validation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6"/>
              <w:bottom w:val="single" w:color="4472C4" w:sz="1"/>
              <w:right w:val="single" w:color="4472C4" w:sz="1"/>
            </w:tcBorders>
            <w:shd w:fill="EB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6B"/>
                <w:sz w:val="20"/>
                <w:szCs w:val="20"/>
              </w:rPr>
              <w:t xml:space="preserve">Ce document définit les exigences fonctionnelles et techniques de l’application web ITSM destinée à centraliser la gestion des incidents, demandes d’assistance et demandes d’évolution sur les périmètres applicatif, réseau et système.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1. Contexte et Objectifs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1.1 Contexte général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La Direction des Systèmes d’Information (DSI) gère un parc applicatif, réseau et système en constante évolution. Les équipes de support font face quotidiennement à des incidents de production, des demandes d’assistance utilisateur et des demandes d’évolution fonctionnelle.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Aujourd’hui, le traitement de ces demandes repose sur des processus hétérogènes (mails, fichiers Excel, outils disparates) entraînant des pertes d’information, des délais non maîtrisés et une absence de traçabilité. Ce projet vise à développer une application web centralisée conforme aux bonnes pratiques ITIL v4.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Centraliser la réception des incidents, demandes d’assistance et demandes d’évolution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Couvrir les trois périmètres : applications métier, services réseau et systèmes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Offrir une interface intuitive aux utilisateurs pour soumettre et suivre leurs demandes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Fournir aux techniciens/étudiants un espace de travail structuré avec file d’attente priorisée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Assurer une traçabilité complète du cycle de vie des 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Gérer les niveaux de service (SLA) avec escalade automatique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Produire des indicateurs de performance (KPI) à destination du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Réduire les délais de traitement grâce à une priorisation automatique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1.3 Périmètre fonctionnel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L’application couvre les types de demandes et domaines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Sous-périmètre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A5A5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Applicatif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Applications métier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ERP, CRM, GED, outils internes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E6B2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Réseau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Infrastructure réseau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Switchs, routeurs, VPN, DNS, proxy, firewall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6B4C2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Système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Serveurs &amp; OS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Windows Server, Linux, VMware, NAS, stockage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2. Acteurs du Système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2.1 Présentation des acteurs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Responsabilités principales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Demandeur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Soumettre des tickets, suivre l’avancement, valider la résolution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Étudiant / Technicien N1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Agent de support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Prendre en charge, qualifier, traiter et clôturer les tickets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Technicien N2/N3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Expert domaine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Escalade, résolution complexe (réseau, système, applicatif)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Superviseur / Coordinateur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Affecter les tickets, superviser la charge, valider les escalades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Gestionnaire technique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Administrer les référentiels, gérer les comptes, paramétrer le système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2.2 Matrice RACI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R = Responsable, A = Approbateur, C = Consulté, I = Informé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700"/>
        <w:gridCol w:w="1600"/>
        <w:gridCol w:w="1426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Étudiant/Tech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Superviseur</w:t>
            </w:r>
          </w:p>
        </w:tc>
        <w:tc>
          <w:tcPr>
            <w:tcW w:type="dxa" w:w="1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Création du ticket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</w:t>
            </w:r>
          </w:p>
        </w:tc>
        <w:tc>
          <w:tcPr>
            <w:tcW w:type="dxa" w:w="1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Qualification / Priorisation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</w:t>
            </w:r>
          </w:p>
        </w:tc>
        <w:tc>
          <w:tcPr>
            <w:tcW w:type="dxa" w:w="1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Traitement du ticket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</w:t>
            </w:r>
          </w:p>
        </w:tc>
        <w:tc>
          <w:tcPr>
            <w:tcW w:type="dxa" w:w="1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Escalade N2/N3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</w:t>
            </w:r>
          </w:p>
        </w:tc>
        <w:tc>
          <w:tcPr>
            <w:tcW w:type="dxa" w:w="1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Clôture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R/A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</w:t>
            </w:r>
          </w:p>
        </w:tc>
        <w:tc>
          <w:tcPr>
            <w:tcW w:type="dxa" w:w="1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Administration système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</w:t>
            </w:r>
          </w:p>
        </w:tc>
        <w:tc>
          <w:tcPr>
            <w:tcW w:type="dxa" w:w="14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R/A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2.3 Matrice des habilitations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400"/>
        <w:gridCol w:w="1500"/>
        <w:gridCol w:w="1326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N1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N2/N3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Superviseur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Créer un ticket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Voir ses tickets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Voir tous les tickets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Traiter / Affecter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Escalader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Valider une évolution (RFC)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Accès reporting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Partiel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Partiel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</w:t>
            </w:r>
          </w:p>
        </w:tc>
        <w:tc>
          <w:tcPr>
            <w:tcW w:type="dxa" w:w="1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3. Besoins Fonctionnels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3.1 Gestion des incidents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3.1.1 Création et qualification d’un incident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Tout utilisateur habilité doit pouvoir déclarer un incident via un formulaire structuré comportant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Titre / Objet de la demande (obligatoire, 10 à 255 caractères)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Catégorie : Applicatif / Réseau / Système (sélecteur obligatoire)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Sous-catégorie selon le domaine sélectionné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Description détaillée du dysfonctionnement (champ texte libre, obligatoire)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Impact : Critique / Élevé / Moyen / Faible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Urgence : Immédiate / Haute / Normale / Planifiée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Application ou service concerné (liste depuis le référentiel/CMDB)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Utilisateurs impactés (nombre ou groupe)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Pièces jointes : captures d’écran, logs (formats : JPG, PNG, PDF, TXT, LOG — 10 Mo 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Date et heure de détection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Coordonnées de contact (pré-remplies depuis le profil)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3.1.2 Calcul automatique de la priorité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La priorité effective est calculée automatiquement via la matrice Impact × Urgence conforme ITIL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/ Urgence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Immédiate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Haute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Normale</w:t>
            </w:r>
          </w:p>
        </w:tc>
        <w:tc>
          <w:tcPr>
            <w:tcW w:type="dxa" w:w="1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Planifiée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040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040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040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A72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Élevé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040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A72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A72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A72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A72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Faible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A72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1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3.1.3 Cycle de vie d’un ticket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26"/>
        <w:gridCol w:w="270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 responsable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Nouveau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 soumis, non encore pris en charge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Système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B68A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 affecté à un technicien/étudiant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Superviseur / Système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cours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Traitement actif par le technicien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Étudiant / Technicien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A72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attente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 attente d’information complémentaire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Technicien / Utilisateur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Résolu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Solution apportée, en attente de validation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Technicien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8A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Clôturé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Validation par l’utilisateur ou délai dépassé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Utilisateur / Système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040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Rouvert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 réactivé suite à récidive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Utilisateur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A5A5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Annulé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Doublon ou non pertinent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Superviseur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3.2 Gestion des demandes d’assistance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Formulaire simplifié : objet, description, domaine, urgence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Affectation à un technicien ou groupe compétent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Base de connaissances (FAQ) suggérée automatiquement à la création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Résolution avec notice explicative obligatoire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Enquête de satisfaction automatique à la clôture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3.3 Gestion des demandes d’évolution (RFC)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Les demandes d’évolution permettent de solliciter une modification planifiée sur un applicatif, un service réseau ou un système.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Qualification de la demande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Intitulé et description fonctionnelle de l’évolution souhaitée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Justification métier et besoins associés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Périmètre : Application / Réseau / Système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Criticité : Standard / Significatif / Urgent / Majeur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Risques identifiés et plan de retour arrière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Processus de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Soumission par le demandeur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Analyse de faisabilité par l’équipe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Validation par le superviseur/responsable DSI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Planification et communication aux parties prenantes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Implémentation en fenêtre de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Recette et clôture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3.4 Traitement par les techniciens/étudiants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Consultation de la file d’attente filtrée et triée par priorité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Auto-affectation ou affectation par le superviseur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Saisie de commentaires et journaux d’intervention horodatés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Commentaires internes (techniciens uniquement) vs publics (visibles utilisateur)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Demande d’informations complémentaires (avec mise en pause automatique du SLA)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Consultation de la base de connaissances interne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Escalade vers un niveau supérieur avec justification obligatoire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Clôture du ticket avec saisie de la solution et catégorie de résolution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3.5 Suivi par les utilisateurs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Tableau de bord personnel avec tickets ouverts et historique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Notifications email à chaque changement de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Consultation du détail de chaque ticket et de l’historique des échanges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Réponse aux demandes d’information du technicien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Validation ou refus de la résolution (délai de 5 jours ouvrés)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Réouverture motivée d’un ticket clôturé (délai paramétrable)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3.6 Base de connaissances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Alimentation par les techniciens lors de la clôture de tickets récurrents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Catégorisation par domaine et mots-clés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Recherche plein texte sur les articles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Suggestion automatique d’articles lors de la saisie d’un nouveau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Évaluation de l’utilité des articles par les utilisateurs (vote utile/pas utile)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4. Spécificités par Domaine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4.1 Domaine Applicatif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Pour les incidents et demandes relatifs aux applications métier, les champs spécifiques suivants sont requis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Nom de l’application (issue du référentiel/CMDB)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Version applicative concernée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Environnement : Production / Préprod /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Module ou écran concerné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Message d’erreur exact (copier/coller ou capture)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Étapes de reproduction du problème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Nombre d’utilisateurs impactés et services métier associés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4.2 Domaine Services Réseau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Pour les incidents et demandes liées aux services réseau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Type de service : Accès internet, VPN, WiFi, DNS, DHCP, Proxy, Pare-feu, VLAN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Équipement(s) concerné(s) depuis le CMDB (switch, routeur, firewall…)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Localisation physique ou logique (site, salle, VLAN)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Protocoles ou ports impliqués si pertinent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Plage IP ou segment réseau affecté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Symptômes : débit dégradé, coupure, inaccessibilité, latence élevée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Nombre de postes ou utilisateurs impactés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 Domaine Systèmes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Pour les incidents et demandes relatifs aux serveurs et systèmes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Nom du serveur / hostname (depuis le CMDB)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Système d’exploitation et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Type d’infrastructure : Physique / Virtuelle (VMware, Hyper-V)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Service système concerné : OS, stockage, sauvegarde, annuaire,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Logs système ou message d’erreur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Charge CPU/RAM/Disque si disponible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Impact sur les services hébergés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 Gestion des Niveaux de Service (SLA)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 Définition des SLA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8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Prise en charge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Résolution N1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Résolution N2</w:t>
            </w:r>
          </w:p>
        </w:tc>
        <w:tc>
          <w:tcPr>
            <w:tcW w:type="dxa" w:w="1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Résolution N3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040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— Critique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 minutes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 heure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heures</w:t>
            </w:r>
          </w:p>
        </w:tc>
        <w:tc>
          <w:tcPr>
            <w:tcW w:type="dxa" w:w="1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 heures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— Haute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 minutes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heures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 heures</w:t>
            </w:r>
          </w:p>
        </w:tc>
        <w:tc>
          <w:tcPr>
            <w:tcW w:type="dxa" w:w="1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24 heures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A72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 — Moyenne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heures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 heures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jours</w:t>
            </w:r>
          </w:p>
        </w:tc>
        <w:tc>
          <w:tcPr>
            <w:tcW w:type="dxa" w:w="1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 jours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 — Faible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 heures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jours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 jours</w:t>
            </w:r>
          </w:p>
        </w:tc>
        <w:tc>
          <w:tcPr>
            <w:tcW w:type="dxa" w:w="1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 jours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 Mécanismes d’escalade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Alerte au traitant à 75 % du délai de prise en charge si ticket non affecté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Notification au superviseur à 90 % du délai de résolution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Escalade automatique au niveau supérieur si dépassement du SLA maximal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Rapport quotidien des tickets hors SLA transmis au superviseur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Alertes visuelles (couleur, badge) pour les tickets approchant ou dépassant le SLA</w:t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 Notifications et Communications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6.1 Notifications automatiques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Destinataire(s)</w:t>
            </w:r>
          </w:p>
        </w:tc>
        <w:tc>
          <w:tcPr>
            <w:tcW w:type="dxa" w:w="2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 créé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Utilisateur + Superviseur</w:t>
            </w:r>
          </w:p>
        </w:tc>
        <w:tc>
          <w:tcPr>
            <w:tcW w:type="dxa" w:w="2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+ App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 assigné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Étudiant + Utilisateur</w:t>
            </w:r>
          </w:p>
        </w:tc>
        <w:tc>
          <w:tcPr>
            <w:tcW w:type="dxa" w:w="2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+ App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Commentaire ajouté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Toutes les parties</w:t>
            </w:r>
          </w:p>
        </w:tc>
        <w:tc>
          <w:tcPr>
            <w:tcW w:type="dxa" w:w="2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+ App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Statut modifié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Utilisateur + Étudiant</w:t>
            </w:r>
          </w:p>
        </w:tc>
        <w:tc>
          <w:tcPr>
            <w:tcW w:type="dxa" w:w="2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+ App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 résolu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2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+ App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SLA à risque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Étudiant + Superviseur</w:t>
            </w:r>
          </w:p>
        </w:tc>
        <w:tc>
          <w:tcPr>
            <w:tcW w:type="dxa" w:w="2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+ App (urgent)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 clôturé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Utilisateur + Étudiant</w:t>
            </w:r>
          </w:p>
        </w:tc>
        <w:tc>
          <w:tcPr>
            <w:tcW w:type="dxa" w:w="2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6.2 Préférences de notification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Chaque utilisateur peut paramétrer ses préférences depuis son profil : activation/désactivation par type d’événement, fréquence (immédiate ou digest quotidien), canal (email et/ou notification in-app).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7. Architecture Technique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7.1 Architecture générale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L’application suit une architecture web moderne de type API-first / trois tiers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Couche présentation : Single Page Application (SPA) JavaScript /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Couche métier : API RESTful sécurisée (ou GraphQL)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Couche données : Base de données relationnelle + moteur de recherche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7.2 Stack technologique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 proposée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React / Vue.js 3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Angular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Node.js (Express) / Django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Spring Boot, Laravel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MySQL, MariaDB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Recherche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MeiliSearch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Redis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Memcached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Notifications email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SMTP + SendGrid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Mailjet, AWS SES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SSO SAML 2.0 / LDAP / AD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OAuth 2.0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Docker / Kubernetes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VM dédiée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GitLab CI / GitHub Actions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Jenkins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7.3 Modèle de données principal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Les entités principales du modèle de données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Ticket : id, titre, description, type, catégorie, statut, priorité, dates, id_utilisateur, id_traitant, id_application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Utilisateur : id, nom, prénom, email, rôle, service, applications_autorisées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Application : id, nom, description, responsable_technique, criticité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Équipement_Réseau : id, nom, type, localisation, IP, modèle,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Serveur : id, hostname, OS, type (physique/VM), IP, rôle,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Commentaire : id, id_ticket, id_auteur, contenu, horodatage, type (interne/externe)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Pièce_jointe : id, id_ticket, nom_fichier, chemin, taille, type_MIME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Article_KB : id, titre, contenu, id_auteur, date_publication, tags, évaluations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SLA : id, type_demande, priorité, délai_prise_en_charge, délai_résolution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Historique : id, id_ticket, ancien_statut, nouveau_statut, id_auteur, horodatage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7.4 Intégrations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Système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d’intégration</w:t>
            </w:r>
          </w:p>
        </w:tc>
        <w:tc>
          <w:tcPr>
            <w:tcW w:type="dxa" w:w="2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 Directory / LDAP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Authentification SSO, sync utilisateurs</w:t>
            </w:r>
          </w:p>
        </w:tc>
        <w:tc>
          <w:tcPr>
            <w:tcW w:type="dxa" w:w="2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LDAPS / SAML 2.0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Messagerie (Exchange/O365)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Notifications email, création ticket par mail</w:t>
            </w:r>
          </w:p>
        </w:tc>
        <w:tc>
          <w:tcPr>
            <w:tcW w:type="dxa" w:w="2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SMTP / Graph API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Supervision (Zabbix, Nagios)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Création automatique d’incidents</w:t>
            </w:r>
          </w:p>
        </w:tc>
        <w:tc>
          <w:tcPr>
            <w:tcW w:type="dxa" w:w="2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 REST / Webhook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Teams / Slack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Notifications et alertes critiques</w:t>
            </w:r>
          </w:p>
        </w:tc>
        <w:tc>
          <w:tcPr>
            <w:tcW w:type="dxa" w:w="2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Webhook / Bot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CMDB / Inventaire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Catalogue d’actifs IT</w:t>
            </w:r>
          </w:p>
        </w:tc>
        <w:tc>
          <w:tcPr>
            <w:tcW w:type="dxa" w:w="2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 REST / Import CSV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8. Exigences Non Fonctionnelles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8.1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Temps de chargement page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2 secondes (p95)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Disponibilité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99,5 % en heures ouvrables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Utilisateurs simultanés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200 minimum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Volume de tickets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50 000 tickets/an minimum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Rétention des données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 ans minimum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Recherche full-text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1 seconde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8.2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Authentification obligatoire par login/mot de passe avec politique de complexité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MFA pour les comptes techniciens et administrateurs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Gestion fine des droits par rôle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Chiffrement : TLS 1.2+ en transit, AES-256 au repos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Journalisation des actions sensibles (audit log immuable)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Protection OWASP Top 10 (XSS, CSRF, injections 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Conformité RGPD : droit d’accès, rectification, suppression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Anonymisation des données lors des exports de reporting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8.3 Ergonomie et accessibilité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Interface responsive (desktop, tablette,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Conformité WCAG 2.1 niveau AA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Navigation clavier complète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Mode sombre optionnel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Affichage multilingue (français obligatoire, anglais optionnel)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Aide contextuelle intégrée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8.4 Maintenabilité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Code source versionné (Git) avec documentation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Architecture modulaire favorisant les évolutions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Tests unitaires et d’intégration (couverture minimale 70 %)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Documentation d’exploitation et de déploiement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Pipeline CI/CD pour les livraisons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9. Interfaces Utilisateur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9.1 Portail utilisateur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Page d’accueil avec accès rapide : Déclarer un incident, Faire une demande, Suivre mes 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Formulaires adaptatifs selon le domaine choisi (applicatif / réseau / système)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Suggestions automatiques de la base de connaissances pendant la saisie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Suivi en temps réel : statut, technicien affecté, dernière action, SLA restant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Profil utilisateur et préférences de notification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9.2 Console technicien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File d’attente personnelle triée par priorité avec indicateurs visuels d’urgence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Vue Kanban par statut optionnelle avec drag &amp; 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Vue globale de l’équipe (charge, répartition, tickets en retard)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Interface de traitement : formulaire structuré, consultation KB, journal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Raccourcis clavier pour les actions courantes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Tableau de bord individuel : tickets traités, délais moyens, satisfaction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9.3 Console superviseur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Vue d’ensemble des tickets en attente d’affectation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Interface d’affectation manuelle et équilibrage de charge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Suivi des SLA en temps réel avec alertes visuelles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Rapports et exports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9.4 Interface d’administration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Gestion des comptes utilisateurs (création, modification, activation/désactivation)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Configuration des applications, SLA, catégories et sous-catégories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Paramétrage des notifications et templates d’email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Gestion du référentiel/CMDB (applications, équipements réseau, serveurs)</w:t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10. Reporting et Pilotage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10.1 Tableau de bord opérationnel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Volume de tickets ouverts par statut, priorité et domaine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Tickets en dépassement de SLA (alertes visuelles rouge/orange)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File d’attente par technicien et par groupe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Tendances journalières / hebdomadaires / mensuelles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Taux de résolution dans les délais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10.2 Indicateurs clés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Périodicité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MTTR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Durée moyenne de résolution</w:t>
            </w:r>
          </w:p>
        </w:tc>
        <w:tc>
          <w:tcPr>
            <w:tcW w:type="dxa" w:w="2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Hebdo / Mensuel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MTTA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Durée moyenne de prise en charge</w:t>
            </w:r>
          </w:p>
        </w:tc>
        <w:tc>
          <w:tcPr>
            <w:tcW w:type="dxa" w:w="2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Hebdo / Mensuel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Taux respect SLA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tickets résolus dans les délais</w:t>
            </w:r>
          </w:p>
        </w:tc>
        <w:tc>
          <w:tcPr>
            <w:tcW w:type="dxa" w:w="2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Mensuel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Taux de réouverture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tickets requalifiés après clôture</w:t>
            </w:r>
          </w:p>
        </w:tc>
        <w:tc>
          <w:tcPr>
            <w:tcW w:type="dxa" w:w="2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Mensuel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Volume par domaine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Répartition Appli / Réseau / Système</w:t>
            </w:r>
          </w:p>
        </w:tc>
        <w:tc>
          <w:tcPr>
            <w:tcW w:type="dxa" w:w="2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Mensuel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Satisfaction utilisateur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Score moyen enquêtes post-résolution</w:t>
            </w:r>
          </w:p>
        </w:tc>
        <w:tc>
          <w:tcPr>
            <w:tcW w:type="dxa" w:w="2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Mensuel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Taux first-call resolution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résolus sans escalade</w:t>
            </w:r>
          </w:p>
        </w:tc>
        <w:tc>
          <w:tcPr>
            <w:tcW w:type="dxa" w:w="2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Mensuel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10.3 Exports et rapports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Export CSV / Excel de toute liste de tickets filtrée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Rapport mensuel automatique en PDF (distribution par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Rapports personnalisables par périmètre (Applicatif, Réseau, Système)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Historique des rapports générés accessible sur 2 ans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11. Contraintes et Plan de Projet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11.1 Contraintes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Compatibilité navigateurs : Chrome, Firefox, Edge, Safari (2 dernières versions)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Aucune installation côté client requise (full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Intégration possible avec l’annuaire LDAP / Active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API RESTful documentée (OpenAPI 3.0 / Swagger) pour futures intégrations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Code source versionné (Git) et livraison avec tests unitaires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11.2 Contraintes organisationnelles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Les étudiants traitants ne disposent pas d’accès administrateur aux systèmes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Les demandes d’évolution nécessitent une validation du superviseur avant traitement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base de connaissances est validée par le superviseur avant publication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langue de travail principale est le français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Reprise des tickets existants (import depuis le système actuel)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Formation des équipes prévue avant mise en production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11.3 Contraintes réglementaires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Conformité RGPD : minimisation des données, droit à l’effacement, registre des traitements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Logs d’audit conservés 1 an minimum, archivage sur 3 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Localisation des données : hébergement sur le territoire français ou européen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11.4 Phasage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726"/>
        <w:gridCol w:w="180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Intitulé</w:t>
            </w:r>
          </w:p>
        </w:tc>
        <w:tc>
          <w:tcPr>
            <w:tcW w:type="dxa" w:w="3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3E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Initialisation</w:t>
            </w:r>
          </w:p>
        </w:tc>
        <w:tc>
          <w:tcPr>
            <w:tcW w:type="dxa" w:w="3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Validation du CDC, analyse des besoins, maquettage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2-3 semaines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Conception</w:t>
            </w:r>
          </w:p>
        </w:tc>
        <w:tc>
          <w:tcPr>
            <w:tcW w:type="dxa" w:w="3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Architecture, modèle de données, prototype UI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8A7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Développement core</w:t>
            </w:r>
          </w:p>
        </w:tc>
        <w:tc>
          <w:tcPr>
            <w:tcW w:type="dxa" w:w="3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Tickets, workflow, notifications, authentification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10-12 semaines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Intégrations</w:t>
            </w:r>
          </w:p>
        </w:tc>
        <w:tc>
          <w:tcPr>
            <w:tcW w:type="dxa" w:w="3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AD, mail, supervision, CMDB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Reporting &amp; KB</w:t>
            </w:r>
          </w:p>
        </w:tc>
        <w:tc>
          <w:tcPr>
            <w:tcW w:type="dxa" w:w="3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Tableaux de bord, base de connaissances, exports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B68A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Tests &amp; Recette</w:t>
            </w:r>
          </w:p>
        </w:tc>
        <w:tc>
          <w:tcPr>
            <w:tcW w:type="dxa" w:w="3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Tests fonctionnels, charge, sécurité, recette utilisateurs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040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Déploiement</w:t>
            </w:r>
          </w:p>
        </w:tc>
        <w:tc>
          <w:tcPr>
            <w:tcW w:type="dxa" w:w="37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Formation, migration, mise en production, accompagnement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semaines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6"/>
              <w:bottom w:val="single" w:color="4472C4" w:sz="1"/>
              <w:right w:val="single" w:color="4472C4" w:sz="1"/>
            </w:tcBorders>
            <w:shd w:fill="EB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6B"/>
                <w:sz w:val="20"/>
                <w:szCs w:val="20"/>
              </w:rPr>
              <w:t xml:space="preserve">Durée totale estimée : 26 à 30 semaines (6,5 à 7,5 mois) — à affiner lors du cadrage technique.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11.5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Document d’analyse et de spécifications détaillées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Maquettes (wireframes et prototypes interactifs)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Code source versionné et documenté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Base de données avec scripts d’initialisation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Documentation technique (architecture, API, déploiement)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Documentation utilisateur (guides par profil)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Rapport de tests (unitaires, intégration, charge, sécurité)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Application déployée et opérationnelle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12. Critères de Recette et Acceptation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12.1 Critères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L’ensemble des cas d’usage décrits dans ce document sont implémentés et testés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Les 3 types de demandes (incident, assistance, évolution) gérables de bout en 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Les 3 domaines (applicatif, réseau, système) disposent de leurs champs spécifiques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Les profils d’accès fonctionnent conformément à la matrice RACI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Les notifications sont émises pour chaque événement défini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Les SLA sont calculés et les alertes déclenchées correctement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 base de connaissances est alimentable et consultable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Les rapports et exports fonctionnent correctement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12.2 Critères non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Tests de charge validant la tenue à 200 utilisateurs simultanés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Zéro vulnérabilité critique dans le rapport de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Conformité WCAG 2.1 AA vérifiée par outil automatisé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Couverture de tests supérieure ou égale à 70 %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Temps de réponse inférieur à 2 secondes pour 95 % des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Taux de disponibilité &gt; 99,5 % mesuré sur 30 jours de recette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12.3 Procédure d’acceptation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La recette se déroulera en deux phases : une recette technique réalisée par l’équipe projet, puis une recette fonctionnelle impliquant un panel d’utilisateurs représentatifs. La validation finale sera prononcée après correction des anomalies bloquantes et majeures.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13.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CDC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Cahier des Charges — document décrivant les besoins et contraintes du projet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CMDB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Configuration Management Database — référentiel des actifs et configurations IT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Incident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Perturbation non planifiée ou dégradation d’un service informatique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ITIL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Information Technology Infrastructure Library — référentiel de bonnes pratiques ITSM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ITSM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IT Service Management — gestion des services informatiques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KB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Knowledge Base — base de connaissances (solutions aux problèmes courants)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KPI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Key Performance Indicator — indicateur clé de performance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MFA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Multi-Factor Authentication — authentification multi-facteurs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MTTR / MTTA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Mean Time To Repair / Acknowledge — durées moyennes de résolution et prise en charge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N1/N2/N3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Niveaux de support : N1 front-line, N2 expert, N3 spécialiste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RACI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Matrice définissant les rôles (Responsable, Approbateur, Consulté, Informé)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RBAC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Role-Based Access Control — contrôle d’accès basé sur les rôles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RFC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Request For Change — demande de changement / évolution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RGPD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Règlement Général sur la Protection des Données (UE 2016/679)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RPO / RTO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Recovery Point/Time Objective — perte de données et durée d’interruption maximales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SLA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Service Level Agreement — accord sur les niveaux de service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SPA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Page Application — application web monopage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SSO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Sign-On — authentification unique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WCAG 2.1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Web Content Accessibility Guidelines — normes d’accessibilité du web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6B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FABC7"/>
                <w:sz w:val="18"/>
                <w:szCs w:val="18"/>
              </w:rPr>
              <w:t xml:space="preserve">DSI | Cahier des Charges Application ITSM/GID | Version 1.0 | Mars 2026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2026-03-25T07:58:25.997Z</dcterms:created>
  <dcterms:modified xsi:type="dcterms:W3CDTF">2026-03-25T07:58:25.998Z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