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media/rId36.png" ContentType="image/png"/>
  <Override PartName="/word/media/rId39.png" ContentType="image/png"/>
  <Override PartName="/word/media/rId42.png" ContentType="image/png"/>
  <Override PartName="/word/media/rId46.png" ContentType="image/png"/>
  <Override PartName="/word/media/rId49.png" ContentType="image/png"/>
  <Override PartName="/word/media/rId27.pdf" ContentType="application/pdf"/>
  <Override PartName="/word/media/rId31.pdf" ContentType="application/pdf"/>
  <Override PartName="/word/media/rId53.pdf" ContentType="application/pdf"/>
  <Override PartName="/word/media/image3.png" ContentType="image/png"/>
  <Override PartName="/word/media/image8.emf" ContentType="image/x-emf"/>
  <Override PartName="/word/media/image5.png" ContentType="image/png"/>
  <Override PartName="/word/media/image7.png" ContentType="image/png"/>
  <Override PartName="/word/media/image2.emf" ContentType="image/x-emf"/>
  <Override PartName="/word/media/image1.emf" ContentType="image/x-emf"/>
  <Override PartName="/word/media/image4.png" ContentType="image/png"/>
  <Override PartName="/word/media/image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Supplemental</w:t>
      </w:r>
      <w:r>
        <w:t xml:space="preserve"> </w:t>
      </w:r>
      <w:r>
        <w:t xml:space="preserve">Materials</w:t>
      </w:r>
    </w:p>
    <w:p>
      <w:pPr>
        <w:pStyle w:val="Subtitle"/>
      </w:pPr>
      <w:r>
        <w:rPr>
          <w:iCs/>
          <w:i/>
        </w:rPr>
        <w:t xml:space="preserve">How</w:t>
      </w:r>
      <w:r>
        <w:rPr>
          <w:iCs/>
          <w:i/>
        </w:rPr>
        <w:t xml:space="preserve"> </w:t>
      </w:r>
      <w:r>
        <w:rPr>
          <w:iCs/>
          <w:i/>
        </w:rPr>
        <w:t xml:space="preserve">does</w:t>
      </w:r>
      <w:r>
        <w:rPr>
          <w:iCs/>
          <w:i/>
        </w:rPr>
        <w:t xml:space="preserve"> </w:t>
      </w:r>
      <w:r>
        <w:rPr>
          <w:iCs/>
          <w:i/>
        </w:rPr>
        <w:t xml:space="preserve">adversity</w:t>
      </w:r>
      <w:r>
        <w:rPr>
          <w:iCs/>
          <w:i/>
        </w:rPr>
        <w:t xml:space="preserve"> </w:t>
      </w:r>
      <w:r>
        <w:rPr>
          <w:iCs/>
          <w:i/>
        </w:rPr>
        <w:t xml:space="preserve">relate</w:t>
      </w:r>
      <w:r>
        <w:rPr>
          <w:iCs/>
          <w:i/>
        </w:rPr>
        <w:t xml:space="preserve"> </w:t>
      </w:r>
      <w:r>
        <w:rPr>
          <w:iCs/>
          <w:i/>
        </w:rPr>
        <w:t xml:space="preserve">to</w:t>
      </w:r>
      <w:r>
        <w:rPr>
          <w:iCs/>
          <w:i/>
        </w:rPr>
        <w:t xml:space="preserve"> </w:t>
      </w:r>
      <w:r>
        <w:rPr>
          <w:iCs/>
          <w:i/>
        </w:rPr>
        <w:t xml:space="preserve">performance</w:t>
      </w:r>
      <w:r>
        <w:rPr>
          <w:iCs/>
          <w:i/>
        </w:rPr>
        <w:t xml:space="preserve"> </w:t>
      </w:r>
      <w:r>
        <w:rPr>
          <w:iCs/>
          <w:i/>
        </w:rPr>
        <w:t xml:space="preserve">across</w:t>
      </w:r>
      <w:r>
        <w:rPr>
          <w:iCs/>
          <w:i/>
        </w:rPr>
        <w:t xml:space="preserve"> </w:t>
      </w:r>
      <w:r>
        <w:rPr>
          <w:iCs/>
          <w:i/>
        </w:rPr>
        <w:t xml:space="preserve">different</w:t>
      </w:r>
      <w:r>
        <w:rPr>
          <w:iCs/>
          <w:i/>
        </w:rPr>
        <w:t xml:space="preserve"> </w:t>
      </w:r>
      <w:r>
        <w:rPr>
          <w:iCs/>
          <w:i/>
        </w:rPr>
        <w:t xml:space="preserve">abilities</w:t>
      </w:r>
      <w:r>
        <w:rPr>
          <w:iCs/>
          <w:i/>
        </w:rPr>
        <w:t xml:space="preserve"> </w:t>
      </w:r>
      <w:r>
        <w:rPr>
          <w:iCs/>
          <w:i/>
        </w:rPr>
        <w:t xml:space="preserve">in</w:t>
      </w:r>
      <w:r>
        <w:rPr>
          <w:iCs/>
          <w:i/>
        </w:rPr>
        <w:t xml:space="preserve"> </w:t>
      </w:r>
      <w:r>
        <w:rPr>
          <w:iCs/>
          <w:i/>
        </w:rPr>
        <w:t xml:space="preserve">the</w:t>
      </w:r>
      <w:r>
        <w:rPr>
          <w:iCs/>
          <w:i/>
        </w:rPr>
        <w:t xml:space="preserve"> </w:t>
      </w:r>
      <w:r>
        <w:rPr>
          <w:iCs/>
          <w:i/>
        </w:rPr>
        <w:t xml:space="preserve">same</w:t>
      </w:r>
      <w:r>
        <w:rPr>
          <w:iCs/>
          <w:i/>
        </w:rPr>
        <w:t xml:space="preserve"> </w:t>
      </w:r>
      <w:r>
        <w:rPr>
          <w:iCs/>
          <w:i/>
        </w:rPr>
        <w:t xml:space="preserve">person?</w:t>
      </w:r>
    </w:p>
    <w:p>
      <w:pPr>
        <w:pStyle w:val="FirstParagraph"/>
      </w:pPr>
      <w:r>
        <w:t xml:space="preserve">This document contains three parts. First, we provide correlations and</w:t>
      </w:r>
      <w:r>
        <w:t xml:space="preserve"> </w:t>
      </w:r>
      <w:r>
        <w:t xml:space="preserve">descriptive statistics for all indicators used to create aggregate</w:t>
      </w:r>
      <w:r>
        <w:t xml:space="preserve"> </w:t>
      </w:r>
      <w:r>
        <w:t xml:space="preserve">variables for harshness and unpredictability. Second, we provide full</w:t>
      </w:r>
      <w:r>
        <w:t xml:space="preserve"> </w:t>
      </w:r>
      <w:r>
        <w:t xml:space="preserve">regression tables for both primary and secondary analyses. Third, we</w:t>
      </w:r>
      <w:r>
        <w:t xml:space="preserve"> </w:t>
      </w:r>
      <w:r>
        <w:t xml:space="preserve">provide figures for both primary and secondary analyses where WJ scores</w:t>
      </w:r>
      <w:r>
        <w:t xml:space="preserve"> </w:t>
      </w:r>
      <w:r>
        <w:t xml:space="preserve">are uncentered. Note that these analyses are the same, however,</w:t>
      </w:r>
      <w:r>
        <w:t xml:space="preserve"> </w:t>
      </w:r>
      <w:r>
        <w:t xml:space="preserve">centering WJ scores allows for better visual comparison of each subtest</w:t>
      </w:r>
      <w:r>
        <w:t xml:space="preserve"> </w:t>
      </w:r>
      <w:r>
        <w:t xml:space="preserve">slope. The uncentered scores retain visual information about mean</w:t>
      </w:r>
      <w:r>
        <w:t xml:space="preserve"> </w:t>
      </w:r>
      <w:r>
        <w:t xml:space="preserve">differences in performance across subtest types.</w:t>
      </w:r>
    </w:p>
    <w:p>
      <w:pPr>
        <w:pStyle w:val="BodyText"/>
      </w:pPr>
      <w:r>
        <w:t xml:space="preserve">Below are links to each of these sections:</w:t>
      </w:r>
    </w:p>
    <w:p>
      <w:pPr>
        <w:numPr>
          <w:ilvl w:val="0"/>
          <w:numId w:val="1001"/>
        </w:numPr>
        <w:pStyle w:val="Compact"/>
      </w:pPr>
      <w:hyperlink w:anchor="stab1">
        <w:r>
          <w:rPr>
            <w:rStyle w:val="Hyperlink"/>
          </w:rPr>
          <w:t xml:space="preserve">Correlations Among All Harshness and Unpredictability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Indicators</w:t>
        </w:r>
      </w:hyperlink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Full Primary Analysis Results</w:t>
      </w:r>
    </w:p>
    <w:p>
      <w:pPr>
        <w:numPr>
          <w:ilvl w:val="1"/>
          <w:numId w:val="1002"/>
        </w:numPr>
        <w:pStyle w:val="Compact"/>
      </w:pPr>
      <w:hyperlink w:anchor="p1">
        <w:r>
          <w:rPr>
            <w:rStyle w:val="Hyperlink"/>
          </w:rPr>
          <w:t xml:space="preserve">Family Income Disadvantage</w:t>
        </w:r>
      </w:hyperlink>
    </w:p>
    <w:p>
      <w:pPr>
        <w:numPr>
          <w:ilvl w:val="1"/>
          <w:numId w:val="1002"/>
        </w:numPr>
        <w:pStyle w:val="Compact"/>
      </w:pPr>
      <w:hyperlink w:anchor="p2">
        <w:r>
          <w:rPr>
            <w:rStyle w:val="Hyperlink"/>
          </w:rPr>
          <w:t xml:space="preserve">Neighborhood Socioeconomic Disadvantage</w:t>
        </w:r>
      </w:hyperlink>
    </w:p>
    <w:p>
      <w:pPr>
        <w:numPr>
          <w:ilvl w:val="1"/>
          <w:numId w:val="1002"/>
        </w:numPr>
        <w:pStyle w:val="Compact"/>
      </w:pPr>
      <w:hyperlink w:anchor="p3">
        <w:r>
          <w:rPr>
            <w:rStyle w:val="Hyperlink"/>
          </w:rPr>
          <w:t xml:space="preserve">Family Transitions Results</w:t>
        </w:r>
      </w:hyperlink>
    </w:p>
    <w:p>
      <w:pPr>
        <w:numPr>
          <w:ilvl w:val="1"/>
          <w:numId w:val="1002"/>
        </w:numPr>
        <w:pStyle w:val="Compact"/>
      </w:pPr>
      <w:hyperlink w:anchor="p4">
        <w:r>
          <w:rPr>
            <w:rStyle w:val="Hyperlink"/>
          </w:rPr>
          <w:t xml:space="preserve">Neighborhood Soocioeconomic Variability</w:t>
        </w:r>
      </w:hyperlink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Full Secondary Analysis Results - Set 1</w:t>
      </w:r>
    </w:p>
    <w:p>
      <w:pPr>
        <w:numPr>
          <w:ilvl w:val="1"/>
          <w:numId w:val="1003"/>
        </w:numPr>
        <w:pStyle w:val="Compact"/>
      </w:pPr>
      <w:hyperlink w:anchor="s1a">
        <w:r>
          <w:rPr>
            <w:rStyle w:val="Hyperlink"/>
          </w:rPr>
          <w:t xml:space="preserve">Family Income Average Percent Change</w:t>
        </w:r>
      </w:hyperlink>
    </w:p>
    <w:p>
      <w:pPr>
        <w:numPr>
          <w:ilvl w:val="1"/>
          <w:numId w:val="1003"/>
        </w:numPr>
        <w:pStyle w:val="Compact"/>
      </w:pPr>
      <w:hyperlink w:anchor="s1b">
        <w:r>
          <w:rPr>
            <w:rStyle w:val="Hyperlink"/>
          </w:rPr>
          <w:t xml:space="preserve">Family Income Coefficient of Variation</w:t>
        </w:r>
      </w:hyperlink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Figures with Uncentered WJ Scores</w:t>
      </w:r>
    </w:p>
    <w:p>
      <w:pPr>
        <w:numPr>
          <w:ilvl w:val="1"/>
          <w:numId w:val="1004"/>
        </w:numPr>
        <w:pStyle w:val="Compact"/>
      </w:pPr>
      <w:hyperlink w:anchor="sfig1">
        <w:r>
          <w:rPr>
            <w:rStyle w:val="Hyperlink"/>
          </w:rPr>
          <w:t xml:space="preserve">Primary Analyses</w:t>
        </w:r>
      </w:hyperlink>
    </w:p>
    <w:p>
      <w:pPr>
        <w:numPr>
          <w:ilvl w:val="1"/>
          <w:numId w:val="1004"/>
        </w:numPr>
        <w:pStyle w:val="Compact"/>
      </w:pPr>
      <w:hyperlink w:anchor="sfig2">
        <w:r>
          <w:rPr>
            <w:rStyle w:val="Hyperlink"/>
          </w:rPr>
          <w:t xml:space="preserve">Secondary Analyses</w:t>
        </w:r>
      </w:hyperlink>
    </w:p>
    <w:p>
      <w:pPr>
        <w:numPr>
          <w:ilvl w:val="0"/>
          <w:numId w:val="1001"/>
        </w:numPr>
        <w:pStyle w:val="Compact"/>
      </w:pPr>
      <w:hyperlink w:anchor="srev1">
        <w:r>
          <w:rPr>
            <w:rStyle w:val="Hyperlink"/>
          </w:rPr>
          <w:t xml:space="preserve">WJ Subtest Correlations Across Time</w:t>
        </w:r>
      </w:hyperlink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Full Secondary Analysis Results - Set 2</w:t>
      </w:r>
    </w:p>
    <w:p>
      <w:pPr>
        <w:numPr>
          <w:ilvl w:val="1"/>
          <w:numId w:val="1005"/>
        </w:numPr>
        <w:pStyle w:val="Compact"/>
      </w:pPr>
      <w:hyperlink w:anchor="srev2">
        <w:r>
          <w:rPr>
            <w:rStyle w:val="Hyperlink"/>
          </w:rPr>
          <w:t xml:space="preserve">Causal Models of Harshness and Unpredictability</w:t>
        </w:r>
      </w:hyperlink>
    </w:p>
    <w:p>
      <w:pPr>
        <w:numPr>
          <w:ilvl w:val="1"/>
          <w:numId w:val="1005"/>
        </w:numPr>
        <w:pStyle w:val="Compact"/>
      </w:pPr>
      <w:hyperlink w:anchor="srev3">
        <w:r>
          <w:rPr>
            <w:rStyle w:val="Hyperlink"/>
          </w:rPr>
          <w:t xml:space="preserve">Income Variability Controlling or Average Income</w:t>
        </w:r>
      </w:hyperlink>
    </w:p>
    <w:p>
      <w:pPr>
        <w:numPr>
          <w:ilvl w:val="1"/>
          <w:numId w:val="1005"/>
        </w:numPr>
        <w:pStyle w:val="Compact"/>
      </w:pPr>
      <w:hyperlink w:anchor="srev4">
        <w:r>
          <w:rPr>
            <w:rStyle w:val="Hyperlink"/>
          </w:rPr>
          <w:t xml:space="preserve">Income Variability with and without controls figure</w:t>
        </w:r>
      </w:hyperlink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Full Income Variability Results (SD and Residual SD)</w:t>
      </w:r>
    </w:p>
    <w:p>
      <w:pPr>
        <w:numPr>
          <w:ilvl w:val="1"/>
          <w:numId w:val="1006"/>
        </w:numPr>
        <w:pStyle w:val="Compact"/>
      </w:pPr>
      <w:r>
        <w:t xml:space="preserve">No controls (original analysis)</w:t>
      </w:r>
    </w:p>
    <w:p>
      <w:pPr>
        <w:numPr>
          <w:ilvl w:val="2"/>
          <w:numId w:val="1007"/>
        </w:numPr>
        <w:pStyle w:val="Compact"/>
      </w:pPr>
      <w:hyperlink w:anchor="s2a1">
        <w:r>
          <w:rPr>
            <w:rStyle w:val="Hyperlink"/>
          </w:rPr>
          <w:t xml:space="preserve">Family Income Standard Deviation</w:t>
        </w:r>
      </w:hyperlink>
    </w:p>
    <w:p>
      <w:pPr>
        <w:numPr>
          <w:ilvl w:val="2"/>
          <w:numId w:val="1007"/>
        </w:numPr>
        <w:pStyle w:val="Compact"/>
      </w:pPr>
      <w:hyperlink w:anchor="s2b1">
        <w:r>
          <w:rPr>
            <w:rStyle w:val="Hyperlink"/>
          </w:rPr>
          <w:t xml:space="preserve">Family Income Residual Standard Deviation</w:t>
        </w:r>
      </w:hyperlink>
    </w:p>
    <w:p>
      <w:pPr>
        <w:numPr>
          <w:ilvl w:val="1"/>
          <w:numId w:val="1006"/>
        </w:numPr>
        <w:pStyle w:val="Compact"/>
      </w:pPr>
      <w:r>
        <w:t xml:space="preserve">Main Effect Controls</w:t>
      </w:r>
    </w:p>
    <w:p>
      <w:pPr>
        <w:numPr>
          <w:ilvl w:val="2"/>
          <w:numId w:val="1008"/>
        </w:numPr>
        <w:pStyle w:val="Compact"/>
      </w:pPr>
      <w:hyperlink w:anchor="s2a2">
        <w:r>
          <w:rPr>
            <w:rStyle w:val="Hyperlink"/>
          </w:rPr>
          <w:t xml:space="preserve">Family Income Standard Deviation</w:t>
        </w:r>
      </w:hyperlink>
    </w:p>
    <w:p>
      <w:pPr>
        <w:numPr>
          <w:ilvl w:val="2"/>
          <w:numId w:val="1008"/>
        </w:numPr>
        <w:pStyle w:val="Compact"/>
      </w:pPr>
      <w:hyperlink w:anchor="s2b2">
        <w:r>
          <w:rPr>
            <w:rStyle w:val="Hyperlink"/>
          </w:rPr>
          <w:t xml:space="preserve">Family Income Residual Standard Deviation</w:t>
        </w:r>
      </w:hyperlink>
    </w:p>
    <w:p>
      <w:pPr>
        <w:numPr>
          <w:ilvl w:val="1"/>
          <w:numId w:val="1006"/>
        </w:numPr>
        <w:pStyle w:val="Compact"/>
      </w:pPr>
      <w:r>
        <w:t xml:space="preserve">Main Effect + Simple Effect Controls</w:t>
      </w:r>
    </w:p>
    <w:p>
      <w:pPr>
        <w:numPr>
          <w:ilvl w:val="2"/>
          <w:numId w:val="1009"/>
        </w:numPr>
        <w:pStyle w:val="Compact"/>
      </w:pPr>
      <w:hyperlink w:anchor="s2a3">
        <w:r>
          <w:rPr>
            <w:rStyle w:val="Hyperlink"/>
          </w:rPr>
          <w:t xml:space="preserve">Family Income Standard Deviation</w:t>
        </w:r>
      </w:hyperlink>
    </w:p>
    <w:p>
      <w:pPr>
        <w:numPr>
          <w:ilvl w:val="2"/>
          <w:numId w:val="1009"/>
        </w:numPr>
        <w:pStyle w:val="Compact"/>
      </w:pPr>
      <w:hyperlink w:anchor="s2b3">
        <w:r>
          <w:rPr>
            <w:rStyle w:val="Hyperlink"/>
          </w:rPr>
          <w:t xml:space="preserve">Family Income Residual Standard Deviation</w:t>
        </w:r>
      </w:hyperlink>
    </w:p>
    <w:p>
      <w:pPr>
        <w:numPr>
          <w:ilvl w:val="0"/>
          <w:numId w:val="1001"/>
        </w:numPr>
        <w:pStyle w:val="Compact"/>
      </w:pPr>
      <w:hyperlink w:anchor="refs">
        <w:r>
          <w:rPr>
            <w:rStyle w:val="Hyperlink"/>
          </w:rPr>
          <w:t xml:space="preserve">References</w:t>
        </w:r>
      </w:hyperlink>
    </w:p>
    <w:p>
      <w:r>
        <w:br w:type="page"/>
      </w:r>
    </w:p>
    <w:bookmarkStart w:id="20" w:name="stab1"/>
    <w:p>
      <w:pPr>
        <w:pStyle w:val="Heading2"/>
      </w:pPr>
      <w:r>
        <w:t xml:space="preserve">Correlations Among All Harshness and Unpredictability Indicators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726"/>
        <w:gridCol w:w="677"/>
        <w:gridCol w:w="677"/>
        <w:gridCol w:w="677"/>
        <w:gridCol w:w="931"/>
        <w:gridCol w:w="677"/>
        <w:gridCol w:w="677"/>
        <w:gridCol w:w="677"/>
        <w:gridCol w:w="557"/>
      </w:tblGrid>
      <w:tr>
        <w:trPr>
          <w:trHeight w:val="337" w:hRule="auto"/>
          <w:tblHeader/>
        </w:trPr>
        header 1
        <w:tc>
          <w:tcPr>
            <w:gridSpan w:val="9"/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Supplemental Table 1a. Correlations and descriptive statistics among all harshness indicators.</w:t>
            </w:r>
          </w:p>
        </w:tc>
      </w:tr>
      <w:tr>
        <w:trPr>
          <w:trHeight w:val="337" w:hRule="auto"/>
          <w:tblHeader/>
        </w:trPr>
        header 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</w:tr>
      <w:tr>
        <w:trPr>
          <w:trHeight w:val="342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 Family Income Disadvantage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1138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1138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1138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1138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1138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1138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1138</w:t>
            </w:r>
          </w:p>
        </w:tc>
      </w:tr>
      <w:tr>
        <w:trPr>
          <w:trHeight w:val="341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 Neigh. Socioeconomic Disadvantage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0.45**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1139</w:t>
            </w:r>
          </w:p>
        </w:tc>
      </w:tr>
      <w:tr>
        <w:trPr>
          <w:trHeight w:val="341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 Neigh. % Poverty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0.38**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0.90**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1139</w:t>
            </w:r>
          </w:p>
        </w:tc>
      </w:tr>
      <w:tr>
        <w:trPr>
          <w:trHeight w:val="341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 Neigh. HH Income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0.54**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0.83**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0.69**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1139</w:t>
            </w:r>
          </w:p>
        </w:tc>
      </w:tr>
      <w:tr>
        <w:trPr>
          <w:trHeight w:val="34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 Neigh. Gini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0.23**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0.79**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0.75**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0.60**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1139</w:t>
            </w:r>
          </w:p>
        </w:tc>
      </w:tr>
      <w:tr>
        <w:trPr>
          <w:trHeight w:val="34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 Neigh. % Renting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0.27**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0.64**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0.53**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0.50**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0.42**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1139</w:t>
            </w:r>
          </w:p>
        </w:tc>
      </w:tr>
      <w:tr>
        <w:trPr>
          <w:trHeight w:val="34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 Neigh. % Unemploy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0.22**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0.65**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0.52**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0.35**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0.34**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0.32**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1139</w:t>
            </w:r>
          </w:p>
        </w:tc>
      </w:tr>
      <w:tr>
        <w:trPr>
          <w:trHeight w:val="341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8. Neigh. % No Degree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0.39**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0.68**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0.57**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0.60**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0.43**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0.10**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0.36**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trHeight w:val="309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1139</w:t>
            </w:r>
          </w:p>
        </w:tc>
      </w:tr>
      <w:tr>
        <w:trPr>
          <w:trHeight w:val="31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-3.52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-36687.79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19.76</w:t>
            </w:r>
          </w:p>
        </w:tc>
      </w:tr>
      <w:tr>
        <w:trPr>
          <w:trHeight w:val="311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15267.95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13.24</w:t>
            </w:r>
          </w:p>
        </w:tc>
      </w:tr>
      <w:tr>
        <w:trPr>
          <w:trHeight w:val="311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-23.79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-125415.00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</w:tr>
      <w:tr>
        <w:trPr>
          <w:trHeight w:val="309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-33750.00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16.85</w:t>
            </w:r>
          </w:p>
        </w:tc>
      </w:tr>
      <w:tr>
        <w:trPr>
          <w:trHeight w:val="309" w:hRule="auto"/>
        </w:trPr>
        body14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Max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-0.17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3.35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76.64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-5578.00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99.47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21.50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77.26</w:t>
            </w:r>
          </w:p>
        </w:tc>
      </w:tr>
      <w:tr>
        <w:trPr>
          <w:trHeight w:val="360" w:hRule="auto"/>
        </w:trPr>
        footer 1
        <w:tc>
          <w:tcPr>
            <w:gridSpan w:val="9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footer 2
        <w:tc>
          <w:tcPr>
            <w:gridSpan w:val="9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89"/>
        <w:gridCol w:w="629"/>
        <w:gridCol w:w="617"/>
        <w:gridCol w:w="629"/>
        <w:gridCol w:w="629"/>
        <w:gridCol w:w="629"/>
        <w:gridCol w:w="617"/>
        <w:gridCol w:w="617"/>
        <w:gridCol w:w="617"/>
        <w:gridCol w:w="617"/>
        <w:gridCol w:w="617"/>
        <w:gridCol w:w="722"/>
        <w:gridCol w:w="617"/>
        <w:gridCol w:w="617"/>
        <w:gridCol w:w="617"/>
        <w:gridCol w:w="512"/>
      </w:tblGrid>
      <w:tr>
        <w:trPr>
          <w:trHeight w:val="337" w:hRule="auto"/>
          <w:tblHeader/>
        </w:trPr>
        header 1
        <w:tc>
          <w:tcPr>
            <w:gridSpan w:val="16"/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Supplemental Table 1b. Correlations and descriptive statistics among all unpredictability indicators.</w:t>
            </w:r>
          </w:p>
        </w:tc>
      </w:tr>
      <w:tr>
        <w:trPr>
          <w:trHeight w:val="337" w:hRule="auto"/>
          <w:tblHeader/>
        </w:trPr>
        header 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</w:t>
            </w:r>
          </w:p>
        </w:tc>
      </w:tr>
      <w:tr>
        <w:trPr>
          <w:trHeight w:val="295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 Fam. Transitions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1153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1139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1153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1146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1140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1146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1146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1139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1139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1139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1139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1139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1139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1139</w:t>
            </w:r>
          </w:p>
        </w:tc>
      </w:tr>
      <w:tr>
        <w:trPr>
          <w:trHeight w:val="323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 Partner Changes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0.73**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1137</w:t>
            </w:r>
          </w:p>
        </w:tc>
      </w:tr>
      <w:tr>
        <w:trPr>
          <w:trHeight w:val="323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3. Job Changes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0.74**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0.39**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1139</w:t>
            </w:r>
          </w:p>
        </w:tc>
      </w:tr>
      <w:tr>
        <w:trPr>
          <w:trHeight w:val="295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4. Res. Moves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0.62**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0.13**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0.16**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1137</w:t>
            </w:r>
          </w:p>
        </w:tc>
      </w:tr>
      <w:tr>
        <w:trPr>
          <w:trHeight w:val="318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5. Income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-0.11**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-0.04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-0.08**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-0.11**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1131</w:t>
            </w:r>
          </w:p>
        </w:tc>
      </w:tr>
      <w:tr>
        <w:trPr>
          <w:trHeight w:val="318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6. Income (Residual 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-0.10**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-0.04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-0.09**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-0.08**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0.95**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1125</w:t>
            </w:r>
          </w:p>
        </w:tc>
      </w:tr>
      <w:tr>
        <w:trPr>
          <w:trHeight w:val="323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7. Income (% Change)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0.29**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0.23**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0.21**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0.17**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0.16**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0.19**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1131</w:t>
            </w:r>
          </w:p>
        </w:tc>
      </w:tr>
      <w:tr>
        <w:trPr>
          <w:trHeight w:val="3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8. Income (CV)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0.38**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0.33**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0.28**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0.19**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0.33**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0.32**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0.63**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1131</w:t>
            </w:r>
          </w:p>
        </w:tc>
      </w:tr>
      <w:tr>
        <w:trPr>
          <w:trHeight w:val="323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9. Neigh. SE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0.44**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0.23**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0.60**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0.09**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-0.06*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-0.06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0.09**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0.19**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1139</w:t>
            </w:r>
          </w:p>
        </w:tc>
      </w:tr>
      <w:tr>
        <w:trPr>
          <w:trHeight w:val="323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10. Neigh. % Poverty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0.39**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0.22**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0.49**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0.11**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-0.08**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-0.07*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0.10**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0.23**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0.84**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1139</w:t>
            </w:r>
          </w:p>
        </w:tc>
      </w:tr>
      <w:tr>
        <w:trPr>
          <w:trHeight w:val="323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11. Neigh. HH Income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0.22**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0.09**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0.37**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0.04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0.04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0.02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0.01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0.72**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0.46**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1139</w:t>
            </w:r>
          </w:p>
        </w:tc>
      </w:tr>
      <w:tr>
        <w:trPr>
          <w:trHeight w:val="323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12. Neigh. Gini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0.36**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0.18**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0.50**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0.08*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-0.07*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-0.06*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0.07*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0.17**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0.84**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0.73**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0.53**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1139</w:t>
            </w:r>
          </w:p>
        </w:tc>
      </w:tr>
      <w:tr>
        <w:trPr>
          <w:trHeight w:val="323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13. Neigh. % Renting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0.33**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0.16**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0.48**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0.05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-0.06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-0.06*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0.06*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0.12**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0.81**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0.57**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0.61**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0.62**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1139</w:t>
            </w:r>
          </w:p>
        </w:tc>
      </w:tr>
      <w:tr>
        <w:trPr>
          <w:trHeight w:val="324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14. Neigh. % Unemploy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0.36**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0.19**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0.45**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0.10**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-0.06*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-0.06*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0.09**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0.16**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0.74**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0.57**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0.36**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0.52**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0.49**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1139</w:t>
            </w:r>
          </w:p>
        </w:tc>
      </w:tr>
      <w:tr>
        <w:trPr>
          <w:trHeight w:val="324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15. Neigh. % No Degree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0.41**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0.22**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0.54**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0.09**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-0.06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-0.06*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0.09**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0.20**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0.79**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0.63**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0.45**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0.59**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0.53**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0.54**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</w:t>
            </w:r>
          </w:p>
        </w:tc>
      </w:tr>
      <w:tr>
        <w:trPr>
          <w:trHeight w:val="295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1139</w:t>
            </w:r>
          </w:p>
        </w:tc>
      </w:tr>
      <w:tr>
        <w:trPr>
          <w:trHeight w:val="29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4813.56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9.64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4.45</w:t>
            </w:r>
          </w:p>
        </w:tc>
      </w:tr>
      <w:tr>
        <w:trPr>
          <w:trHeight w:val="29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7226.06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12.30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5.95</w:t>
            </w:r>
          </w:p>
        </w:tc>
      </w:tr>
      <w:tr>
        <w:trPr>
          <w:trHeight w:val="296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</w:t>
            </w:r>
          </w:p>
        </w:tc>
      </w:tr>
      <w:tr>
        <w:trPr>
          <w:trHeight w:val="295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1412.80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1.48</w:t>
            </w:r>
          </w:p>
        </w:tc>
      </w:tr>
      <w:tr>
        <w:trPr>
          <w:trHeight w:val="297" w:hRule="auto"/>
        </w:trPr>
        body21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Max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3.86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17.78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14.39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12.16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1.97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3.09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40.98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68115.60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0.24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69.25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10.23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46.36</w:t>
            </w:r>
          </w:p>
        </w:tc>
      </w:tr>
      <w:tr>
        <w:trPr>
          <w:trHeight w:val="360" w:hRule="auto"/>
        </w:trPr>
        footer 1
        <w:tc>
          <w:tcPr>
            <w:gridSpan w:val="16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footer 2
        <w:tc>
          <w:tcPr>
            <w:gridSpan w:val="16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</w:tr>
    </w:tbl>
    <w:p>
      <w:r>
        <w:br w:type="page"/>
      </w:r>
    </w:p>
    <w:bookmarkEnd w:id="20"/>
    <w:bookmarkStart w:id="21" w:name="p1"/>
    <w:p>
      <w:pPr>
        <w:pStyle w:val="Heading2"/>
      </w:pPr>
      <w:r>
        <w:t xml:space="preserve">Full Family Income Disadvantage Results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580"/>
        <w:gridCol w:w="1147"/>
        <w:gridCol w:w="1730"/>
        <w:gridCol w:w="1080"/>
        <w:gridCol w:w="1080"/>
      </w:tblGrid>
      <w:tr>
        <w:trPr>
          <w:trHeight w:val="378" w:hRule="auto"/>
          <w:tblHeader/>
        </w:trPr>
        header 1
        <w:tc>
          <w:tcPr>
            <w:gridSpan w:val="5"/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Supplemental Table 2. Full model results for Family Income Disadvantage.</w:t>
            </w:r>
          </w:p>
        </w:tc>
      </w:tr>
      <w:tr>
        <w:trPr>
          <w:trHeight w:val="366" w:hRule="auto"/>
          <w:tblHeader/>
        </w:trPr>
        header 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b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B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[95% CI]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ROPE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p</w:t>
            </w:r>
          </w:p>
        </w:tc>
      </w:tr>
      <w:tr>
        <w:trPr>
          <w:trHeight w:val="37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Sex Assigned at Birth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0.10 (0.27)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0.01 [-0.03,  0.04]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0.716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trHeight w:val="378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Child Race 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-2.94 (0.36)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-0.15 [-0.19, -0.12]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trHeight w:val="368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Maternal 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3.87 (0.33)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0.26 [ 0.21,  0.30]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trHeight w:val="558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Family Income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Disadvantage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-1.51 (0.33)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-0.10 [-0.14, -0.06]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0.509</w:t>
            </w:r>
          </w:p>
        </w:tc>
      </w:tr>
      <w:tr>
        <w:trPr>
          <w:trHeight w:val="378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Applied Problems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-0.84 (0.26)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-0.06 [-0.09, -0.02]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</w:t>
            </w:r>
          </w:p>
        </w:tc>
      </w:tr>
      <w:tr>
        <w:trPr>
          <w:trHeight w:val="37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Calculations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-0.45 (0.27)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 [-0.07,  0.01]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trHeight w:val="378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Auditory Processing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2.20 (0.27)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0.15 [ 0.11,  0.18]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0.995</w:t>
            </w:r>
          </w:p>
        </w:tc>
      </w:tr>
      <w:tr>
        <w:trPr>
          <w:trHeight w:val="37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Letter-Word Pronunciation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-0.19 (0.26)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 [-0.05,  0.02]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trHeight w:val="378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Auditory-Visual Associations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1.20 (0.27)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0.08 [ 0.05,  0.11]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0.126</w:t>
            </w:r>
          </w:p>
        </w:tc>
      </w:tr>
      <w:tr>
        <w:trPr>
          <w:trHeight w:val="37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Short-Term Memory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-0.62 (0.26)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-0.04 [-0.08, -0.01]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trHeight w:val="37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Picture Vocab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-1.24 (0.26)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-0.08 [-0.12, -0.05]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0.154</w:t>
            </w:r>
          </w:p>
        </w:tc>
      </w:tr>
      <w:tr>
        <w:trPr>
          <w:trHeight w:val="37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Passage Comprehension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-0.33 (0.27)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 [-0.06,  0.01]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trHeight w:val="378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Verbal Analogies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-0.45 (0.27)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 [-0.07,  0.00]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trHeight w:val="368" w:hRule="auto"/>
        </w:trPr>
        body14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Unfamiliar Words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0.73 (0.27)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0.05 [ 0.01,  0.08]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</w:t>
            </w:r>
          </w:p>
        </w:tc>
      </w:tr>
      <w:tr>
        <w:trPr>
          <w:trHeight w:val="360" w:hRule="auto"/>
        </w:trPr>
        footer 1
        <w:tc>
          <w:tcPr>
            <w:gridSpan w:val="5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footer 2
        <w:tc>
          <w:tcPr>
            <w:gridSpan w:val="5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580"/>
        <w:gridCol w:w="1730"/>
        <w:gridCol w:w="1080"/>
        <w:gridCol w:w="1080"/>
      </w:tblGrid>
      <w:tr>
        <w:trPr>
          <w:trHeight w:val="378" w:hRule="auto"/>
          <w:tblHeader/>
        </w:trPr>
        header 1
        <w:tc>
          <w:tcPr>
            <w:gridSpan w:val="4"/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Supplemental Table 3. Simple Effects for Family Income Disadvantage.</w:t>
            </w:r>
          </w:p>
        </w:tc>
      </w:tr>
      <w:tr>
        <w:trPr>
          <w:trHeight w:val="366" w:hRule="auto"/>
          <w:tblHeader/>
        </w:trPr>
        header 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b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[95% CI]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ROPE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p</w:t>
            </w:r>
          </w:p>
        </w:tc>
      </w:tr>
      <w:tr>
        <w:trPr>
          <w:trHeight w:val="378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Applied Problems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-2.35 [-3.16, -1.53]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0.979</w:t>
            </w:r>
          </w:p>
        </w:tc>
      </w:tr>
      <w:tr>
        <w:trPr>
          <w:trHeight w:val="366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Calculations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-1.96 [-2.78, -1.13]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0.859</w:t>
            </w:r>
          </w:p>
        </w:tc>
      </w:tr>
      <w:tr>
        <w:trPr>
          <w:trHeight w:val="378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Auditory Processing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0.69 [-0.14,  1.53]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</w:t>
            </w:r>
          </w:p>
        </w:tc>
      </w:tr>
      <w:tr>
        <w:trPr>
          <w:trHeight w:val="36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Letter-Word Pronunciation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-1.70 [-2.52, -0.88]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0.685</w:t>
            </w:r>
          </w:p>
        </w:tc>
      </w:tr>
      <w:tr>
        <w:trPr>
          <w:trHeight w:val="378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Auditory-Visual Associations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-0.31 [-1.14,  0.52]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</w:t>
            </w:r>
          </w:p>
        </w:tc>
      </w:tr>
      <w:tr>
        <w:trPr>
          <w:trHeight w:val="37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Short-Term Memory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-2.13 [-2.95, -1.31]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0.934</w:t>
            </w:r>
          </w:p>
        </w:tc>
      </w:tr>
      <w:tr>
        <w:trPr>
          <w:trHeight w:val="366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Picture Vocab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-2.74 [-3.56, -1.93]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0.999</w:t>
            </w:r>
          </w:p>
        </w:tc>
      </w:tr>
      <w:tr>
        <w:trPr>
          <w:trHeight w:val="37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Passage Comprehension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-1.84 [-2.66, -1.01]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0.787</w:t>
            </w:r>
          </w:p>
        </w:tc>
      </w:tr>
      <w:tr>
        <w:trPr>
          <w:trHeight w:val="378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Verbal Analogies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-1.96 [-2.79, -1.13]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0.861</w:t>
            </w:r>
          </w:p>
        </w:tc>
      </w:tr>
      <w:tr>
        <w:trPr>
          <w:trHeight w:val="366" w:hRule="auto"/>
        </w:trPr>
        body10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Unfamiliar Words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-0.78 [-1.61,  0.05]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0.045</w:t>
            </w:r>
          </w:p>
        </w:tc>
      </w:tr>
      <w:tr>
        <w:trPr>
          <w:trHeight w:val="360" w:hRule="auto"/>
        </w:trPr>
        footer 1
        <w:tc>
          <w:tcPr>
            <w:gridSpan w:val="4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footer 2
        <w:tc>
          <w:tcPr>
            <w:gridSpan w:val="4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</w:tr>
    </w:tbl>
    <w:p>
      <w:r>
        <w:br w:type="page"/>
      </w:r>
    </w:p>
    <w:bookmarkEnd w:id="21"/>
    <w:bookmarkStart w:id="22" w:name="p2"/>
    <w:p>
      <w:pPr>
        <w:pStyle w:val="Heading2"/>
      </w:pPr>
      <w:r>
        <w:t xml:space="preserve">Full Neighborhood Disadvantage Results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580"/>
        <w:gridCol w:w="1147"/>
        <w:gridCol w:w="1730"/>
        <w:gridCol w:w="1080"/>
        <w:gridCol w:w="1080"/>
      </w:tblGrid>
      <w:tr>
        <w:trPr>
          <w:trHeight w:val="378" w:hRule="auto"/>
          <w:tblHeader/>
        </w:trPr>
        header 1
        <w:tc>
          <w:tcPr>
            <w:gridSpan w:val="5"/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Supplemental Table 4. Full model results for Neighborhood Socioeconomic Disadvantage.</w:t>
            </w:r>
          </w:p>
        </w:tc>
      </w:tr>
      <w:tr>
        <w:trPr>
          <w:trHeight w:val="366" w:hRule="auto"/>
          <w:tblHeader/>
        </w:trPr>
        header 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b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B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[95% CI]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ROPE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p</w:t>
            </w:r>
          </w:p>
        </w:tc>
      </w:tr>
      <w:tr>
        <w:trPr>
          <w:trHeight w:val="37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Sex Assigned at Birth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0.16 (0.28)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0.01 [-0.03,  0.05]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trHeight w:val="378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Child Race 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-2.48 (0.39)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-0.13 [-0.17, -0.09]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0.994</w:t>
            </w:r>
          </w:p>
        </w:tc>
      </w:tr>
      <w:tr>
        <w:trPr>
          <w:trHeight w:val="37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Maternal 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4.16 (0.30)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0.27 [ 0.24,  0.31]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trHeight w:val="55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Neigh. Socioeconomic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Disadvantage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-1.57 (0.32)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-0.11 [-0.15, -0.06]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0.581</w:t>
            </w:r>
          </w:p>
        </w:tc>
      </w:tr>
      <w:tr>
        <w:trPr>
          <w:trHeight w:val="378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Applied Problems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-0.89 (0.26)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-0.06 [-0.09, -0.03]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</w:t>
            </w:r>
          </w:p>
        </w:tc>
      </w:tr>
      <w:tr>
        <w:trPr>
          <w:trHeight w:val="37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Calculations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-0.64 (0.27)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-0.04 [-0.08, -0.01]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</w:t>
            </w:r>
          </w:p>
        </w:tc>
      </w:tr>
      <w:tr>
        <w:trPr>
          <w:trHeight w:val="378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Auditory Processing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1.94 (0.27)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0.13 [ 0.10,  0.17]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0.951</w:t>
            </w:r>
          </w:p>
        </w:tc>
      </w:tr>
      <w:tr>
        <w:trPr>
          <w:trHeight w:val="37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Letter-Word Pronunciation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0.28 (0.26)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0.02 [-0.02,  0.05]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trHeight w:val="378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Auditory-Visual Associations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1.74 (0.26)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0.12 [ 0.08,  0.15]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0.815</w:t>
            </w:r>
          </w:p>
        </w:tc>
      </w:tr>
      <w:tr>
        <w:trPr>
          <w:trHeight w:val="37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Short-Term Memory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-0.19 (0.26)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 [-0.05,  0.02]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trHeight w:val="37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Picture Vocab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-1.02 (0.26)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-0.07 [-0.10, -0.03]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</w:t>
            </w:r>
          </w:p>
        </w:tc>
      </w:tr>
      <w:tr>
        <w:trPr>
          <w:trHeight w:val="37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Passage Comprehension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-0.22 (0.27)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 [-0.05,  0.02]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trHeight w:val="378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Verbal Analogies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-1.28 (0.27)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-0.09 [-0.12, -0.05]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0.205</w:t>
            </w:r>
          </w:p>
        </w:tc>
      </w:tr>
      <w:tr>
        <w:trPr>
          <w:trHeight w:val="370" w:hRule="auto"/>
        </w:trPr>
        body14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Unfamiliar Words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0.28 (0.26)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0.02 [-0.02,  0.05]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trHeight w:val="360" w:hRule="auto"/>
        </w:trPr>
        footer 1
        <w:tc>
          <w:tcPr>
            <w:gridSpan w:val="5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footer 2
        <w:tc>
          <w:tcPr>
            <w:gridSpan w:val="5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580"/>
        <w:gridCol w:w="1730"/>
        <w:gridCol w:w="1080"/>
        <w:gridCol w:w="1080"/>
      </w:tblGrid>
      <w:tr>
        <w:trPr>
          <w:trHeight w:val="378" w:hRule="auto"/>
          <w:tblHeader/>
        </w:trPr>
        header 1
        <w:tc>
          <w:tcPr>
            <w:gridSpan w:val="4"/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Supplemental Table 5. Simple Effects for Neighborhood Socioeconomic Disadvantage.</w:t>
            </w:r>
          </w:p>
        </w:tc>
      </w:tr>
      <w:tr>
        <w:trPr>
          <w:trHeight w:val="366" w:hRule="auto"/>
          <w:tblHeader/>
        </w:trPr>
        header 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b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[95% CI]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ROPE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p</w:t>
            </w:r>
          </w:p>
        </w:tc>
      </w:tr>
      <w:tr>
        <w:trPr>
          <w:trHeight w:val="378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Applied Problems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-2.46 [-3.26, -1.65]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0.990</w:t>
            </w:r>
          </w:p>
        </w:tc>
      </w:tr>
      <w:tr>
        <w:trPr>
          <w:trHeight w:val="364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Calculations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-2.21 [-3.02, -1.39]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0.954</w:t>
            </w:r>
          </w:p>
        </w:tc>
      </w:tr>
      <w:tr>
        <w:trPr>
          <w:trHeight w:val="378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Auditory Processing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0.37 [-0.44,  1.19]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</w:t>
            </w:r>
          </w:p>
        </w:tc>
      </w:tr>
      <w:tr>
        <w:trPr>
          <w:trHeight w:val="36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Letter-Word Pronunciation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-1.29 [-2.09, -0.48]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0.301</w:t>
            </w:r>
          </w:p>
        </w:tc>
      </w:tr>
      <w:tr>
        <w:trPr>
          <w:trHeight w:val="378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Auditory-Visual Associations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0.17 [-0.64,  0.99]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</w:t>
            </w:r>
          </w:p>
        </w:tc>
      </w:tr>
      <w:tr>
        <w:trPr>
          <w:trHeight w:val="37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Short-Term Memory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-1.75 [-2.56, -0.95]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0.731</w:t>
            </w:r>
          </w:p>
        </w:tc>
      </w:tr>
      <w:tr>
        <w:trPr>
          <w:trHeight w:val="366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Picture Vocab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-2.58 [-3.39, -1.78]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0.996</w:t>
            </w:r>
          </w:p>
        </w:tc>
      </w:tr>
      <w:tr>
        <w:trPr>
          <w:trHeight w:val="37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Passage Comprehension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-1.78 [-2.60, -0.96]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0.751</w:t>
            </w:r>
          </w:p>
        </w:tc>
      </w:tr>
      <w:tr>
        <w:trPr>
          <w:trHeight w:val="378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Verbal Analogies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-2.84 [-3.67, -2.02]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0.999</w:t>
            </w:r>
          </w:p>
        </w:tc>
      </w:tr>
      <w:tr>
        <w:trPr>
          <w:trHeight w:val="364" w:hRule="auto"/>
        </w:trPr>
        body10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Unfamiliar Words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-1.29 [-2.10, -0.47]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0.305</w:t>
            </w:r>
          </w:p>
        </w:tc>
      </w:tr>
      <w:tr>
        <w:trPr>
          <w:trHeight w:val="360" w:hRule="auto"/>
        </w:trPr>
        footer 1
        <w:tc>
          <w:tcPr>
            <w:gridSpan w:val="4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footer 2
        <w:tc>
          <w:tcPr>
            <w:gridSpan w:val="4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</w:tr>
    </w:tbl>
    <w:p>
      <w:r>
        <w:br w:type="page"/>
      </w:r>
    </w:p>
    <w:bookmarkEnd w:id="22"/>
    <w:bookmarkStart w:id="23" w:name="p3"/>
    <w:p>
      <w:pPr>
        <w:pStyle w:val="Heading2"/>
      </w:pPr>
      <w:r>
        <w:t xml:space="preserve">Full Family Transitions Results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580"/>
        <w:gridCol w:w="1147"/>
        <w:gridCol w:w="1730"/>
        <w:gridCol w:w="1080"/>
        <w:gridCol w:w="1080"/>
      </w:tblGrid>
      <w:tr>
        <w:trPr>
          <w:trHeight w:val="377" w:hRule="auto"/>
          <w:tblHeader/>
        </w:trPr>
        header 1
        <w:tc>
          <w:tcPr>
            <w:gridSpan w:val="5"/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Supplemental Table 6. Full model results for Family Transitions.</w:t>
            </w:r>
          </w:p>
        </w:tc>
      </w:tr>
      <w:tr>
        <w:trPr>
          <w:trHeight w:val="366" w:hRule="auto"/>
          <w:tblHeader/>
        </w:trPr>
        header 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b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B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[95% CI]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ROPE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p</w:t>
            </w:r>
          </w:p>
        </w:tc>
      </w:tr>
      <w:tr>
        <w:trPr>
          <w:trHeight w:val="37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Sex Assigned at Birth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0.17 (0.28)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0.01 [-0.03,  0.05]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0.546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trHeight w:val="378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Child Race 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-3.11 (0.36)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-0.16 [-0.20, -0.13]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trHeight w:val="37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Maternal 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4.54 (0.30)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0.30 [ 0.26,  0.34]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trHeight w:val="378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Family Transitions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-0.32 (0.29)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 [-0.06,  0.02]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trHeight w:val="378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Applied Problems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-0.58 (0.26)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-0.04 [-0.07, -0.01]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trHeight w:val="368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Calculations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-1.07 (0.27)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-0.07 [-0.11, -0.04]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0.052</w:t>
            </w:r>
          </w:p>
        </w:tc>
      </w:tr>
      <w:tr>
        <w:trPr>
          <w:trHeight w:val="378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Auditory Processing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0.78 (0.26)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0.05 [ 0.02,  0.09]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</w:t>
            </w:r>
          </w:p>
        </w:tc>
      </w:tr>
      <w:tr>
        <w:trPr>
          <w:trHeight w:val="37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Letter-Word Pronunciation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0.07 (0.26)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0.00 [-0.03,  0.04]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trHeight w:val="378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Auditory-Visual Associations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0.97 (0.26)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0.07 [ 0.03,  0.10]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</w:t>
            </w:r>
          </w:p>
        </w:tc>
      </w:tr>
      <w:tr>
        <w:trPr>
          <w:trHeight w:val="37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Short-Term Memory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-0.14 (0.26)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 [-0.04,  0.02]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trHeight w:val="37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Picture Vocab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-0.48 (0.25)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 [-0.07,  0.00]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trHeight w:val="37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Passage Comprehension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-0.15 (0.26)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 [-0.05,  0.03]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trHeight w:val="378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Verbal Analogies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0.08 (0.27)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0.01 [-0.03,  0.04]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trHeight w:val="370" w:hRule="auto"/>
        </w:trPr>
        body14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Unfamiliar Words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0.51 (0.26)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0.04 [ 0.00,  0.07]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trHeight w:val="360" w:hRule="auto"/>
        </w:trPr>
        footer 1
        <w:tc>
          <w:tcPr>
            <w:gridSpan w:val="5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footer 2
        <w:tc>
          <w:tcPr>
            <w:gridSpan w:val="5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580"/>
        <w:gridCol w:w="1730"/>
        <w:gridCol w:w="1080"/>
        <w:gridCol w:w="1080"/>
      </w:tblGrid>
      <w:tr>
        <w:trPr>
          <w:trHeight w:val="377" w:hRule="auto"/>
          <w:tblHeader/>
        </w:trPr>
        header 1
        <w:tc>
          <w:tcPr>
            <w:gridSpan w:val="4"/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Supplemental Table 7. Simple Effects for Family Transitions.</w:t>
            </w:r>
          </w:p>
        </w:tc>
      </w:tr>
      <w:tr>
        <w:trPr>
          <w:trHeight w:val="366" w:hRule="auto"/>
          <w:tblHeader/>
        </w:trPr>
        header 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b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[95% CI]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ROPE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p</w:t>
            </w:r>
          </w:p>
        </w:tc>
      </w:tr>
      <w:tr>
        <w:trPr>
          <w:trHeight w:val="378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Applied Problems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-0.90 [-1.66, -0.14]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0.060</w:t>
            </w:r>
          </w:p>
        </w:tc>
      </w:tr>
      <w:tr>
        <w:trPr>
          <w:trHeight w:val="366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Calculations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-1.39 [-2.16, -0.62]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0.391</w:t>
            </w:r>
          </w:p>
        </w:tc>
      </w:tr>
      <w:tr>
        <w:trPr>
          <w:trHeight w:val="378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Auditory Processing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0.45 [-0.31,  1.22]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</w:t>
            </w:r>
          </w:p>
        </w:tc>
      </w:tr>
      <w:tr>
        <w:trPr>
          <w:trHeight w:val="36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Letter-Word Pronunciation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-0.26 [-1.02,  0.50]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</w:t>
            </w:r>
          </w:p>
        </w:tc>
      </w:tr>
      <w:tr>
        <w:trPr>
          <w:trHeight w:val="378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Auditory-Visual Associations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0.65 [-0.12,  1.42]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</w:t>
            </w:r>
          </w:p>
        </w:tc>
      </w:tr>
      <w:tr>
        <w:trPr>
          <w:trHeight w:val="37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Short-Term Memory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-0.46 [-1.22,  0.30]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</w:t>
            </w:r>
          </w:p>
        </w:tc>
      </w:tr>
      <w:tr>
        <w:trPr>
          <w:trHeight w:val="366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Picture Vocab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-0.80 [-1.55, -0.04]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</w:t>
            </w:r>
          </w:p>
        </w:tc>
      </w:tr>
      <w:tr>
        <w:trPr>
          <w:trHeight w:val="37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Passage Comprehension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-0.47 [-1.24,  0.30]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</w:t>
            </w:r>
          </w:p>
        </w:tc>
      </w:tr>
      <w:tr>
        <w:trPr>
          <w:trHeight w:val="378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Verbal Analogies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-0.25 [-1.02,  0.53]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</w:t>
            </w:r>
          </w:p>
        </w:tc>
      </w:tr>
      <w:tr>
        <w:trPr>
          <w:trHeight w:val="366" w:hRule="auto"/>
        </w:trPr>
        body10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Unfamiliar Words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0.19 [-0.58,  0.96]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0.627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trHeight w:val="360" w:hRule="auto"/>
        </w:trPr>
        footer 1
        <w:tc>
          <w:tcPr>
            <w:gridSpan w:val="4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footer 2
        <w:tc>
          <w:tcPr>
            <w:gridSpan w:val="4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</w:tr>
    </w:tbl>
    <w:p>
      <w:r>
        <w:br w:type="page"/>
      </w:r>
    </w:p>
    <w:bookmarkEnd w:id="23"/>
    <w:bookmarkStart w:id="24" w:name="X0e47b0aa3ff1d25bbead532522c0fd866252917"/>
    <w:p>
      <w:pPr>
        <w:pStyle w:val="Heading2"/>
      </w:pPr>
      <w:r>
        <w:t xml:space="preserve">Full Neighborhood Socioeconomic Variability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580"/>
        <w:gridCol w:w="1147"/>
        <w:gridCol w:w="1730"/>
        <w:gridCol w:w="1080"/>
        <w:gridCol w:w="1080"/>
      </w:tblGrid>
      <w:tr>
        <w:trPr>
          <w:trHeight w:val="378" w:hRule="auto"/>
          <w:tblHeader/>
        </w:trPr>
        header 1
        <w:tc>
          <w:tcPr>
            <w:gridSpan w:val="5"/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Supplemental Table 8. Full model results for Neighborhood Socioeconomic Variability.</w:t>
            </w:r>
          </w:p>
        </w:tc>
      </w:tr>
      <w:tr>
        <w:trPr>
          <w:trHeight w:val="366" w:hRule="auto"/>
          <w:tblHeader/>
        </w:trPr>
        header 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b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B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[95% CI]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ROPE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p</w:t>
            </w:r>
          </w:p>
        </w:tc>
      </w:tr>
      <w:tr>
        <w:trPr>
          <w:trHeight w:val="37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Sex Assigned at Birth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0.18 (0.28)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0.01 [-0.02,  0.05]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0.518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trHeight w:val="378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Child Race 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-3.19 (0.37)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-0.17 [-0.20, -0.13]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trHeight w:val="37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Maternal 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4.62 (0.29)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0.31 [ 0.27,  0.34]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trHeight w:val="558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Neigh. Socioeconomic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Variabibiliy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-0.04 (0.29)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 [-0.04,  0.04]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trHeight w:val="378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Applied Problems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-0.45 (0.26)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 [-0.06,  0.00]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trHeight w:val="37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Calculations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-0.65 (0.27)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-0.04 [-0.08, -0.01]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</w:t>
            </w:r>
          </w:p>
        </w:tc>
      </w:tr>
      <w:tr>
        <w:trPr>
          <w:trHeight w:val="378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Auditory Processing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0.31 (0.27)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0.02 [-0.01,  0.06]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trHeight w:val="37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Letter-Word Pronunciation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0.22 (0.26)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0.01 [-0.02,  0.05]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trHeight w:val="378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Auditory-Visual Associations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0.73 (0.27)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0.05 [ 0.01,  0.08]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</w:t>
            </w:r>
          </w:p>
        </w:tc>
      </w:tr>
      <w:tr>
        <w:trPr>
          <w:trHeight w:val="37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Short-Term Memory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0.20 (0.26)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0.01 [-0.02,  0.05]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trHeight w:val="37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Picture Vocab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-0.38 (0.26)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 [-0.06,  0.01]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trHeight w:val="37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Passage Comprehension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-0.09 (0.27)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 [-0.04,  0.03]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trHeight w:val="378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Verbal Analogies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-0.05 (0.27)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 [-0.04,  0.03]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trHeight w:val="370" w:hRule="auto"/>
        </w:trPr>
        body14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Unfamiliar Words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0.16 (0.27)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0.01 [-0.02,  0.05]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0.685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trHeight w:val="360" w:hRule="auto"/>
        </w:trPr>
        footer 1
        <w:tc>
          <w:tcPr>
            <w:gridSpan w:val="5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footer 2
        <w:tc>
          <w:tcPr>
            <w:gridSpan w:val="5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580"/>
        <w:gridCol w:w="1714"/>
        <w:gridCol w:w="1080"/>
        <w:gridCol w:w="1080"/>
      </w:tblGrid>
      <w:tr>
        <w:trPr>
          <w:trHeight w:val="378" w:hRule="auto"/>
          <w:tblHeader/>
        </w:trPr>
        header 1
        <w:tc>
          <w:tcPr>
            <w:gridSpan w:val="4"/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Supplemental Table 9. Simple Effects for Neighborhood Socioeconomic Variability.</w:t>
            </w:r>
          </w:p>
        </w:tc>
      </w:tr>
      <w:tr>
        <w:trPr>
          <w:trHeight w:val="366" w:hRule="auto"/>
          <w:tblHeader/>
        </w:trPr>
        header 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b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[95% CI]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ROPE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p</w:t>
            </w:r>
          </w:p>
        </w:tc>
      </w:tr>
      <w:tr>
        <w:trPr>
          <w:trHeight w:val="378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Applied Problems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-0.49 [-1.25,  0.27]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0.674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</w:t>
            </w:r>
          </w:p>
        </w:tc>
      </w:tr>
      <w:tr>
        <w:trPr>
          <w:trHeight w:val="364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Calculations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-0.70 [-1.47,  0.08]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</w:t>
            </w:r>
          </w:p>
        </w:tc>
      </w:tr>
      <w:tr>
        <w:trPr>
          <w:trHeight w:val="378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Auditory Processing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0.27 [-0.51,  1.04]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</w:t>
            </w:r>
          </w:p>
        </w:tc>
      </w:tr>
      <w:tr>
        <w:trPr>
          <w:trHeight w:val="36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Letter-Word Pronunciation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0.18 [-0.58,  0.94]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trHeight w:val="378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Auditory-Visual Associations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0.69 [-0.08,  1.46]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</w:t>
            </w:r>
          </w:p>
        </w:tc>
      </w:tr>
      <w:tr>
        <w:trPr>
          <w:trHeight w:val="37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Short-Term Memory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0.16 [-0.60,  0.92]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trHeight w:val="36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Picture Vocab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-0.42 [-1.17,  0.34]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</w:t>
            </w:r>
          </w:p>
        </w:tc>
      </w:tr>
      <w:tr>
        <w:trPr>
          <w:trHeight w:val="37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Passage Comprehension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-0.13 [-0.90,  0.64]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trHeight w:val="378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Verbal Analogies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-0.09 [-0.87,  0.69]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trHeight w:val="366" w:hRule="auto"/>
        </w:trPr>
        body10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Unfamiliar Words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0.12 [-0.65,  0.89]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0.824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trHeight w:val="360" w:hRule="auto"/>
        </w:trPr>
        footer 1
        <w:tc>
          <w:tcPr>
            <w:gridSpan w:val="4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footer 2
        <w:tc>
          <w:tcPr>
            <w:gridSpan w:val="4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</w:tr>
    </w:tbl>
    <w:p>
      <w:r>
        <w:br w:type="page"/>
      </w:r>
    </w:p>
    <w:bookmarkEnd w:id="24"/>
    <w:bookmarkStart w:id="25" w:name="s1a"/>
    <w:p>
      <w:pPr>
        <w:pStyle w:val="Heading2"/>
      </w:pPr>
      <w:r>
        <w:t xml:space="preserve">Full Average Percent Change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580"/>
        <w:gridCol w:w="1147"/>
        <w:gridCol w:w="1730"/>
        <w:gridCol w:w="1080"/>
        <w:gridCol w:w="1080"/>
      </w:tblGrid>
      <w:tr>
        <w:trPr>
          <w:trHeight w:val="378" w:hRule="auto"/>
          <w:tblHeader/>
        </w:trPr>
        header 1
        <w:tc>
          <w:tcPr>
            <w:gridSpan w:val="5"/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Supplemental Table 10. Full model results for Family Income Percent Change.</w:t>
            </w:r>
          </w:p>
        </w:tc>
      </w:tr>
      <w:tr>
        <w:trPr>
          <w:trHeight w:val="366" w:hRule="auto"/>
          <w:tblHeader/>
        </w:trPr>
        header 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b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B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[95% CI]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ROPE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p</w:t>
            </w:r>
          </w:p>
        </w:tc>
      </w:tr>
      <w:tr>
        <w:trPr>
          <w:trHeight w:val="37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Sex Assigned at Birth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0.19 (0.28)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0.01 [-0.02,  0.05]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trHeight w:val="378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Child Race 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-3.19 (0.37)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-0.17 [-0.21, -0.13]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trHeight w:val="37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Maternal 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4.61 (0.29)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0.31 [ 0.27,  0.34]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trHeight w:val="37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Average Percent Change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0.20 (0.29)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0.01 [-0.02,  0.05]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trHeight w:val="378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Applied Problems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-0.32 (0.26)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 [-0.06,  0.01]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trHeight w:val="37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Calculations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0.52 (0.27)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0.03 [-0.00,  0.07]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trHeight w:val="378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Auditory Processing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0.66 (0.27)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0.04 [ 0.01,  0.08]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</w:t>
            </w:r>
          </w:p>
        </w:tc>
      </w:tr>
      <w:tr>
        <w:trPr>
          <w:trHeight w:val="37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Letter-Word Pronunciation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0.01 (0.26)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0.00 [-0.03,  0.04]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trHeight w:val="378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Auditory-Visual Associations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0.53 (0.27)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0.04 [ 0.00,  0.07]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trHeight w:val="37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Short-Term Memory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-0.15 (0.26)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 [-0.04,  0.02]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trHeight w:val="37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Picture Vocab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-0.80 (0.26)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-0.05 [-0.09, -0.02]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</w:t>
            </w:r>
          </w:p>
        </w:tc>
      </w:tr>
      <w:tr>
        <w:trPr>
          <w:trHeight w:val="37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Passage Comprehension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-0.17 (0.27)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 [-0.05,  0.02]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trHeight w:val="378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Verbal Analogies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-0.49 (0.27)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 [-0.07,  0.00]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trHeight w:val="368" w:hRule="auto"/>
        </w:trPr>
        body14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Unfamiliar Words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0.21 (0.27)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0.01 [-0.02,  0.05]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0.631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trHeight w:val="360" w:hRule="auto"/>
        </w:trPr>
        footer 1
        <w:tc>
          <w:tcPr>
            <w:gridSpan w:val="5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footer 2
        <w:tc>
          <w:tcPr>
            <w:gridSpan w:val="5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580"/>
        <w:gridCol w:w="1714"/>
        <w:gridCol w:w="1080"/>
        <w:gridCol w:w="1080"/>
      </w:tblGrid>
      <w:tr>
        <w:trPr>
          <w:trHeight w:val="378" w:hRule="auto"/>
          <w:tblHeader/>
        </w:trPr>
        header 1
        <w:tc>
          <w:tcPr>
            <w:gridSpan w:val="4"/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Supplemental Table 11. Simple Effects for Family Income Percent Change.</w:t>
            </w:r>
          </w:p>
        </w:tc>
      </w:tr>
      <w:tr>
        <w:trPr>
          <w:trHeight w:val="366" w:hRule="auto"/>
          <w:tblHeader/>
        </w:trPr>
        header 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b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[95% CI]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ROPE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p</w:t>
            </w:r>
          </w:p>
        </w:tc>
      </w:tr>
      <w:tr>
        <w:trPr>
          <w:trHeight w:val="378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Applied Problems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-0.11 [-0.88,  0.65]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0.928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trHeight w:val="366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Calculations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0.73 [-0.06,  1.51]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</w:t>
            </w:r>
          </w:p>
        </w:tc>
      </w:tr>
      <w:tr>
        <w:trPr>
          <w:trHeight w:val="378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Auditory Processing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0.86 [ 0.09,  1.64]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0.053</w:t>
            </w:r>
          </w:p>
        </w:tc>
      </w:tr>
      <w:tr>
        <w:trPr>
          <w:trHeight w:val="36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Letter-Word Pronunciation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0.22 [-0.54,  0.98]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trHeight w:val="378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Auditory-Visual Associations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0.73 [-0.04,  1.50]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</w:t>
            </w:r>
          </w:p>
        </w:tc>
      </w:tr>
      <w:tr>
        <w:trPr>
          <w:trHeight w:val="37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Short-Term Memory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0.06 [-0.70,  0.82]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trHeight w:val="366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Picture Vocab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-0.59 [-1.35,  0.17]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</w:t>
            </w:r>
          </w:p>
        </w:tc>
      </w:tr>
      <w:tr>
        <w:trPr>
          <w:trHeight w:val="37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Passage Comprehension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0.04 [-0.75,  0.82]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trHeight w:val="378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Verbal Analogies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-0.29 [-1.07,  0.49]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</w:t>
            </w:r>
          </w:p>
        </w:tc>
      </w:tr>
      <w:tr>
        <w:trPr>
          <w:trHeight w:val="366" w:hRule="auto"/>
        </w:trPr>
        body10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Unfamiliar Words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0.41 [-0.36,  1.18]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0.592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</w:t>
            </w:r>
          </w:p>
        </w:tc>
      </w:tr>
      <w:tr>
        <w:trPr>
          <w:trHeight w:val="360" w:hRule="auto"/>
        </w:trPr>
        footer 1
        <w:tc>
          <w:tcPr>
            <w:gridSpan w:val="4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footer 2
        <w:tc>
          <w:tcPr>
            <w:gridSpan w:val="4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</w:tr>
    </w:tbl>
    <w:p>
      <w:r>
        <w:br w:type="page"/>
      </w:r>
    </w:p>
    <w:bookmarkEnd w:id="25"/>
    <w:bookmarkStart w:id="26" w:name="s1b"/>
    <w:p>
      <w:pPr>
        <w:pStyle w:val="Heading2"/>
      </w:pPr>
      <w:r>
        <w:t xml:space="preserve">Full Coefficient of Variation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580"/>
        <w:gridCol w:w="1147"/>
        <w:gridCol w:w="1730"/>
        <w:gridCol w:w="1080"/>
        <w:gridCol w:w="1080"/>
      </w:tblGrid>
      <w:tr>
        <w:trPr>
          <w:trHeight w:val="377" w:hRule="auto"/>
          <w:tblHeader/>
        </w:trPr>
        header 1
        <w:tc>
          <w:tcPr>
            <w:gridSpan w:val="5"/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Supplemental Table 12. Full model results for Family Income Coefficient of Variation.</w:t>
            </w:r>
          </w:p>
        </w:tc>
      </w:tr>
      <w:tr>
        <w:trPr>
          <w:trHeight w:val="366" w:hRule="auto"/>
          <w:tblHeader/>
        </w:trPr>
        header 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b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B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[95% CI]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ROPE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p</w:t>
            </w:r>
          </w:p>
        </w:tc>
      </w:tr>
      <w:tr>
        <w:trPr>
          <w:trHeight w:val="37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Sex Assigned at Birth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0.21 (0.28)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0.01 [-0.02,  0.05]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trHeight w:val="378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Child Race 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-3.00 (0.37)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-0.16 [-0.20, -0.12]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trHeight w:val="37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Maternal 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4.45 (0.30)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0.30 [ 0.26,  0.33]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trHeight w:val="368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Coefficient of Variation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-0.48 (0.30)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 [-0.07,  0.01]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trHeight w:val="378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Applied Problems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-0.60 (0.26)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-0.04 [-0.07, -0.01]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trHeight w:val="368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Calculations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-0.24 (0.27)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 [-0.05,  0.02]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trHeight w:val="378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Auditory Processing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1.20 (0.27)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0.08 [ 0.05,  0.12]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0.131</w:t>
            </w:r>
          </w:p>
        </w:tc>
      </w:tr>
      <w:tr>
        <w:trPr>
          <w:trHeight w:val="37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Letter-Word Pronunciation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0.20 (0.26)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0.01 [-0.02,  0.05]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trHeight w:val="378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Auditory-Visual Associations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0.91 (0.27)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0.06 [ 0.03,  0.10]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</w:t>
            </w:r>
          </w:p>
        </w:tc>
      </w:tr>
      <w:tr>
        <w:trPr>
          <w:trHeight w:val="37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Short-Term Memory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0.26 (0.26)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0.02 [-0.02,  0.05]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trHeight w:val="37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Picture Vocab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-0.74 (0.26)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-0.05 [-0.08, -0.02]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</w:t>
            </w:r>
          </w:p>
        </w:tc>
      </w:tr>
      <w:tr>
        <w:trPr>
          <w:trHeight w:val="37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Passage Comprehension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-0.18 (0.27)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 [-0.05,  0.02]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trHeight w:val="378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Verbal Analogies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-1.20 (0.27)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-0.08 [-0.12, -0.05]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0.137</w:t>
            </w:r>
          </w:p>
        </w:tc>
      </w:tr>
      <w:tr>
        <w:trPr>
          <w:trHeight w:val="368" w:hRule="auto"/>
        </w:trPr>
        body14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Unfamiliar Words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0.40 (0.27)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0.03 [-0.01,  0.06]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trHeight w:val="360" w:hRule="auto"/>
        </w:trPr>
        footer 1
        <w:tc>
          <w:tcPr>
            <w:gridSpan w:val="5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footer 2
        <w:tc>
          <w:tcPr>
            <w:gridSpan w:val="5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580"/>
        <w:gridCol w:w="1730"/>
        <w:gridCol w:w="1080"/>
        <w:gridCol w:w="1080"/>
      </w:tblGrid>
      <w:tr>
        <w:trPr>
          <w:trHeight w:val="377" w:hRule="auto"/>
          <w:tblHeader/>
        </w:trPr>
        header 1
        <w:tc>
          <w:tcPr>
            <w:gridSpan w:val="4"/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Supplemental Table 13. Simple Effects for Family Income Coefficient of Variation.</w:t>
            </w:r>
          </w:p>
        </w:tc>
      </w:tr>
      <w:tr>
        <w:trPr>
          <w:trHeight w:val="366" w:hRule="auto"/>
          <w:tblHeader/>
        </w:trPr>
        header 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b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[95% CI]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ROPE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p</w:t>
            </w:r>
          </w:p>
        </w:tc>
      </w:tr>
      <w:tr>
        <w:trPr>
          <w:trHeight w:val="378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Applied Problems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-1.08 [-1.86, -0.29]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0.145</w:t>
            </w:r>
          </w:p>
        </w:tc>
      </w:tr>
      <w:tr>
        <w:trPr>
          <w:trHeight w:val="366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Calculations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-0.72 [-1.52,  0.08]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</w:t>
            </w:r>
          </w:p>
        </w:tc>
      </w:tr>
      <w:tr>
        <w:trPr>
          <w:trHeight w:val="378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Auditory Processing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0.72 [-0.07,  1.52]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</w:t>
            </w:r>
          </w:p>
        </w:tc>
      </w:tr>
      <w:tr>
        <w:trPr>
          <w:trHeight w:val="36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Letter-Word Pronunciation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-0.28 [-1.06,  0.50]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</w:t>
            </w:r>
          </w:p>
        </w:tc>
      </w:tr>
      <w:tr>
        <w:trPr>
          <w:trHeight w:val="378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Auditory-Visual Associations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0.44 [-0.36,  1.23]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</w:t>
            </w:r>
          </w:p>
        </w:tc>
      </w:tr>
      <w:tr>
        <w:trPr>
          <w:trHeight w:val="37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Short-Term Memory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-0.22 [-1.00,  0.57]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</w:t>
            </w:r>
          </w:p>
        </w:tc>
      </w:tr>
      <w:tr>
        <w:trPr>
          <w:trHeight w:val="36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Picture Vocab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-1.22 [-2.00, -0.43]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0.239</w:t>
            </w:r>
          </w:p>
        </w:tc>
      </w:tr>
      <w:tr>
        <w:trPr>
          <w:trHeight w:val="37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Passage Comprehension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-0.66 [-1.45,  0.14]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0.019</w:t>
            </w:r>
          </w:p>
        </w:tc>
      </w:tr>
      <w:tr>
        <w:trPr>
          <w:trHeight w:val="378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Verbal Analogies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-1.68 [-2.48, -0.88]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0.672</w:t>
            </w:r>
          </w:p>
        </w:tc>
      </w:tr>
      <w:tr>
        <w:trPr>
          <w:trHeight w:val="364" w:hRule="auto"/>
        </w:trPr>
        body10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Unfamiliar Words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-0.07 [-0.87,  0.72]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0.856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trHeight w:val="360" w:hRule="auto"/>
        </w:trPr>
        footer 1
        <w:tc>
          <w:tcPr>
            <w:gridSpan w:val="4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footer 2
        <w:tc>
          <w:tcPr>
            <w:gridSpan w:val="4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</w:tr>
    </w:tbl>
    <w:p>
      <w:r>
        <w:br w:type="page"/>
      </w:r>
    </w:p>
    <w:bookmarkEnd w:id="26"/>
    <w:bookmarkStart w:id="30" w:name="sfig1"/>
    <w:p>
      <w:pPr>
        <w:pStyle w:val="Heading2"/>
      </w:pPr>
      <w:r>
        <w:t xml:space="preserve">Supplemental Figure 1</w:t>
      </w:r>
    </w:p>
    <w:p>
      <w:pPr>
        <w:pStyle w:val="FirstParagraph"/>
      </w:pPr>
      <w:r>
        <w:drawing>
          <wp:inline>
            <wp:extent cx="5308600" cy="6629400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figures/sfigure1-1.pdf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8600" cy="6629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4" w:name="sfig2"/>
    <w:p>
      <w:pPr>
        <w:pStyle w:val="Heading2"/>
      </w:pPr>
      <w:r>
        <w:t xml:space="preserve">Supplemental Figure 2</w:t>
      </w:r>
    </w:p>
    <w:p>
      <w:pPr>
        <w:pStyle w:val="FirstParagraph"/>
      </w:pPr>
      <w:r>
        <w:drawing>
          <wp:inline>
            <wp:extent cx="4876800" cy="6565900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figures/sfigure2-1.pdf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6565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End w:id="34"/>
    <w:bookmarkStart w:id="35" w:name="srev1"/>
    <w:p>
      <w:pPr>
        <w:pStyle w:val="Heading2"/>
      </w:pPr>
      <w:r>
        <w:t xml:space="preserve">WJ Subtest Correlations Across Time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47"/>
        <w:gridCol w:w="797"/>
        <w:gridCol w:w="797"/>
        <w:gridCol w:w="297"/>
      </w:tblGrid>
      <w:tr>
        <w:trPr>
          <w:trHeight w:val="377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Passage Comprehension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</w:tr>
      <w:tr>
        <w:trPr>
          <w:trHeight w:val="33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 Grade 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38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 Grade 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0.75**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78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 Age 15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0.66**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0.67**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</w:p>
        </w:tc>
      </w:tr>
    </w:tbl>
    <w:p>
      <w:pPr>
        <w:pStyle w:val="FirstParagraph"/>
      </w:pP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336"/>
        <w:gridCol w:w="797"/>
        <w:gridCol w:w="797"/>
        <w:gridCol w:w="797"/>
        <w:gridCol w:w="797"/>
        <w:gridCol w:w="297"/>
      </w:tblGrid>
      <w:tr>
        <w:trPr>
          <w:trHeight w:val="337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Picture Vocab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</w:tr>
      <w:tr>
        <w:trPr>
          <w:trHeight w:val="338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 54 month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3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 Grade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0.67**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3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 Grade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0.63**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0.72**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39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 Grade 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0.61**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0.69**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0.79**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78" w:hRule="auto"/>
        </w:trPr>
        body5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 Age 15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0.61**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0.70**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0.75**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0.81**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</w:p>
        </w:tc>
      </w:tr>
    </w:tbl>
    <w:p>
      <w:pPr>
        <w:pStyle w:val="BodyText"/>
      </w:pP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197"/>
        <w:gridCol w:w="797"/>
        <w:gridCol w:w="297"/>
      </w:tblGrid>
      <w:tr>
        <w:trPr>
          <w:trHeight w:val="338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Calculations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3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 Grade 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38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 Grade 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0.65**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</w:p>
        </w:tc>
      </w:tr>
    </w:tbl>
    <w:p>
      <w:pPr>
        <w:pStyle w:val="BodyText"/>
      </w:pP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602"/>
        <w:gridCol w:w="797"/>
        <w:gridCol w:w="297"/>
      </w:tblGrid>
      <w:tr>
        <w:trPr>
          <w:trHeight w:val="378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Verbal Analogies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3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 Grade 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78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 Age 15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0.65**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</w:p>
        </w:tc>
      </w:tr>
    </w:tbl>
    <w:p>
      <w:pPr>
        <w:pStyle w:val="BodyText"/>
      </w:pP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69"/>
        <w:gridCol w:w="797"/>
        <w:gridCol w:w="797"/>
        <w:gridCol w:w="797"/>
        <w:gridCol w:w="297"/>
      </w:tblGrid>
      <w:tr>
        <w:trPr>
          <w:trHeight w:val="337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Letter-Word Pronunciation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</w:tr>
      <w:tr>
        <w:trPr>
          <w:trHeight w:val="338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 54 month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3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 Grade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0.56**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3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 Grade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0.51**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0.77**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38" w:hRule="auto"/>
        </w:trPr>
        body4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 Grade 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0.50**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0.66**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0.85**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</w:p>
        </w:tc>
      </w:tr>
    </w:tbl>
    <w:p>
      <w:r>
        <w:br w:type="pag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69"/>
        <w:gridCol w:w="797"/>
        <w:gridCol w:w="797"/>
        <w:gridCol w:w="297"/>
      </w:tblGrid>
      <w:tr>
        <w:trPr>
          <w:trHeight w:val="377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Short-Term Memory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</w:tr>
      <w:tr>
        <w:trPr>
          <w:trHeight w:val="338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 54 month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3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 Grade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0.57**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37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 Grade 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0.56**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0.77**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</w:p>
        </w:tc>
      </w:tr>
    </w:tbl>
    <w:p>
      <w:pPr>
        <w:pStyle w:val="BodyText"/>
      </w:pP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647"/>
        <w:gridCol w:w="797"/>
        <w:gridCol w:w="797"/>
        <w:gridCol w:w="797"/>
        <w:gridCol w:w="797"/>
        <w:gridCol w:w="297"/>
      </w:tblGrid>
      <w:tr>
        <w:trPr>
          <w:trHeight w:val="378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Applied Problems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</w:tr>
      <w:tr>
        <w:trPr>
          <w:trHeight w:val="338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 54 month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3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 Grade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0.64**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3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 Grade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0.58**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0.70**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38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 Grade 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0.56**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0.71**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0.76**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78" w:hRule="auto"/>
        </w:trPr>
        body5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 Age 15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0.50**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0.64**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0.65**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0.73**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</w:p>
        </w:tc>
      </w:tr>
    </w:tbl>
    <w:p>
      <w:pPr>
        <w:pStyle w:val="BodyText"/>
      </w:pP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36"/>
        <w:gridCol w:w="797"/>
        <w:gridCol w:w="297"/>
      </w:tblGrid>
      <w:tr>
        <w:trPr>
          <w:trHeight w:val="378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Auditory Processing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38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 54 month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37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 Grade 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0.37**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</w:p>
        </w:tc>
      </w:tr>
    </w:tbl>
    <w:p>
      <w:pPr>
        <w:pStyle w:val="BodyText"/>
      </w:pP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658"/>
        <w:gridCol w:w="797"/>
        <w:gridCol w:w="297"/>
      </w:tblGrid>
      <w:tr>
        <w:trPr>
          <w:trHeight w:val="337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Unfamiliar Words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3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 Grade 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37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 Grade 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0.72**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</w:p>
        </w:tc>
      </w:tr>
    </w:tbl>
    <w:p>
      <w:pPr>
        <w:pStyle w:val="BodyText"/>
      </w:pP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580"/>
        <w:gridCol w:w="797"/>
        <w:gridCol w:w="297"/>
      </w:tblGrid>
      <w:tr>
        <w:trPr>
          <w:trHeight w:val="378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Auditory-Visual Associations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3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 Grade 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37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 Grade 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0.63**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</w:p>
        </w:tc>
      </w:tr>
    </w:tbl>
    <w:p>
      <w:r>
        <w:br w:type="page"/>
      </w:r>
    </w:p>
    <w:bookmarkEnd w:id="35"/>
    <w:bookmarkStart w:id="45" w:name="srev2"/>
    <w:p>
      <w:pPr>
        <w:pStyle w:val="Heading2"/>
      </w:pPr>
      <w:r>
        <w:t xml:space="preserve">Alternative Causal Models of Harshness, Unpredictability, and Cognitive Performance</w:t>
      </w:r>
    </w:p>
    <w:p>
      <w:pPr>
        <w:pStyle w:val="FirstParagraph"/>
      </w:pPr>
      <w:r>
        <w:t xml:space="preserve">It is important to realize that the appropriateness of analyzing</w:t>
      </w:r>
      <w:r>
        <w:t xml:space="preserve"> </w:t>
      </w:r>
      <w:r>
        <w:t xml:space="preserve">multiple adversity dimensions in one model depends on an underlying</w:t>
      </w:r>
      <w:r>
        <w:t xml:space="preserve"> </w:t>
      </w:r>
      <w:r>
        <w:t xml:space="preserve">causal model</w:t>
      </w:r>
      <w:r>
        <w:t xml:space="preserve"> </w:t>
      </w:r>
      <w:r>
        <w:t xml:space="preserve">(Cinelli et al., 2022; Rohrer, 2018)</w:t>
      </w:r>
      <w:r>
        <w:t xml:space="preserve">. There are several possible</w:t>
      </w:r>
      <w:r>
        <w:t xml:space="preserve"> </w:t>
      </w:r>
      <w:r>
        <w:t xml:space="preserve">causal models for how each adversity dimension relates to the other and</w:t>
      </w:r>
      <w:r>
        <w:t xml:space="preserve"> </w:t>
      </w:r>
      <w:r>
        <w:t xml:space="preserve">to the outcome.</w:t>
      </w:r>
    </w:p>
    <w:p>
      <w:pPr>
        <w:pStyle w:val="BodyText"/>
      </w:pPr>
      <w:r>
        <w:t xml:space="preserve">In cases where each adversity dimension is independent (non-causally</w:t>
      </w:r>
      <w:r>
        <w:t xml:space="preserve"> </w:t>
      </w:r>
      <w:r>
        <w:t xml:space="preserve">related) and each affects the outcome, the only (potential) benefit to</w:t>
      </w:r>
      <w:r>
        <w:t xml:space="preserve"> </w:t>
      </w:r>
      <w:r>
        <w:t xml:space="preserve">adding each to the same model is estimation precision (see figure</w:t>
      </w:r>
      <w:r>
        <w:t xml:space="preserve"> </w:t>
      </w:r>
      <w:r>
        <w:t xml:space="preserve">below). For example, imagine income disadvantage and unpredictability do</w:t>
      </w:r>
      <w:r>
        <w:t xml:space="preserve"> </w:t>
      </w:r>
      <w:r>
        <w:t xml:space="preserve">not cause each other but they both independently affect WJ performance.</w:t>
      </w:r>
      <w:r>
        <w:t xml:space="preserve"> </w:t>
      </w:r>
      <w:r>
        <w:t xml:space="preserve">Including both in the model may improve model estimation but they would</w:t>
      </w:r>
      <w:r>
        <w:t xml:space="preserve"> </w:t>
      </w:r>
      <w:r>
        <w:t xml:space="preserve">not change qualitative conclusions of modeling them separately (assuming</w:t>
      </w:r>
      <w:r>
        <w:t xml:space="preserve"> </w:t>
      </w:r>
      <w:r>
        <w:t xml:space="preserve">each truly affect the outcome).</w:t>
      </w:r>
    </w:p>
    <w:p>
      <w:pPr>
        <w:pStyle w:val="BodyText"/>
      </w:pPr>
      <w:r>
        <w:drawing>
          <wp:inline>
            <wp:extent cx="2767584" cy="950976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figures/dag1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7584" cy="9509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However, this quickly becomes tricky if each adversity dimension has a</w:t>
      </w:r>
      <w:r>
        <w:t xml:space="preserve"> </w:t>
      </w:r>
      <w:r>
        <w:t xml:space="preserve">slightly different causal structure. For example, if income disadvantage</w:t>
      </w:r>
      <w:r>
        <w:t xml:space="preserve"> </w:t>
      </w:r>
      <w:r>
        <w:t xml:space="preserve">causes both unpredictability and WJ performance (i.e., is a confounder),</w:t>
      </w:r>
      <w:r>
        <w:t xml:space="preserve"> </w:t>
      </w:r>
      <w:r>
        <w:t xml:space="preserve">then estimating the effect of unpredictability requires controlling for</w:t>
      </w:r>
      <w:r>
        <w:t xml:space="preserve"> </w:t>
      </w:r>
      <w:r>
        <w:t xml:space="preserve">income disadvantage. Yet, estimating the effect of income disadvantage</w:t>
      </w:r>
      <w:r>
        <w:t xml:space="preserve"> </w:t>
      </w:r>
      <w:r>
        <w:t xml:space="preserve">is biased when controlling for unpredictability because unpredictability</w:t>
      </w:r>
      <w:r>
        <w:t xml:space="preserve"> </w:t>
      </w:r>
      <w:r>
        <w:t xml:space="preserve">is a mediator for income disadvantage (orange path). Controlling for</w:t>
      </w:r>
      <w:r>
        <w:t xml:space="preserve"> </w:t>
      </w:r>
      <w:r>
        <w:t xml:space="preserve">mediators eliminates the indirect effect of the variable of interest.</w:t>
      </w:r>
      <w:r>
        <w:t xml:space="preserve"> </w:t>
      </w:r>
      <w:r>
        <w:t xml:space="preserve">Including both in the model removes bias for one variable but adds it to</w:t>
      </w:r>
      <w:r>
        <w:t xml:space="preserve"> </w:t>
      </w:r>
      <w:r>
        <w:t xml:space="preserve">the other.</w:t>
      </w:r>
    </w:p>
    <w:p>
      <w:pPr>
        <w:pStyle w:val="BodyText"/>
      </w:pPr>
      <w:r>
        <w:drawing>
          <wp:inline>
            <wp:extent cx="3438144" cy="1243584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figures/dag2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144" cy="12435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In cases where one adversity dimension affects the other but only one</w:t>
      </w:r>
      <w:r>
        <w:t xml:space="preserve"> </w:t>
      </w:r>
      <w:r>
        <w:t xml:space="preserve">affects the outcome, adding both to the model decreases estimation</w:t>
      </w:r>
      <w:r>
        <w:t xml:space="preserve"> </w:t>
      </w:r>
      <w:r>
        <w:t xml:space="preserve">precision. For example, imagine income disadvantage causes</w:t>
      </w:r>
      <w:r>
        <w:t xml:space="preserve"> </w:t>
      </w:r>
      <w:r>
        <w:t xml:space="preserve">unpredictability (but not WJ performance) and unpredictability affects</w:t>
      </w:r>
      <w:r>
        <w:t xml:space="preserve"> </w:t>
      </w:r>
      <w:r>
        <w:t xml:space="preserve">WJ performance. Adding income disadvantage to the model will bias the</w:t>
      </w:r>
      <w:r>
        <w:t xml:space="preserve"> </w:t>
      </w:r>
      <w:r>
        <w:t xml:space="preserve">estimate of unpredictability.</w:t>
      </w:r>
    </w:p>
    <w:p>
      <w:pPr>
        <w:pStyle w:val="BodyText"/>
      </w:pPr>
      <w:r>
        <w:drawing>
          <wp:inline>
            <wp:extent cx="3590544" cy="1243584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figures/dag3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544" cy="12435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With limited knowledge about the true causal model and the complexity of</w:t>
      </w:r>
      <w:r>
        <w:t xml:space="preserve"> </w:t>
      </w:r>
      <w:r>
        <w:t xml:space="preserve">our underlying model (e.g., interactions with dummy-coded WJ subtests),</w:t>
      </w:r>
      <w:r>
        <w:t xml:space="preserve"> </w:t>
      </w:r>
      <w:r>
        <w:t xml:space="preserve">we deemed it wiser to model each adversity dimension one at time</w:t>
      </w:r>
      <w:r>
        <w:t xml:space="preserve"> </w:t>
      </w:r>
      <w:r>
        <w:t xml:space="preserve">(however, see income varibility analyses below).</w:t>
      </w:r>
    </w:p>
    <w:bookmarkEnd w:id="45"/>
    <w:bookmarkStart w:id="52" w:name="srev3"/>
    <w:p>
      <w:pPr>
        <w:pStyle w:val="Heading2"/>
      </w:pPr>
      <w:r>
        <w:t xml:space="preserve">Income Variabilty Analyses Controlling for Average Income</w:t>
      </w:r>
    </w:p>
    <w:p>
      <w:pPr>
        <w:pStyle w:val="FirstParagraph"/>
      </w:pPr>
      <w:r>
        <w:t xml:space="preserve">Whether or not controlling for harshness (e.g., average income) will</w:t>
      </w:r>
      <w:r>
        <w:t xml:space="preserve"> </w:t>
      </w:r>
      <w:r>
        <w:t xml:space="preserve">help remove bias depends on the underlying causal model. Thus, if theory</w:t>
      </w:r>
      <w:r>
        <w:t xml:space="preserve"> </w:t>
      </w:r>
      <w:r>
        <w:t xml:space="preserve">says harshness causes unpredictability and cognitive performance, then</w:t>
      </w:r>
      <w:r>
        <w:t xml:space="preserve"> </w:t>
      </w:r>
      <w:r>
        <w:t xml:space="preserve">statistically controlling for average income will remove bias in the</w:t>
      </w:r>
      <w:r>
        <w:t xml:space="preserve"> </w:t>
      </w:r>
      <w:r>
        <w:t xml:space="preserve">estimate of the effect of income variability. However, there are other</w:t>
      </w:r>
      <w:r>
        <w:t xml:space="preserve"> </w:t>
      </w:r>
      <w:r>
        <w:t xml:space="preserve">plausible models (see above) that do not situate harshness (e.g.,</w:t>
      </w:r>
      <w:r>
        <w:t xml:space="preserve"> </w:t>
      </w:r>
      <w:r>
        <w:t xml:space="preserve">average income) as a confound, and which therefore do not require</w:t>
      </w:r>
      <w:r>
        <w:t xml:space="preserve"> </w:t>
      </w:r>
      <w:r>
        <w:t xml:space="preserve">including it as a covariate. In our opinion, there is no strong evidence</w:t>
      </w:r>
      <w:r>
        <w:t xml:space="preserve"> </w:t>
      </w:r>
      <w:r>
        <w:t xml:space="preserve">that harshness is a confound between unpredictability and cognitive</w:t>
      </w:r>
      <w:r>
        <w:t xml:space="preserve"> </w:t>
      </w:r>
      <w:r>
        <w:t xml:space="preserve">performance. In fact, theoretically and conceptually, the two are often</w:t>
      </w:r>
      <w:r>
        <w:t xml:space="preserve"> </w:t>
      </w:r>
      <w:r>
        <w:t xml:space="preserve">cast as orthogonal, where environments can be low and high in one or</w:t>
      </w:r>
      <w:r>
        <w:t xml:space="preserve"> </w:t>
      </w:r>
      <w:r>
        <w:t xml:space="preserve">both, and have independent effects on outcomes.</w:t>
      </w:r>
    </w:p>
    <w:p>
      <w:pPr>
        <w:pStyle w:val="BodyText"/>
      </w:pPr>
      <w:r>
        <w:drawing>
          <wp:inline>
            <wp:extent cx="4669536" cy="2572512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figures/dag4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9536" cy="25725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In addition, a statistical correlation between average income and income</w:t>
      </w:r>
      <w:r>
        <w:t xml:space="preserve"> </w:t>
      </w:r>
      <w:r>
        <w:t xml:space="preserve">variability does not automatically mean average income is a confound.</w:t>
      </w:r>
      <w:r>
        <w:t xml:space="preserve"> </w:t>
      </w:r>
      <w:r>
        <w:t xml:space="preserve">Note that both variables – average income and income variability – come</w:t>
      </w:r>
      <w:r>
        <w:t xml:space="preserve"> </w:t>
      </w:r>
      <w:r>
        <w:t xml:space="preserve">from the same source of information (income-to-needs over time). Their</w:t>
      </w:r>
      <w:r>
        <w:t xml:space="preserve"> </w:t>
      </w:r>
      <w:r>
        <w:t xml:space="preserve">correlation is more likely an artifact of measurement scale (e.g., a</w:t>
      </w:r>
      <w:r>
        <w:t xml:space="preserve"> </w:t>
      </w:r>
      <w:r>
        <w:t xml:space="preserve">ratio scale with a meaningful zero) than from a causal association</w:t>
      </w:r>
      <w:r>
        <w:t xml:space="preserve"> </w:t>
      </w:r>
      <w:r>
        <w:t xml:space="preserve">between harshness and unpredictability.</w:t>
      </w:r>
    </w:p>
    <w:p>
      <w:pPr>
        <w:pStyle w:val="BodyText"/>
      </w:pPr>
      <w:r>
        <w:drawing>
          <wp:inline>
            <wp:extent cx="4431792" cy="2572512"/>
            <wp:effectExtent b="0" l="0" r="0" t="0"/>
            <wp:docPr descr="" title="" id="50" name="Picture"/>
            <a:graphic>
              <a:graphicData uri="http://schemas.openxmlformats.org/drawingml/2006/picture">
                <pic:pic>
                  <pic:nvPicPr>
                    <pic:cNvPr descr="figures/dag5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1792" cy="25725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Our second set of secondary analyses report models using standard</w:t>
      </w:r>
      <w:r>
        <w:t xml:space="preserve"> </w:t>
      </w:r>
      <w:r>
        <w:t xml:space="preserve">deviation and residual standard deviation in family income. We conduct</w:t>
      </w:r>
      <w:r>
        <w:t xml:space="preserve"> </w:t>
      </w:r>
      <w:r>
        <w:t xml:space="preserve">two analyses with each. First, we included the main effect of average</w:t>
      </w:r>
      <w:r>
        <w:t xml:space="preserve"> </w:t>
      </w:r>
      <w:r>
        <w:t xml:space="preserve">family income in the model. Second, we included the interaction between</w:t>
      </w:r>
      <w:r>
        <w:t xml:space="preserve"> </w:t>
      </w:r>
      <w:r>
        <w:t xml:space="preserve">average family income and WJ subtest category. Importantly, we never</w:t>
      </w:r>
      <w:r>
        <w:t xml:space="preserve"> </w:t>
      </w:r>
      <w:r>
        <w:t xml:space="preserve">included an interaction between average income and income variability,</w:t>
      </w:r>
      <w:r>
        <w:t xml:space="preserve"> </w:t>
      </w:r>
      <w:r>
        <w:t xml:space="preserve">like other work has done</w:t>
      </w:r>
      <w:r>
        <w:t xml:space="preserve"> </w:t>
      </w:r>
      <w:r>
        <w:t xml:space="preserve">(e.g., Li et al., 2018)</w:t>
      </w:r>
      <w:r>
        <w:t xml:space="preserve">. Doing so tests a different</w:t>
      </w:r>
      <w:r>
        <w:t xml:space="preserve"> </w:t>
      </w:r>
      <w:r>
        <w:t xml:space="preserve">research question: whether or not the effect of average income depends</w:t>
      </w:r>
      <w:r>
        <w:t xml:space="preserve"> </w:t>
      </w:r>
      <w:r>
        <w:t xml:space="preserve">on income variability (or vice versa). This is not the focus of the</w:t>
      </w:r>
      <w:r>
        <w:t xml:space="preserve"> </w:t>
      </w:r>
      <w:r>
        <w:t xml:space="preserve">current nor does it appropriately remove bias of average income in the</w:t>
      </w:r>
      <w:r>
        <w:t xml:space="preserve"> </w:t>
      </w:r>
      <w:r>
        <w:t xml:space="preserve">main effect of unpredictability (if harshness is a confound according to</w:t>
      </w:r>
      <w:r>
        <w:t xml:space="preserve"> </w:t>
      </w:r>
      <w:r>
        <w:t xml:space="preserve">an underlying causal model). Below is are the formulas that distinguish</w:t>
      </w:r>
      <w:r>
        <w:t xml:space="preserve"> </w:t>
      </w:r>
      <w:r>
        <w:t xml:space="preserve">each (other controls not shown):</w:t>
      </w:r>
    </w:p>
    <w:p>
      <w:pPr>
        <w:pStyle w:val="SourceCode"/>
      </w:pPr>
      <w:r>
        <w:rPr>
          <w:rStyle w:val="DocumentationTok"/>
        </w:rPr>
        <w:t xml:space="preserve">## No Controls</w:t>
      </w:r>
      <w:r>
        <w:br/>
      </w:r>
      <w:r>
        <w:rPr>
          <w:rStyle w:val="NormalTok"/>
        </w:rPr>
        <w:t xml:space="preserve">WJ_performance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income_sd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wj_subtest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id)</w:t>
      </w:r>
      <w:r>
        <w:rPr>
          <w:rStyle w:val="Error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Controlling the main effect</w:t>
      </w:r>
      <w:r>
        <w:br/>
      </w:r>
      <w:r>
        <w:rPr>
          <w:rStyle w:val="NormalTok"/>
        </w:rPr>
        <w:t xml:space="preserve">WJ_performance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income_avg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(income_sd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wj_subtest)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id)</w:t>
      </w:r>
      <w:r>
        <w:rPr>
          <w:rStyle w:val="Error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Controlling both the main effect and the simple effect</w:t>
      </w:r>
      <w:r>
        <w:br/>
      </w:r>
      <w:r>
        <w:rPr>
          <w:rStyle w:val="NormalTok"/>
        </w:rPr>
        <w:t xml:space="preserve">WJ_performance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(income_avg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wj_subtest)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(income_sd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wj_subtest)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id)</w:t>
      </w:r>
    </w:p>
    <w:p>
      <w:pPr>
        <w:pStyle w:val="FirstParagraph"/>
      </w:pPr>
      <w:r>
        <w:br/>
      </w:r>
      <w:r>
        <w:t xml:space="preserve">Controlling for the main effect of average family income adjusts the</w:t>
      </w:r>
      <w:r>
        <w:t xml:space="preserve"> </w:t>
      </w:r>
      <w:r>
        <w:t xml:space="preserve">main effect of income variability, not each simple effect of WJ subtest</w:t>
      </w:r>
      <w:r>
        <w:t xml:space="preserve"> </w:t>
      </w:r>
      <w:r>
        <w:t xml:space="preserve">(see Supplemental Figure 3). Our analyses revealed that doing so changes</w:t>
      </w:r>
      <w:r>
        <w:t xml:space="preserve"> </w:t>
      </w:r>
      <w:r>
        <w:t xml:space="preserve">the overall effect of income standard deviation from a positive (no</w:t>
      </w:r>
      <w:r>
        <w:t xml:space="preserve"> </w:t>
      </w:r>
      <w:r>
        <w:t xml:space="preserve">control) to a negative effect (with control). This makes more sense when</w:t>
      </w:r>
      <w:r>
        <w:t xml:space="preserve"> </w:t>
      </w:r>
      <w:r>
        <w:t xml:space="preserve">considering the average family income and neighborhood disadvantage</w:t>
      </w:r>
      <w:r>
        <w:t xml:space="preserve"> </w:t>
      </w:r>
      <w:r>
        <w:t xml:space="preserve">analyses, which show more harshness exposure is associated with reduced</w:t>
      </w:r>
      <w:r>
        <w:t xml:space="preserve"> </w:t>
      </w:r>
      <w:r>
        <w:t xml:space="preserve">overall performance. However, when examining the simple effects, the</w:t>
      </w:r>
      <w:r>
        <w:t xml:space="preserve"> </w:t>
      </w:r>
      <w:r>
        <w:t xml:space="preserve">effect of income variability on auditory visual associations (orange</w:t>
      </w:r>
      <w:r>
        <w:t xml:space="preserve"> </w:t>
      </w:r>
      <w:r>
        <w:t xml:space="preserve">points and lines) and auditory processing (gray points and lines) are</w:t>
      </w:r>
      <w:r>
        <w:t xml:space="preserve"> </w:t>
      </w:r>
      <w:r>
        <w:t xml:space="preserve">negative, which are exactly opposite of the average family income</w:t>
      </w:r>
      <w:r>
        <w:t xml:space="preserve"> </w:t>
      </w:r>
      <w:r>
        <w:t xml:space="preserve">analyses (see Supplemental Figure 3).</w:t>
      </w:r>
    </w:p>
    <w:p>
      <w:pPr>
        <w:pStyle w:val="BodyText"/>
      </w:pPr>
      <w:r>
        <w:t xml:space="preserve">In analyses where the 2-way interaction between average family income</w:t>
      </w:r>
      <w:r>
        <w:t xml:space="preserve"> </w:t>
      </w:r>
      <w:r>
        <w:t xml:space="preserve">and WJ test category are entered, the effect trends the same way as</w:t>
      </w:r>
      <w:r>
        <w:t xml:space="preserve"> </w:t>
      </w:r>
      <w:r>
        <w:t xml:space="preserve">average income analyses, although all effects are now non-significant</w:t>
      </w:r>
      <w:r>
        <w:t xml:space="preserve"> </w:t>
      </w:r>
      <w:r>
        <w:t xml:space="preserve">and practically equivalent to the overall effect. This is more in-line</w:t>
      </w:r>
      <w:r>
        <w:t xml:space="preserve"> </w:t>
      </w:r>
      <w:r>
        <w:t xml:space="preserve">with the harshness analyses. Both of these patterns are essentially the</w:t>
      </w:r>
      <w:r>
        <w:t xml:space="preserve"> </w:t>
      </w:r>
      <w:r>
        <w:t xml:space="preserve">same when applied to the Residual Standard Deviation version of income</w:t>
      </w:r>
      <w:r>
        <w:t xml:space="preserve"> </w:t>
      </w:r>
      <w:r>
        <w:t xml:space="preserve">variability.</w:t>
      </w:r>
    </w:p>
    <w:p>
      <w:r>
        <w:br w:type="page"/>
      </w:r>
    </w:p>
    <w:bookmarkEnd w:id="52"/>
    <w:bookmarkStart w:id="56" w:name="srev4"/>
    <w:p>
      <w:pPr>
        <w:pStyle w:val="Heading2"/>
      </w:pPr>
      <w:r>
        <w:t xml:space="preserve">Income Variability with and without controls figure</w:t>
      </w:r>
    </w:p>
    <w:p>
      <w:pPr>
        <w:pStyle w:val="FirstParagraph"/>
      </w:pPr>
      <w:r>
        <w:drawing>
          <wp:inline>
            <wp:extent cx="6858000" cy="8458200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figures/sfigure3-1.pdf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8458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6"/>
    <w:bookmarkStart w:id="57" w:name="s2a1"/>
    <w:p>
      <w:pPr>
        <w:pStyle w:val="Heading2"/>
      </w:pPr>
      <w:r>
        <w:t xml:space="preserve">Full Family Income Standard Deviation Results - no controls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580"/>
        <w:gridCol w:w="1147"/>
        <w:gridCol w:w="1730"/>
        <w:gridCol w:w="1080"/>
        <w:gridCol w:w="1080"/>
      </w:tblGrid>
      <w:tr>
        <w:trPr>
          <w:trHeight w:val="377" w:hRule="auto"/>
          <w:tblHeader/>
        </w:trPr>
        header 1
        <w:tc>
          <w:tcPr>
            <w:gridSpan w:val="5"/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Supplemental Table 14. Full model results for Family Income Variability (SD) - no controls.</w:t>
            </w:r>
          </w:p>
        </w:tc>
      </w:tr>
      <w:tr>
        <w:trPr>
          <w:trHeight w:val="366" w:hRule="auto"/>
          <w:tblHeader/>
        </w:trPr>
        header 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b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B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[95% CI]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ROPE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p</w:t>
            </w:r>
          </w:p>
        </w:tc>
      </w:tr>
      <w:tr>
        <w:trPr>
          <w:trHeight w:val="37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Sex Assigned at Birth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0.15 (0.28)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0.01 [-0.03,  0.05]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0.589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trHeight w:val="378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Child Race 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-3.14 (0.36)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-0.16 [-0.20, -0.13]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trHeight w:val="368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Maternal 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4.38 (0.29)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0.29 [ 0.25,  0.33]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trHeight w:val="368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Standard Deviation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0.74 (0.28)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0.05 [ 0.01,  0.09]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</w:t>
            </w:r>
          </w:p>
        </w:tc>
      </w:tr>
      <w:tr>
        <w:trPr>
          <w:trHeight w:val="378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Applied Problems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0.35 (0.25)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0.02 [-0.01,  0.06]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trHeight w:val="37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Calculations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0.34 (0.26)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0.02 [-0.01,  0.06]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trHeight w:val="378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Auditory Processing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-1.09 (0.26)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-0.08 [-0.11, -0.04]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0.055</w:t>
            </w:r>
          </w:p>
        </w:tc>
      </w:tr>
      <w:tr>
        <w:trPr>
          <w:trHeight w:val="37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Letter-Word Pronunciation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0.33 (0.25)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0.02 [-0.01,  0.06]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trHeight w:val="378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Auditory-Visual Associations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-0.91 (0.26)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-0.06 [-0.10, -0.03]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</w:t>
            </w:r>
          </w:p>
        </w:tc>
      </w:tr>
      <w:tr>
        <w:trPr>
          <w:trHeight w:val="37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Short-Term Memory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0.56 (0.25)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0.04 [ 0.00,  0.07]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trHeight w:val="37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Picture Vocab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0.58 (0.25)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0.04 [ 0.01,  0.08]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trHeight w:val="37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Passage Comprehension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0.06 (0.26)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0.00 [-0.03,  0.04]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trHeight w:val="378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Verbal Analogies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-0.12 (0.26)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 [-0.04,  0.03]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trHeight w:val="370" w:hRule="auto"/>
        </w:trPr>
        body14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Unfamiliar Words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-0.11 (0.26)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 [-0.04,  0.03]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0.752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trHeight w:val="360" w:hRule="auto"/>
        </w:trPr>
        footer 1
        <w:tc>
          <w:tcPr>
            <w:gridSpan w:val="5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footer 2
        <w:tc>
          <w:tcPr>
            <w:gridSpan w:val="5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580"/>
        <w:gridCol w:w="1714"/>
        <w:gridCol w:w="1080"/>
        <w:gridCol w:w="1080"/>
      </w:tblGrid>
      <w:tr>
        <w:trPr>
          <w:trHeight w:val="377" w:hRule="auto"/>
          <w:tblHeader/>
        </w:trPr>
        header 1
        <w:tc>
          <w:tcPr>
            <w:gridSpan w:val="4"/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Supplemental Table 15. Simple Effects for Family Income Variability (SD) - no controls.</w:t>
            </w:r>
          </w:p>
        </w:tc>
      </w:tr>
      <w:tr>
        <w:trPr>
          <w:trHeight w:val="366" w:hRule="auto"/>
          <w:tblHeader/>
        </w:trPr>
        header 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b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[95% CI]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ROPE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p</w:t>
            </w:r>
          </w:p>
        </w:tc>
      </w:tr>
      <w:tr>
        <w:trPr>
          <w:trHeight w:val="378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Applied Problems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1.09 [ 0.36,  1.83]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0.140</w:t>
            </w:r>
          </w:p>
        </w:tc>
      </w:tr>
      <w:tr>
        <w:trPr>
          <w:trHeight w:val="364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Calculations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1.08 [ 0.34,  1.83]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0.137</w:t>
            </w:r>
          </w:p>
        </w:tc>
      </w:tr>
      <w:tr>
        <w:trPr>
          <w:trHeight w:val="378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Auditory Processing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-0.35 [-1.09,  0.40]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</w:t>
            </w:r>
          </w:p>
        </w:tc>
      </w:tr>
      <w:tr>
        <w:trPr>
          <w:trHeight w:val="36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Letter-Word Pronunciation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1.07 [ 0.33,  1.81]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0.126</w:t>
            </w:r>
          </w:p>
        </w:tc>
      </w:tr>
      <w:tr>
        <w:trPr>
          <w:trHeight w:val="378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Auditory-Visual Associations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-0.17 [-0.92,  0.58]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trHeight w:val="37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Short-Term Memory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1.30 [ 0.56,  2.03]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0.293</w:t>
            </w:r>
          </w:p>
        </w:tc>
      </w:tr>
      <w:tr>
        <w:trPr>
          <w:trHeight w:val="366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Picture Vocab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1.32 [ 0.59,  2.06]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0.319</w:t>
            </w:r>
          </w:p>
        </w:tc>
      </w:tr>
      <w:tr>
        <w:trPr>
          <w:trHeight w:val="37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Passage Comprehension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0.80 [ 0.06,  1.55]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</w:t>
            </w:r>
          </w:p>
        </w:tc>
      </w:tr>
      <w:tr>
        <w:trPr>
          <w:trHeight w:val="378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Verbal Analogies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0.62 [-0.13,  1.37]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</w:t>
            </w:r>
          </w:p>
        </w:tc>
      </w:tr>
      <w:tr>
        <w:trPr>
          <w:trHeight w:val="366" w:hRule="auto"/>
        </w:trPr>
        body10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Unfamiliar Words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0.63 [-0.12,  1.38]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</w:t>
            </w:r>
          </w:p>
        </w:tc>
      </w:tr>
      <w:tr>
        <w:trPr>
          <w:trHeight w:val="360" w:hRule="auto"/>
        </w:trPr>
        footer 1
        <w:tc>
          <w:tcPr>
            <w:gridSpan w:val="4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footer 2
        <w:tc>
          <w:tcPr>
            <w:gridSpan w:val="4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</w:tr>
    </w:tbl>
    <w:p>
      <w:r>
        <w:br w:type="page"/>
      </w:r>
    </w:p>
    <w:bookmarkEnd w:id="57"/>
    <w:bookmarkStart w:id="58" w:name="s2a2"/>
    <w:p>
      <w:pPr>
        <w:pStyle w:val="Heading2"/>
      </w:pPr>
      <w:r>
        <w:t xml:space="preserve">Full Family Income Standard Deviation Results - main effect control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580"/>
        <w:gridCol w:w="1147"/>
        <w:gridCol w:w="1730"/>
        <w:gridCol w:w="1080"/>
        <w:gridCol w:w="1080"/>
      </w:tblGrid>
      <w:tr>
        <w:trPr>
          <w:trHeight w:val="377" w:hRule="auto"/>
          <w:tblHeader/>
        </w:trPr>
        header 1
        <w:tc>
          <w:tcPr>
            <w:gridSpan w:val="5"/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Supplemental Table 16. Full model results for Family Income Variability (SD) - main effect control.</w:t>
            </w:r>
          </w:p>
        </w:tc>
      </w:tr>
      <w:tr>
        <w:trPr>
          <w:trHeight w:val="366" w:hRule="auto"/>
          <w:tblHeader/>
        </w:trPr>
        header 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b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B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[95% CI]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ROPE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p</w:t>
            </w:r>
          </w:p>
        </w:tc>
      </w:tr>
      <w:tr>
        <w:trPr>
          <w:trHeight w:val="37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Sex Assigned at Birth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0.15 (0.27)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0.01 [-0.03,  0.05]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0.587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trHeight w:val="378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Child Race 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-2.88 (0.36)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-0.15 [-0.19, -0.11]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trHeight w:val="368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Maternal 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3.74 (0.33)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0.25 [ 0.21,  0.29]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trHeight w:val="368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Standard Deviation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-0.32 (0.38)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 [-0.07,  0.03]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</w:t>
            </w:r>
          </w:p>
        </w:tc>
      </w:tr>
      <w:tr>
        <w:trPr>
          <w:trHeight w:val="378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Applied Problems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0.35 (0.25)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0.02 [-0.01,  0.06]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trHeight w:val="37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Calculations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0.34 (0.26)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0.02 [-0.01,  0.06]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trHeight w:val="378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Auditory Processing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-1.09 (0.26)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-0.08 [-0.11, -0.04]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0.055</w:t>
            </w:r>
          </w:p>
        </w:tc>
      </w:tr>
      <w:tr>
        <w:trPr>
          <w:trHeight w:val="37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Letter-Word Pronunciation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0.33 (0.25)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0.02 [-0.01,  0.06]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trHeight w:val="378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Auditory-Visual Associations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-0.91 (0.26)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-0.06 [-0.10, -0.03]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</w:t>
            </w:r>
          </w:p>
        </w:tc>
      </w:tr>
      <w:tr>
        <w:trPr>
          <w:trHeight w:val="37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Short-Term Memory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0.55 (0.25)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0.04 [ 0.00,  0.07]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trHeight w:val="37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Picture Vocab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0.58 (0.25)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0.04 [ 0.01,  0.07]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trHeight w:val="37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Passage Comprehension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0.06 (0.26)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0.00 [-0.03,  0.04]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trHeight w:val="378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Verbal Analogies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-0.12 (0.26)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 [-0.04,  0.03]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trHeight w:val="370" w:hRule="auto"/>
        </w:trPr>
        body14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Unfamiliar Words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-0.11 (0.26)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 [-0.04,  0.03]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0.752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trHeight w:val="360" w:hRule="auto"/>
        </w:trPr>
        footer 1
        <w:tc>
          <w:tcPr>
            <w:gridSpan w:val="5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footer 2
        <w:tc>
          <w:tcPr>
            <w:gridSpan w:val="5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580"/>
        <w:gridCol w:w="1730"/>
        <w:gridCol w:w="1080"/>
        <w:gridCol w:w="1080"/>
      </w:tblGrid>
      <w:tr>
        <w:trPr>
          <w:trHeight w:val="377" w:hRule="auto"/>
          <w:tblHeader/>
        </w:trPr>
        header 1
        <w:tc>
          <w:tcPr>
            <w:gridSpan w:val="4"/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Supplemental Table 17. Simple Effects for Family Income Variability (SD) - main effect control.</w:t>
            </w:r>
          </w:p>
        </w:tc>
      </w:tr>
      <w:tr>
        <w:trPr>
          <w:trHeight w:val="366" w:hRule="auto"/>
          <w:tblHeader/>
        </w:trPr>
        header 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b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[95% CI]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ROPE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p</w:t>
            </w:r>
          </w:p>
        </w:tc>
      </w:tr>
      <w:tr>
        <w:trPr>
          <w:trHeight w:val="378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Applied Problems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0.04 [-0.86,  0.93]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0.978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</w:t>
            </w:r>
          </w:p>
        </w:tc>
      </w:tr>
      <w:tr>
        <w:trPr>
          <w:trHeight w:val="364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Calculations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0.03 [-0.87,  0.93]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</w:t>
            </w:r>
          </w:p>
        </w:tc>
      </w:tr>
      <w:tr>
        <w:trPr>
          <w:trHeight w:val="378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Auditory Processing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-1.40 [-2.31, -0.50]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0.417</w:t>
            </w:r>
          </w:p>
        </w:tc>
      </w:tr>
      <w:tr>
        <w:trPr>
          <w:trHeight w:val="36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Letter-Word Pronunciation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0.01 [-0.88,  0.91]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</w:t>
            </w:r>
          </w:p>
        </w:tc>
      </w:tr>
      <w:tr>
        <w:trPr>
          <w:trHeight w:val="378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Auditory-Visual Associations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-1.23 [-2.13, -0.32]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0.276</w:t>
            </w:r>
          </w:p>
        </w:tc>
      </w:tr>
      <w:tr>
        <w:trPr>
          <w:trHeight w:val="37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Short-Term Memory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0.24 [-0.66,  1.14]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</w:t>
            </w:r>
          </w:p>
        </w:tc>
      </w:tr>
      <w:tr>
        <w:trPr>
          <w:trHeight w:val="366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Picture Vocab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0.27 [-0.63,  1.16]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</w:t>
            </w:r>
          </w:p>
        </w:tc>
      </w:tr>
      <w:tr>
        <w:trPr>
          <w:trHeight w:val="37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Passage Comprehension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-0.25 [-1.16,  0.65]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</w:t>
            </w:r>
          </w:p>
        </w:tc>
      </w:tr>
      <w:tr>
        <w:trPr>
          <w:trHeight w:val="378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Verbal Analogies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-0.43 [-1.34,  0.47]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</w:t>
            </w:r>
          </w:p>
        </w:tc>
      </w:tr>
      <w:tr>
        <w:trPr>
          <w:trHeight w:val="364" w:hRule="auto"/>
        </w:trPr>
        body10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Unfamiliar Words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-0.42 [-1.33,  0.48]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</w:t>
            </w:r>
          </w:p>
        </w:tc>
      </w:tr>
      <w:tr>
        <w:trPr>
          <w:trHeight w:val="360" w:hRule="auto"/>
        </w:trPr>
        footer 1
        <w:tc>
          <w:tcPr>
            <w:gridSpan w:val="4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footer 2
        <w:tc>
          <w:tcPr>
            <w:gridSpan w:val="4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</w:tr>
    </w:tbl>
    <w:p>
      <w:r>
        <w:br w:type="page"/>
      </w:r>
    </w:p>
    <w:bookmarkEnd w:id="58"/>
    <w:bookmarkStart w:id="59" w:name="s2a3"/>
    <w:p>
      <w:pPr>
        <w:pStyle w:val="Heading2"/>
      </w:pPr>
      <w:r>
        <w:t xml:space="preserve">Full Family Income Standard Deviation Results - main effect + simple effect control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580"/>
        <w:gridCol w:w="1147"/>
        <w:gridCol w:w="1730"/>
        <w:gridCol w:w="1080"/>
        <w:gridCol w:w="1080"/>
      </w:tblGrid>
      <w:tr>
        <w:trPr>
          <w:trHeight w:val="377" w:hRule="auto"/>
          <w:tblHeader/>
        </w:trPr>
        header 1
        <w:tc>
          <w:tcPr>
            <w:gridSpan w:val="5"/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Supplemental Table 18. Full model results for Family Income SD - main + simple effect control.</w:t>
            </w:r>
          </w:p>
        </w:tc>
      </w:tr>
      <w:tr>
        <w:trPr>
          <w:trHeight w:val="366" w:hRule="auto"/>
          <w:tblHeader/>
        </w:trPr>
        header 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b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B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[95% CI]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ROPE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p</w:t>
            </w:r>
          </w:p>
        </w:tc>
      </w:tr>
      <w:tr>
        <w:trPr>
          <w:trHeight w:val="37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Sex Assigned at Birth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0.14 (0.27)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0.01 [-0.03,  0.05]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0.602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trHeight w:val="378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Child Race 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-2.89 (0.36)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-0.15 [-0.19, -0.11]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trHeight w:val="37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Maternal 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3.75 (0.33)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0.25 [ 0.21,  0.29]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trHeight w:val="368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Standard Deviation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-0.28 (0.38)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 [-0.07,  0.03]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</w:t>
            </w:r>
          </w:p>
        </w:tc>
      </w:tr>
      <w:tr>
        <w:trPr>
          <w:trHeight w:val="378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Applied Problems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-0.45 (0.35)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 [-0.08,  0.02]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</w:t>
            </w:r>
          </w:p>
        </w:tc>
      </w:tr>
      <w:tr>
        <w:trPr>
          <w:trHeight w:val="37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Calculations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0.09 (0.36)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0.01 [-0.04,  0.05]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trHeight w:val="378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Auditory Processing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0.80 (0.36)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0.06 [ 0.01,  0.11]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</w:t>
            </w:r>
          </w:p>
        </w:tc>
      </w:tr>
      <w:tr>
        <w:trPr>
          <w:trHeight w:val="37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Letter-Word Pronunciation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0.36 (0.35)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0.03 [-0.02,  0.07]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</w:t>
            </w:r>
          </w:p>
        </w:tc>
      </w:tr>
      <w:tr>
        <w:trPr>
          <w:trHeight w:val="378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Auditory-Visual Associations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-0.19 (0.36)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 [-0.06,  0.04]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trHeight w:val="37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Short-Term Memory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0.22 (0.35)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0.02 [-0.03,  0.06]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trHeight w:val="37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Picture Vocab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-0.47 (0.35)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 [-0.08,  0.02]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</w:t>
            </w:r>
          </w:p>
        </w:tc>
      </w:tr>
      <w:tr>
        <w:trPr>
          <w:trHeight w:val="37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Passage Comprehension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-0.32 (0.36)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 [-0.07,  0.03]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trHeight w:val="378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Verbal Analogies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-0.74 (0.36)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-0.05 [-0.10, -0.00]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</w:t>
            </w:r>
          </w:p>
        </w:tc>
      </w:tr>
      <w:tr>
        <w:trPr>
          <w:trHeight w:val="370" w:hRule="auto"/>
        </w:trPr>
        body14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Unfamiliar Words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0.69 (0.36)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0.05 [-0.00,  0.10]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</w:t>
            </w:r>
          </w:p>
        </w:tc>
      </w:tr>
      <w:tr>
        <w:trPr>
          <w:trHeight w:val="360" w:hRule="auto"/>
        </w:trPr>
        footer 1
        <w:tc>
          <w:tcPr>
            <w:gridSpan w:val="5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footer 2
        <w:tc>
          <w:tcPr>
            <w:gridSpan w:val="5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580"/>
        <w:gridCol w:w="1714"/>
        <w:gridCol w:w="1080"/>
        <w:gridCol w:w="1080"/>
      </w:tblGrid>
      <w:tr>
        <w:trPr>
          <w:trHeight w:val="377" w:hRule="auto"/>
          <w:tblHeader/>
        </w:trPr>
        header 1
        <w:tc>
          <w:tcPr>
            <w:gridSpan w:val="4"/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Supplemental Table 19. Simple Effects for Family Income SD - main + simple effect control.</w:t>
            </w:r>
          </w:p>
        </w:tc>
      </w:tr>
      <w:tr>
        <w:trPr>
          <w:trHeight w:val="366" w:hRule="auto"/>
          <w:tblHeader/>
        </w:trPr>
        header 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b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[95% CI]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ROPE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p</w:t>
            </w:r>
          </w:p>
        </w:tc>
      </w:tr>
      <w:tr>
        <w:trPr>
          <w:trHeight w:val="378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Applied Problems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-0.74 [-1.75,  0.28]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0.070</w:t>
            </w:r>
          </w:p>
        </w:tc>
      </w:tr>
      <w:tr>
        <w:trPr>
          <w:trHeight w:val="364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Calculations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-0.20 [-1.22,  0.83]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</w:t>
            </w:r>
          </w:p>
        </w:tc>
      </w:tr>
      <w:tr>
        <w:trPr>
          <w:trHeight w:val="378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Auditory Processing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0.52 [-0.52,  1.55]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</w:t>
            </w:r>
          </w:p>
        </w:tc>
      </w:tr>
      <w:tr>
        <w:trPr>
          <w:trHeight w:val="36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Letter-Word Pronunciation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0.07 [-0.94,  1.09]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</w:t>
            </w:r>
          </w:p>
        </w:tc>
      </w:tr>
      <w:tr>
        <w:trPr>
          <w:trHeight w:val="378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Auditory-Visual Associations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-0.47 [-1.50,  0.55]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</w:t>
            </w:r>
          </w:p>
        </w:tc>
      </w:tr>
      <w:tr>
        <w:trPr>
          <w:trHeight w:val="37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Short-Term Memory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-0.07 [-1.09,  0.95]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</w:t>
            </w:r>
          </w:p>
        </w:tc>
      </w:tr>
      <w:tr>
        <w:trPr>
          <w:trHeight w:val="366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Picture Vocab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-0.75 [-1.77,  0.26]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0.074</w:t>
            </w:r>
          </w:p>
        </w:tc>
      </w:tr>
      <w:tr>
        <w:trPr>
          <w:trHeight w:val="37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Passage Comprehension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-0.60 [-1.63,  0.42]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0.043</w:t>
            </w:r>
          </w:p>
        </w:tc>
      </w:tr>
      <w:tr>
        <w:trPr>
          <w:trHeight w:val="378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Verbal Analogies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-1.02 [-2.05,  0.00]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0.180</w:t>
            </w:r>
          </w:p>
        </w:tc>
      </w:tr>
      <w:tr>
        <w:trPr>
          <w:trHeight w:val="366" w:hRule="auto"/>
        </w:trPr>
        body10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Unfamiliar Words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0.41 [-0.62,  1.43]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0.658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</w:t>
            </w:r>
          </w:p>
        </w:tc>
      </w:tr>
      <w:tr>
        <w:trPr>
          <w:trHeight w:val="360" w:hRule="auto"/>
        </w:trPr>
        footer 1
        <w:tc>
          <w:tcPr>
            <w:gridSpan w:val="4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footer 2
        <w:tc>
          <w:tcPr>
            <w:gridSpan w:val="4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</w:tr>
    </w:tbl>
    <w:p>
      <w:r>
        <w:br w:type="page"/>
      </w:r>
    </w:p>
    <w:bookmarkEnd w:id="59"/>
    <w:bookmarkStart w:id="60" w:name="s2b1"/>
    <w:p>
      <w:pPr>
        <w:pStyle w:val="Heading2"/>
      </w:pPr>
      <w:r>
        <w:t xml:space="preserve">Full Family Income Residual Standard Deviation Results - no controls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580"/>
        <w:gridCol w:w="1147"/>
        <w:gridCol w:w="1730"/>
        <w:gridCol w:w="1080"/>
        <w:gridCol w:w="1080"/>
      </w:tblGrid>
      <w:tr>
        <w:trPr>
          <w:trHeight w:val="377" w:hRule="auto"/>
          <w:tblHeader/>
        </w:trPr>
        header 1
        <w:tc>
          <w:tcPr>
            <w:gridSpan w:val="5"/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Supplemental Table 20. Full model results for Family Income Residual SD - no control.</w:t>
            </w:r>
          </w:p>
        </w:tc>
      </w:tr>
      <w:tr>
        <w:trPr>
          <w:trHeight w:val="366" w:hRule="auto"/>
          <w:tblHeader/>
        </w:trPr>
        header 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b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B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[95% CI]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ROPE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p</w:t>
            </w:r>
          </w:p>
        </w:tc>
      </w:tr>
      <w:tr>
        <w:trPr>
          <w:trHeight w:val="37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Sex Assigned at Birth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0.18 (0.28)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0.01 [-0.02,  0.05]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0.520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trHeight w:val="378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Child Race 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-3.16 (0.36)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-0.17 [-0.20, -0.13]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trHeight w:val="368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Maternal 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4.42 (0.29)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0.29 [ 0.26,  0.33]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trHeight w:val="47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Residual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Standard Deviation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0.59 (0.28)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0.04 [ 0.00,  0.08]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</w:t>
            </w:r>
          </w:p>
        </w:tc>
      </w:tr>
      <w:tr>
        <w:trPr>
          <w:trHeight w:val="378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Applied Problems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0.24 (0.25)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0.02 [-0.02,  0.05]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trHeight w:val="37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Calculations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0.34 (0.26)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0.02 [-0.01,  0.06]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trHeight w:val="378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Auditory Processing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-0.98 (0.26)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-0.07 [-0.10, -0.03]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</w:t>
            </w:r>
          </w:p>
        </w:tc>
      </w:tr>
      <w:tr>
        <w:trPr>
          <w:trHeight w:val="37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Letter-Word Pronunciation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0.38 (0.25)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0.03 [-0.01,  0.06]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trHeight w:val="378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Auditory-Visual Associations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-0.83 (0.26)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-0.06 [-0.09, -0.02]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</w:t>
            </w:r>
          </w:p>
        </w:tc>
      </w:tr>
      <w:tr>
        <w:trPr>
          <w:trHeight w:val="37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Short-Term Memory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0.42 (0.26)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0.03 [-0.01,  0.06]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trHeight w:val="37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Picture Vocab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0.65 (0.25)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0.04 [ 0.01,  0.08]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trHeight w:val="37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Passage Comprehension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0.06 (0.26)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0.00 [-0.03,  0.04]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trHeight w:val="378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Verbal Analogies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-0.09 (0.26)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 [-0.04,  0.03]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trHeight w:val="370" w:hRule="auto"/>
        </w:trPr>
        body14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Unfamiliar Words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-0.20 (0.26)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 [-0.05,  0.02]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0.588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trHeight w:val="360" w:hRule="auto"/>
        </w:trPr>
        footer 1
        <w:tc>
          <w:tcPr>
            <w:gridSpan w:val="5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footer 2
        <w:tc>
          <w:tcPr>
            <w:gridSpan w:val="5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580"/>
        <w:gridCol w:w="1714"/>
        <w:gridCol w:w="1080"/>
        <w:gridCol w:w="1080"/>
      </w:tblGrid>
      <w:tr>
        <w:trPr>
          <w:trHeight w:val="377" w:hRule="auto"/>
          <w:tblHeader/>
        </w:trPr>
        header 1
        <w:tc>
          <w:tcPr>
            <w:gridSpan w:val="4"/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Supplemental Table 21. Simple Effects for Family Income Residual SD - no control.</w:t>
            </w:r>
          </w:p>
        </w:tc>
      </w:tr>
      <w:tr>
        <w:trPr>
          <w:trHeight w:val="366" w:hRule="auto"/>
          <w:tblHeader/>
        </w:trPr>
        header 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b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[95% CI]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ROPE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p</w:t>
            </w:r>
          </w:p>
        </w:tc>
      </w:tr>
      <w:tr>
        <w:trPr>
          <w:trHeight w:val="378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Applied Problems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0.83 [ 0.09,  1.57]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0.038</w:t>
            </w:r>
          </w:p>
        </w:tc>
      </w:tr>
      <w:tr>
        <w:trPr>
          <w:trHeight w:val="366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Calculations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0.93 [ 0.18,  1.68]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0.068</w:t>
            </w:r>
          </w:p>
        </w:tc>
      </w:tr>
      <w:tr>
        <w:trPr>
          <w:trHeight w:val="378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Auditory Processing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-0.39 [-1.14,  0.35]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</w:t>
            </w:r>
          </w:p>
        </w:tc>
      </w:tr>
      <w:tr>
        <w:trPr>
          <w:trHeight w:val="36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Letter-Word Pronunciation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0.96 [ 0.22,  1.70]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0.077</w:t>
            </w:r>
          </w:p>
        </w:tc>
      </w:tr>
      <w:tr>
        <w:trPr>
          <w:trHeight w:val="378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Auditory-Visual Associations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-0.24 [-0.99,  0.51]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trHeight w:val="37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Short-Term Memory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1.01 [ 0.27,  1.75]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0.097</w:t>
            </w:r>
          </w:p>
        </w:tc>
      </w:tr>
      <w:tr>
        <w:trPr>
          <w:trHeight w:val="36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Picture Vocab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1.23 [ 0.49,  1.97]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0.241</w:t>
            </w:r>
          </w:p>
        </w:tc>
      </w:tr>
      <w:tr>
        <w:trPr>
          <w:trHeight w:val="37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Passage Comprehension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0.64 [-0.11,  1.39]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</w:t>
            </w:r>
          </w:p>
        </w:tc>
      </w:tr>
      <w:tr>
        <w:trPr>
          <w:trHeight w:val="378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Verbal Analogies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0.50 [-0.25,  1.25]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</w:t>
            </w:r>
          </w:p>
        </w:tc>
      </w:tr>
      <w:tr>
        <w:trPr>
          <w:trHeight w:val="366" w:hRule="auto"/>
        </w:trPr>
        body10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Unfamiliar Words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0.39 [-0.36,  1.14]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</w:t>
            </w:r>
          </w:p>
        </w:tc>
      </w:tr>
      <w:tr>
        <w:trPr>
          <w:trHeight w:val="360" w:hRule="auto"/>
        </w:trPr>
        footer 1
        <w:tc>
          <w:tcPr>
            <w:gridSpan w:val="4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footer 2
        <w:tc>
          <w:tcPr>
            <w:gridSpan w:val="4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</w:tr>
    </w:tbl>
    <w:p>
      <w:r>
        <w:br w:type="page"/>
      </w:r>
    </w:p>
    <w:bookmarkEnd w:id="60"/>
    <w:bookmarkStart w:id="61" w:name="s2b2"/>
    <w:p>
      <w:pPr>
        <w:pStyle w:val="Heading2"/>
      </w:pPr>
      <w:r>
        <w:t xml:space="preserve">Full Family Income Residual Standard Deviation Results - main effect control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580"/>
        <w:gridCol w:w="1147"/>
        <w:gridCol w:w="1730"/>
        <w:gridCol w:w="1080"/>
        <w:gridCol w:w="1080"/>
      </w:tblGrid>
      <w:tr>
        <w:trPr>
          <w:trHeight w:val="377" w:hRule="auto"/>
          <w:tblHeader/>
        </w:trPr>
        header 1
        <w:tc>
          <w:tcPr>
            <w:gridSpan w:val="5"/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Supplemental Table 22. Full model results for Family Income Residual SD - main effect control.</w:t>
            </w:r>
          </w:p>
        </w:tc>
      </w:tr>
      <w:tr>
        <w:trPr>
          <w:trHeight w:val="366" w:hRule="auto"/>
          <w:tblHeader/>
        </w:trPr>
        header 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b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B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[95% CI]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ROPE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p</w:t>
            </w:r>
          </w:p>
        </w:tc>
      </w:tr>
      <w:tr>
        <w:trPr>
          <w:trHeight w:val="37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Sex Assigned at Birth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0.19 (0.27)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0.01 [-0.02,  0.05]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trHeight w:val="378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Child Race 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-2.87 (0.36)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-0.15 [-0.19, -0.11]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trHeight w:val="37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Maternal 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3.67 (0.33)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0.24 [ 0.20,  0.29]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trHeight w:val="47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Residual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Standard Deviation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-0.53 (0.37)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-0.04 [-0.09,  0.01]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</w:t>
            </w:r>
          </w:p>
        </w:tc>
      </w:tr>
      <w:tr>
        <w:trPr>
          <w:trHeight w:val="378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Applied Problems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0.24 (0.25)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0.02 [-0.02,  0.05]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trHeight w:val="37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Calculations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0.34 (0.26)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0.02 [-0.01,  0.06]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trHeight w:val="378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Auditory Processing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-0.98 (0.26)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-0.07 [-0.10, -0.03]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</w:t>
            </w:r>
          </w:p>
        </w:tc>
      </w:tr>
      <w:tr>
        <w:trPr>
          <w:trHeight w:val="37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Letter-Word Pronunciation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0.38 (0.25)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0.03 [-0.01,  0.06]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trHeight w:val="378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Auditory-Visual Associations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-0.83 (0.26)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-0.06 [-0.09, -0.02]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</w:t>
            </w:r>
          </w:p>
        </w:tc>
      </w:tr>
      <w:tr>
        <w:trPr>
          <w:trHeight w:val="37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Short-Term Memory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0.42 (0.26)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0.03 [-0.01,  0.06]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trHeight w:val="37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Picture Vocab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0.65 (0.25)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0.04 [ 0.01,  0.08]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trHeight w:val="37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Passage Comprehension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0.06 (0.26)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0.00 [-0.03,  0.04]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trHeight w:val="378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Verbal Analogies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-0.09 (0.26)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 [-0.04,  0.03]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trHeight w:val="370" w:hRule="auto"/>
        </w:trPr>
        body14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Unfamiliar Words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-0.20 (0.26)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 [-0.05,  0.02]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0.588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trHeight w:val="360" w:hRule="auto"/>
        </w:trPr>
        footer 1
        <w:tc>
          <w:tcPr>
            <w:gridSpan w:val="5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footer 2
        <w:tc>
          <w:tcPr>
            <w:gridSpan w:val="5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580"/>
        <w:gridCol w:w="1730"/>
        <w:gridCol w:w="1080"/>
        <w:gridCol w:w="1080"/>
      </w:tblGrid>
      <w:tr>
        <w:trPr>
          <w:trHeight w:val="377" w:hRule="auto"/>
          <w:tblHeader/>
        </w:trPr>
        header 1
        <w:tc>
          <w:tcPr>
            <w:gridSpan w:val="4"/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Supplemental Table 23. Simple Effects for Family Income Residual SD - main effect control.</w:t>
            </w:r>
          </w:p>
        </w:tc>
      </w:tr>
      <w:tr>
        <w:trPr>
          <w:trHeight w:val="366" w:hRule="auto"/>
          <w:tblHeader/>
        </w:trPr>
        header 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b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[95% CI]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ROPE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p</w:t>
            </w:r>
          </w:p>
        </w:tc>
      </w:tr>
      <w:tr>
        <w:trPr>
          <w:trHeight w:val="378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Applied Problems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-0.29 [-1.16,  0.59]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0.694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</w:t>
            </w:r>
          </w:p>
        </w:tc>
      </w:tr>
      <w:tr>
        <w:trPr>
          <w:trHeight w:val="364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Calculations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-0.19 [-1.07,  0.70]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</w:t>
            </w:r>
          </w:p>
        </w:tc>
      </w:tr>
      <w:tr>
        <w:trPr>
          <w:trHeight w:val="378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Auditory Processing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-1.51 [-2.39, -0.63]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0.508</w:t>
            </w:r>
          </w:p>
        </w:tc>
      </w:tr>
      <w:tr>
        <w:trPr>
          <w:trHeight w:val="36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Letter-Word Pronunciation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-0.16 [-1.03,  0.72]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</w:t>
            </w:r>
          </w:p>
        </w:tc>
      </w:tr>
      <w:tr>
        <w:trPr>
          <w:trHeight w:val="378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Auditory-Visual Associations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-1.36 [-2.24, -0.47]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0.375</w:t>
            </w:r>
          </w:p>
        </w:tc>
      </w:tr>
      <w:tr>
        <w:trPr>
          <w:trHeight w:val="37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Short-Term Memory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-0.11 [-0.99,  0.77]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</w:t>
            </w:r>
          </w:p>
        </w:tc>
      </w:tr>
      <w:tr>
        <w:trPr>
          <w:trHeight w:val="366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Picture Vocab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0.12 [-0.76,  0.99]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</w:t>
            </w:r>
          </w:p>
        </w:tc>
      </w:tr>
      <w:tr>
        <w:trPr>
          <w:trHeight w:val="37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Passage Comprehension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-0.47 [-1.36,  0.41]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</w:t>
            </w:r>
          </w:p>
        </w:tc>
      </w:tr>
      <w:tr>
        <w:trPr>
          <w:trHeight w:val="378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Verbal Analogies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-0.62 [-1.50,  0.27]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</w:t>
            </w:r>
          </w:p>
        </w:tc>
      </w:tr>
      <w:tr>
        <w:trPr>
          <w:trHeight w:val="366" w:hRule="auto"/>
        </w:trPr>
        body10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Unfamiliar Words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-0.73 [-1.61,  0.16]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0.043</w:t>
            </w:r>
          </w:p>
        </w:tc>
      </w:tr>
      <w:tr>
        <w:trPr>
          <w:trHeight w:val="360" w:hRule="auto"/>
        </w:trPr>
        footer 1
        <w:tc>
          <w:tcPr>
            <w:gridSpan w:val="4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footer 2
        <w:tc>
          <w:tcPr>
            <w:gridSpan w:val="4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</w:tr>
    </w:tbl>
    <w:p>
      <w:r>
        <w:br w:type="page"/>
      </w:r>
    </w:p>
    <w:bookmarkEnd w:id="61"/>
    <w:bookmarkStart w:id="62" w:name="s2b3"/>
    <w:p>
      <w:pPr>
        <w:pStyle w:val="Heading2"/>
      </w:pPr>
      <w:r>
        <w:t xml:space="preserve">Full Family Income Residual Standard Deviation Results - main effect + simple effect control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580"/>
        <w:gridCol w:w="1147"/>
        <w:gridCol w:w="1730"/>
        <w:gridCol w:w="1080"/>
        <w:gridCol w:w="1080"/>
      </w:tblGrid>
      <w:tr>
        <w:trPr>
          <w:trHeight w:val="377" w:hRule="auto"/>
          <w:tblHeader/>
        </w:trPr>
        header 1
        <w:tc>
          <w:tcPr>
            <w:gridSpan w:val="5"/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Supplemental Table 24. Full model results for Family Income Residual SD - main + simple effect control.</w:t>
            </w:r>
          </w:p>
        </w:tc>
      </w:tr>
      <w:tr>
        <w:trPr>
          <w:trHeight w:val="366" w:hRule="auto"/>
          <w:tblHeader/>
        </w:trPr>
        header 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b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B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[95% CI]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ROPE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p</w:t>
            </w:r>
          </w:p>
        </w:tc>
      </w:tr>
      <w:tr>
        <w:trPr>
          <w:trHeight w:val="37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Sex Assigned at Birth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0.18 (0.27)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0.01 [-0.02,  0.05]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0.508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trHeight w:val="378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Child Race 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-2.88 (0.36)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-0.15 [-0.19, -0.11]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trHeight w:val="37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Maternal 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3.68 (0.33)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0.25 [ 0.20,  0.29]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trHeight w:val="47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Residual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Standard Deviation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-0.51 (0.37)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-0.04 [-0.09,  0.02]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</w:t>
            </w:r>
          </w:p>
        </w:tc>
      </w:tr>
      <w:tr>
        <w:trPr>
          <w:trHeight w:val="378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Applied Problems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-0.56 (0.34)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-0.04 [-0.09,  0.01]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</w:t>
            </w:r>
          </w:p>
        </w:tc>
      </w:tr>
      <w:tr>
        <w:trPr>
          <w:trHeight w:val="37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Calculations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0.10 (0.35)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0.01 [-0.04,  0.05]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trHeight w:val="378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Auditory Processing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0.79 (0.35)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0.06 [ 0.01,  0.10]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</w:t>
            </w:r>
          </w:p>
        </w:tc>
      </w:tr>
      <w:tr>
        <w:trPr>
          <w:trHeight w:val="368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Letter-Word Pronunciation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0.43 (0.34)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0.03 [-0.02,  0.08]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</w:t>
            </w:r>
          </w:p>
        </w:tc>
      </w:tr>
      <w:tr>
        <w:trPr>
          <w:trHeight w:val="378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Auditory-Visual Associations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-0.07 (0.35)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 [-0.05,  0.04]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trHeight w:val="37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Short-Term Memory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0.01 (0.34)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0.00 [-0.05,  0.05]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trHeight w:val="368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Picture Vocab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-0.27 (0.34)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 [-0.07,  0.03]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trHeight w:val="37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Passage Comprehension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-0.29 (0.35)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 [-0.07,  0.03]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trHeight w:val="378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Verbal Analogies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-0.65 (0.35)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-0.05 [-0.09,  0.00]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</w:t>
            </w:r>
          </w:p>
        </w:tc>
      </w:tr>
      <w:tr>
        <w:trPr>
          <w:trHeight w:val="370" w:hRule="auto"/>
        </w:trPr>
        body14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Unfamiliar Words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0.51 (0.35)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0.04 [-0.01,  0.08]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0.313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</w:t>
            </w:r>
          </w:p>
        </w:tc>
      </w:tr>
      <w:tr>
        <w:trPr>
          <w:trHeight w:val="360" w:hRule="auto"/>
        </w:trPr>
        footer 1
        <w:tc>
          <w:tcPr>
            <w:gridSpan w:val="5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footer 2
        <w:tc>
          <w:tcPr>
            <w:gridSpan w:val="5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580"/>
        <w:gridCol w:w="1730"/>
        <w:gridCol w:w="1080"/>
        <w:gridCol w:w="1080"/>
      </w:tblGrid>
      <w:tr>
        <w:trPr>
          <w:trHeight w:val="377" w:hRule="auto"/>
          <w:tblHeader/>
        </w:trPr>
        header 1
        <w:tc>
          <w:tcPr>
            <w:gridSpan w:val="4"/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Supplemental Table 25. Simple Effects for Family Income Residual SD - main + simple effect control.</w:t>
            </w:r>
          </w:p>
        </w:tc>
      </w:tr>
      <w:tr>
        <w:trPr>
          <w:trHeight w:val="366" w:hRule="auto"/>
          <w:tblHeader/>
        </w:trPr>
        header 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b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[95% CI]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ROPE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p</w:t>
            </w:r>
          </w:p>
        </w:tc>
      </w:tr>
      <w:tr>
        <w:trPr>
          <w:trHeight w:val="378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Applied Problems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-1.06 [-2.04, -0.08]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0.191</w:t>
            </w:r>
          </w:p>
        </w:tc>
      </w:tr>
      <w:tr>
        <w:trPr>
          <w:trHeight w:val="366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Calculations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-0.40 [-1.40,  0.59]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</w:t>
            </w:r>
          </w:p>
        </w:tc>
      </w:tr>
      <w:tr>
        <w:trPr>
          <w:trHeight w:val="378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Auditory Processing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0.29 [-0.70,  1.28]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</w:t>
            </w:r>
          </w:p>
        </w:tc>
      </w:tr>
      <w:tr>
        <w:trPr>
          <w:trHeight w:val="36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Letter-Word Pronunciation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-0.08 [-1.06,  0.90]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</w:t>
            </w:r>
          </w:p>
        </w:tc>
      </w:tr>
      <w:tr>
        <w:trPr>
          <w:trHeight w:val="378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Auditory-Visual Associations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-0.57 [-1.57,  0.42]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</w:t>
            </w:r>
          </w:p>
        </w:tc>
      </w:tr>
      <w:tr>
        <w:trPr>
          <w:trHeight w:val="37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Short-Term Memory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-0.50 [-1.49,  0.49]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</w:t>
            </w:r>
          </w:p>
        </w:tc>
      </w:tr>
      <w:tr>
        <w:trPr>
          <w:trHeight w:val="366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Picture Vocab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-0.78 [-1.76,  0.20]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0.074</w:t>
            </w:r>
          </w:p>
        </w:tc>
      </w:tr>
      <w:tr>
        <w:trPr>
          <w:trHeight w:val="37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Passage Comprehension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-0.80 [-1.79,  0.19]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0.083</w:t>
            </w:r>
          </w:p>
        </w:tc>
      </w:tr>
      <w:tr>
        <w:trPr>
          <w:trHeight w:val="378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Verbal Analogies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-1.16 [-2.15, -0.16]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0.249</w:t>
            </w:r>
          </w:p>
        </w:tc>
      </w:tr>
      <w:tr>
        <w:trPr>
          <w:trHeight w:val="364" w:hRule="auto"/>
        </w:trPr>
        body10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Unfamiliar Words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0.00 [-0.99,  1.00]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</w:t>
            </w:r>
          </w:p>
        </w:tc>
      </w:tr>
      <w:tr>
        <w:trPr>
          <w:trHeight w:val="360" w:hRule="auto"/>
        </w:trPr>
        footer 1
        <w:tc>
          <w:tcPr>
            <w:gridSpan w:val="4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footer 2
        <w:tc>
          <w:tcPr>
            <w:gridSpan w:val="4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</w:tr>
    </w:tbl>
    <w:p>
      <w:r>
        <w:br w:type="page"/>
      </w:r>
    </w:p>
    <w:bookmarkEnd w:id="62"/>
    <w:bookmarkStart w:id="70" w:name="references"/>
    <w:p>
      <w:pPr>
        <w:pStyle w:val="Heading1"/>
      </w:pPr>
      <w:r>
        <w:t xml:space="preserve">References</w:t>
      </w:r>
    </w:p>
    <w:bookmarkStart w:id="69" w:name="refs"/>
    <w:bookmarkStart w:id="64" w:name="ref-cinelli2022"/>
    <w:p>
      <w:pPr>
        <w:pStyle w:val="Bibliography"/>
      </w:pPr>
      <w:r>
        <w:t xml:space="preserve">Cinelli, C., Forney, A., &amp; Pearl, J. (2022). A Crash Course in Good and Bad Controls.</w:t>
      </w:r>
      <w:r>
        <w:t xml:space="preserve"> </w:t>
      </w:r>
      <w:r>
        <w:rPr>
          <w:iCs/>
          <w:i/>
        </w:rPr>
        <w:t xml:space="preserve">Sociological Methods &amp; Research</w:t>
      </w:r>
      <w:r>
        <w:t xml:space="preserve">, 00491241221099552.</w:t>
      </w:r>
      <w:r>
        <w:t xml:space="preserve"> </w:t>
      </w:r>
      <w:hyperlink r:id="rId63">
        <w:r>
          <w:rPr>
            <w:rStyle w:val="Hyperlink"/>
          </w:rPr>
          <w:t xml:space="preserve">https://doi.org/grwp6n</w:t>
        </w:r>
      </w:hyperlink>
    </w:p>
    <w:bookmarkEnd w:id="64"/>
    <w:bookmarkStart w:id="66" w:name="ref-li2018"/>
    <w:p>
      <w:pPr>
        <w:pStyle w:val="Bibliography"/>
      </w:pPr>
      <w:r>
        <w:t xml:space="preserve">Li, Z., Liu, S., Hartman, S., &amp; Belsky, J. (2018). Interactive effects of early-life income harshness and unpredictability on children’s socioemotional and academic functioning in kindergarten and adolescence.</w:t>
      </w:r>
      <w:r>
        <w:t xml:space="preserve"> </w:t>
      </w:r>
      <w:r>
        <w:rPr>
          <w:iCs/>
          <w:i/>
        </w:rPr>
        <w:t xml:space="preserve">Developmental Psychology</w:t>
      </w:r>
      <w:r>
        <w:t xml:space="preserve">,</w:t>
      </w:r>
      <w:r>
        <w:t xml:space="preserve"> </w:t>
      </w:r>
      <w:r>
        <w:rPr>
          <w:iCs/>
          <w:i/>
        </w:rPr>
        <w:t xml:space="preserve">54</w:t>
      </w:r>
      <w:r>
        <w:t xml:space="preserve">(11), 2101–2112.</w:t>
      </w:r>
      <w:r>
        <w:t xml:space="preserve"> </w:t>
      </w:r>
      <w:hyperlink r:id="rId65">
        <w:r>
          <w:rPr>
            <w:rStyle w:val="Hyperlink"/>
          </w:rPr>
          <w:t xml:space="preserve">https://doi.org/gfmd6w</w:t>
        </w:r>
      </w:hyperlink>
    </w:p>
    <w:bookmarkEnd w:id="66"/>
    <w:bookmarkStart w:id="68" w:name="ref-rohrer2018"/>
    <w:p>
      <w:pPr>
        <w:pStyle w:val="Bibliography"/>
      </w:pPr>
      <w:r>
        <w:t xml:space="preserve">Rohrer, J. M. (2018). Thinking clearly about correlations and causation: Graphical causal models for observational data.</w:t>
      </w:r>
      <w:r>
        <w:t xml:space="preserve"> </w:t>
      </w:r>
      <w:r>
        <w:rPr>
          <w:iCs/>
          <w:i/>
        </w:rPr>
        <w:t xml:space="preserve">Advances in Methods and Practices in Psychological Science</w:t>
      </w:r>
      <w:r>
        <w:t xml:space="preserve">,</w:t>
      </w:r>
      <w:r>
        <w:t xml:space="preserve"> </w:t>
      </w:r>
      <w:r>
        <w:rPr>
          <w:iCs/>
          <w:i/>
        </w:rPr>
        <w:t xml:space="preserve">1</w:t>
      </w:r>
      <w:r>
        <w:t xml:space="preserve">(1), 27–42.</w:t>
      </w:r>
      <w:r>
        <w:t xml:space="preserve"> </w:t>
      </w:r>
      <w:hyperlink r:id="rId67">
        <w:r>
          <w:rPr>
            <w:rStyle w:val="Hyperlink"/>
          </w:rPr>
          <w:t xml:space="preserve">https://doi.org/gcvj3r</w:t>
        </w:r>
      </w:hyperlink>
    </w:p>
    <w:bookmarkEnd w:id="68"/>
    <w:bookmarkEnd w:id="69"/>
    <w:bookmarkEnd w:id="70"/>
    <w:sectPr w:rsidR="00AE3F81" w:rsidSect="004A41EB">
      <w:headerReference r:id="rId9" w:type="even"/>
      <w:headerReference r:id="rId11" w:type="default"/>
      <w:headerReference r:id="rId10" w:type="first"/>
      <w:pgSz w:h="15840" w:w="12240"/>
      <w:pgMar w:bottom="720" w:footer="720" w:gutter="0" w:header="720" w:left="720" w:right="720" w:top="72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 (Headings CS)">
    <w:altName w:val="Times New Roman"/>
    <w:panose1 w:val="020B0604020202020204"/>
    <w:charset w:val="00"/>
    <w:family w:val="roman"/>
    <w:pitch w:val="default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Fira Code">
    <w:panose1 w:val="020B0809050000020004"/>
    <w:charset w:val="00"/>
    <w:family w:val="modern"/>
    <w:pitch w:val="variable"/>
    <w:sig w:usb0="E00002EF" w:usb1="1201F9FB" w:usb2="02002018" w:usb3="00000000" w:csb0="0000009F" w:csb1="00000000"/>
  </w:font>
  <w:font w:name="Times">
    <w:altName w:val="Times New Roman"/>
    <w:panose1 w:val="00000500000000020000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512995791"/>
      <w:docPartObj>
        <w:docPartGallery w:val="Page Numbers (Top of Page)"/>
        <w:docPartUnique/>
      </w:docPartObj>
    </w:sdtPr>
    <w:sdtContent>
      <w:p w:rsidR="006864E3" w:rsidRDefault="00000000" w:rsidP="00FC055A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6864E3" w:rsidRDefault="006864E3" w:rsidP="00C242AA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870181308"/>
      <w:docPartObj>
        <w:docPartGallery w:val="Page Numbers (Top of Page)"/>
        <w:docPartUnique/>
      </w:docPartObj>
    </w:sdtPr>
    <w:sdtContent>
      <w:p w:rsidR="006864E3" w:rsidRPr="006275A3" w:rsidRDefault="00000000" w:rsidP="00FC055A">
        <w:pPr>
          <w:pStyle w:val="Header"/>
          <w:framePr w:wrap="none" w:vAnchor="text" w:hAnchor="margin" w:xAlign="right" w:y="1"/>
          <w:rPr>
            <w:rStyle w:val="PageNumber"/>
          </w:rPr>
        </w:pPr>
        <w:r w:rsidRPr="00E908BF">
          <w:rPr>
            <w:rStyle w:val="PageNumber"/>
          </w:rPr>
          <w:fldChar w:fldCharType="begin"/>
        </w:r>
        <w:r w:rsidRPr="00E908BF">
          <w:rPr>
            <w:rStyle w:val="PageNumber"/>
          </w:rPr>
          <w:instrText xml:space="preserve"> PAGE </w:instrText>
        </w:r>
        <w:r w:rsidRPr="00E908BF">
          <w:rPr>
            <w:rStyle w:val="PageNumber"/>
          </w:rPr>
          <w:fldChar w:fldCharType="separate"/>
        </w:r>
        <w:r w:rsidRPr="00E908BF">
          <w:rPr>
            <w:rStyle w:val="PageNumber"/>
          </w:rPr>
          <w:t>2</w:t>
        </w:r>
        <w:r w:rsidRPr="00E908BF">
          <w:rPr>
            <w:rStyle w:val="PageNumber"/>
          </w:rPr>
          <w:fldChar w:fldCharType="end"/>
        </w:r>
      </w:p>
    </w:sdtContent>
  </w:sdt>
  <w:p w:rsidR="006864E3" w:rsidRPr="006275A3" w:rsidRDefault="006864E3" w:rsidP="00FC055A">
    <w:pPr>
      <w:pStyle w:val="Header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864E3" w:rsidRDefault="00000000">
    <w:pPr>
      <w:pStyle w:val="Header"/>
    </w:pPr>
    <w:r>
      <w:t>HIDDEN TALENTS IN CONTEXT</w: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ED40425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1E68F27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4900E840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43D2334C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A8AB02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1FC6649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8F7CFBA6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BE56913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71E2EF6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6D34F0A2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000A990"/>
    <w:multiLevelType w:val="multilevel"/>
    <w:tmpl w:val="D73C9BD6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15:restartNumberingAfterBreak="0" w:abstractNumId="11">
    <w:nsid w:val="0000A991"/>
    <w:multiLevelType w:val="multilevel"/>
    <w:tmpl w:val="1C9AC562"/>
    <w:lvl w:ilvl="0">
      <w:numFmt w:val="bullet"/>
      <w:lvlText w:val="•"/>
      <w:lvlJc w:val="left"/>
      <w:pPr>
        <w:ind w:hanging="480" w:left="720"/>
      </w:pPr>
    </w:lvl>
    <w:lvl w:ilvl="1">
      <w:numFmt w:val="bullet"/>
      <w:lvlText w:val="–"/>
      <w:lvlJc w:val="left"/>
      <w:pPr>
        <w:ind w:hanging="480" w:left="1440"/>
      </w:pPr>
    </w:lvl>
    <w:lvl w:ilvl="2">
      <w:numFmt w:val="bullet"/>
      <w:lvlText w:val="•"/>
      <w:lvlJc w:val="left"/>
      <w:pPr>
        <w:ind w:hanging="480" w:left="2160"/>
      </w:pPr>
    </w:lvl>
    <w:lvl w:ilvl="3">
      <w:numFmt w:val="bullet"/>
      <w:lvlText w:val="–"/>
      <w:lvlJc w:val="left"/>
      <w:pPr>
        <w:ind w:hanging="480" w:left="2880"/>
      </w:pPr>
    </w:lvl>
    <w:lvl w:ilvl="4">
      <w:numFmt w:val="bullet"/>
      <w:lvlText w:val="•"/>
      <w:lvlJc w:val="left"/>
      <w:pPr>
        <w:ind w:hanging="480" w:left="3600"/>
      </w:pPr>
    </w:lvl>
    <w:lvl w:ilvl="5">
      <w:numFmt w:val="bullet"/>
      <w:lvlText w:val="–"/>
      <w:lvlJc w:val="left"/>
      <w:pPr>
        <w:ind w:hanging="480" w:left="4320"/>
      </w:pPr>
    </w:lvl>
    <w:lvl w:ilvl="6">
      <w:numFmt w:val="bullet"/>
      <w:lvlText w:val="•"/>
      <w:lvlJc w:val="left"/>
      <w:pPr>
        <w:ind w:hanging="480" w:left="5040"/>
      </w:pPr>
    </w:lvl>
    <w:lvl w:ilvl="7">
      <w:numFmt w:val="bullet"/>
      <w:lvlText w:val="–"/>
      <w:lvlJc w:val="left"/>
      <w:pPr>
        <w:ind w:hanging="480" w:left="5760"/>
      </w:pPr>
    </w:lvl>
    <w:lvl w:ilvl="8">
      <w:numFmt w:val="bullet"/>
      <w:lvlText w:val="•"/>
      <w:lvlJc w:val="left"/>
      <w:pPr>
        <w:ind w:hanging="480" w:left="6480"/>
      </w:pPr>
    </w:lvl>
  </w:abstractNum>
  <w:abstractNum w15:restartNumberingAfterBreak="0" w:abstractNumId="12">
    <w:nsid w:val="0D49646C"/>
    <w:multiLevelType w:val="hybridMultilevel"/>
    <w:tmpl w:val="9A843B6A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1CB16293"/>
    <w:multiLevelType w:val="hybridMultilevel"/>
    <w:tmpl w:val="FB9E7948"/>
    <w:lvl w:ilvl="0" w:tplc="0409000F">
      <w:start w:val="1"/>
      <w:numFmt w:val="decimal"/>
      <w:lvlText w:val="%1."/>
      <w:lvlJc w:val="left"/>
      <w:pPr>
        <w:ind w:hanging="360" w:left="720"/>
      </w:p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4">
    <w:nsid w:val="1E974EF0"/>
    <w:multiLevelType w:val="hybridMultilevel"/>
    <w:tmpl w:val="66C64032"/>
    <w:lvl w:ilvl="0" w:tplc="08090001">
      <w:start w:val="41"/>
      <w:numFmt w:val="bullet"/>
      <w:lvlText w:val=""/>
      <w:lvlJc w:val="left"/>
      <w:pPr>
        <w:ind w:hanging="360" w:left="720"/>
      </w:pPr>
      <w:rPr>
        <w:rFonts w:ascii="Symbol" w:cs="Times New Roman" w:eastAsia="Times New Roman" w:hAnsi="Symbol" w:hint="default"/>
      </w:rPr>
    </w:lvl>
    <w:lvl w:ilvl="1" w:tentative="1" w:tplc="08090003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5">
    <w:nsid w:val="1EEE4521"/>
    <w:multiLevelType w:val="hybridMultilevel"/>
    <w:tmpl w:val="CD3ABF7A"/>
    <w:lvl w:ilvl="0" w:tplc="D03E6A06">
      <w:start w:val="2"/>
      <w:numFmt w:val="bullet"/>
      <w:lvlText w:val="-"/>
      <w:lvlJc w:val="left"/>
      <w:pPr>
        <w:ind w:hanging="360" w:left="720"/>
      </w:pPr>
      <w:rPr>
        <w:rFonts w:ascii="Calibri" w:cs="Calibri" w:eastAsiaTheme="minorHAnsi" w:hAnsi="Calibri" w:hint="default"/>
      </w:rPr>
    </w:lvl>
    <w:lvl w:ilvl="1" w:tentative="1" w:tplc="08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6">
    <w:nsid w:val="24A04147"/>
    <w:multiLevelType w:val="hybridMultilevel"/>
    <w:tmpl w:val="E54666A8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7">
    <w:nsid w:val="2E9A7356"/>
    <w:multiLevelType w:val="hybridMultilevel"/>
    <w:tmpl w:val="550ADFCE"/>
    <w:lvl w:ilvl="0" w:tplc="131EBCB8">
      <w:start w:val="2"/>
      <w:numFmt w:val="bullet"/>
      <w:lvlText w:val="-"/>
      <w:lvlJc w:val="left"/>
      <w:pPr>
        <w:ind w:hanging="360" w:left="720"/>
      </w:pPr>
      <w:rPr>
        <w:rFonts w:ascii="Calibri" w:cs="Calibri" w:eastAsiaTheme="minorHAnsi" w:hAnsi="Calibri" w:hint="default"/>
      </w:rPr>
    </w:lvl>
    <w:lvl w:ilvl="1" w:tentative="1" w:tplc="08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8">
    <w:nsid w:val="4BB818A8"/>
    <w:multiLevelType w:val="hybridMultilevel"/>
    <w:tmpl w:val="4508C5CE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9">
    <w:nsid w:val="5F895057"/>
    <w:multiLevelType w:val="hybridMultilevel"/>
    <w:tmpl w:val="098232E4"/>
    <w:lvl w:ilvl="0" w:tplc="B928E3D6">
      <w:start w:val="41"/>
      <w:numFmt w:val="bullet"/>
      <w:lvlText w:val="-"/>
      <w:lvlJc w:val="left"/>
      <w:pPr>
        <w:ind w:hanging="360" w:left="720"/>
      </w:pPr>
      <w:rPr>
        <w:rFonts w:ascii="Times New Roman" w:cs="Times New Roman" w:eastAsia="Times New Roman" w:hAnsi="Times New Roman" w:hint="default"/>
      </w:rPr>
    </w:lvl>
    <w:lvl w:ilvl="1" w:tentative="1" w:tplc="08090003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7787B65"/>
    <w:multiLevelType w:val="hybridMultilevel"/>
    <w:tmpl w:val="242651E4"/>
    <w:lvl w:ilvl="0" w:tplc="0409000F">
      <w:start w:val="1"/>
      <w:numFmt w:val="decimal"/>
      <w:lvlText w:val="%1."/>
      <w:lvlJc w:val="left"/>
      <w:pPr>
        <w:ind w:hanging="360" w:left="720"/>
      </w:p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808942455" w:numId="1">
    <w:abstractNumId w:val="18"/>
  </w:num>
  <w:num w16cid:durableId="395398520" w:numId="2">
    <w:abstractNumId w:val="12"/>
  </w:num>
  <w:num w16cid:durableId="1607929855" w:numId="3">
    <w:abstractNumId w:val="16"/>
  </w:num>
  <w:num w16cid:durableId="1574125299" w:numId="4">
    <w:abstractNumId w:val="15"/>
  </w:num>
  <w:num w16cid:durableId="1533347482" w:numId="5">
    <w:abstractNumId w:val="17"/>
  </w:num>
  <w:num w16cid:durableId="2039307862" w:numId="6">
    <w:abstractNumId w:val="13"/>
  </w:num>
  <w:num w16cid:durableId="1380131856" w:numId="7">
    <w:abstractNumId w:val="20"/>
  </w:num>
  <w:num w16cid:durableId="1849563759" w:numId="8">
    <w:abstractNumId w:val="19"/>
  </w:num>
  <w:num w16cid:durableId="124156824" w:numId="9">
    <w:abstractNumId w:val="14"/>
  </w:num>
  <w:num w16cid:durableId="1799302151" w:numId="10">
    <w:abstractNumId w:val="0"/>
  </w:num>
  <w:num w16cid:durableId="1113592182" w:numId="11">
    <w:abstractNumId w:val="1"/>
  </w:num>
  <w:num w16cid:durableId="2009745325" w:numId="12">
    <w:abstractNumId w:val="2"/>
  </w:num>
  <w:num w16cid:durableId="1094403882" w:numId="13">
    <w:abstractNumId w:val="3"/>
  </w:num>
  <w:num w16cid:durableId="767391003" w:numId="14">
    <w:abstractNumId w:val="8"/>
  </w:num>
  <w:num w16cid:durableId="329214816" w:numId="15">
    <w:abstractNumId w:val="4"/>
  </w:num>
  <w:num w16cid:durableId="2080057083" w:numId="16">
    <w:abstractNumId w:val="5"/>
  </w:num>
  <w:num w16cid:durableId="363797040" w:numId="17">
    <w:abstractNumId w:val="6"/>
  </w:num>
  <w:num w16cid:durableId="1260677829" w:numId="18">
    <w:abstractNumId w:val="7"/>
  </w:num>
  <w:num w16cid:durableId="1135679130" w:numId="19">
    <w:abstractNumId w:val="9"/>
  </w:num>
  <w:num w16cid:durableId="1003119390" w:numId="20">
    <w:abstractNumId w:val="0"/>
  </w:num>
  <w:num w16cid:durableId="328873477" w:numId="21">
    <w:abstractNumId w:val="1"/>
  </w:num>
  <w:num w16cid:durableId="480538872" w:numId="22">
    <w:abstractNumId w:val="2"/>
  </w:num>
  <w:num w16cid:durableId="12877653" w:numId="23">
    <w:abstractNumId w:val="3"/>
  </w:num>
  <w:num w16cid:durableId="2139448301" w:numId="24">
    <w:abstractNumId w:val="8"/>
  </w:num>
  <w:num w16cid:durableId="1544441627" w:numId="25">
    <w:abstractNumId w:val="4"/>
  </w:num>
  <w:num w16cid:durableId="1187057475" w:numId="26">
    <w:abstractNumId w:val="5"/>
  </w:num>
  <w:num w16cid:durableId="1995451128" w:numId="27">
    <w:abstractNumId w:val="6"/>
  </w:num>
  <w:num w16cid:durableId="329453652" w:numId="28">
    <w:abstractNumId w:val="7"/>
  </w:num>
  <w:num w16cid:durableId="165100212" w:numId="29">
    <w:abstractNumId w:val="9"/>
  </w:num>
  <w:num w16cid:durableId="1831870106" w:numId="30">
    <w:abstractNumId w:val="0"/>
  </w:num>
  <w:num w16cid:durableId="93748043" w:numId="31">
    <w:abstractNumId w:val="1"/>
  </w:num>
  <w:num w16cid:durableId="2102069412" w:numId="32">
    <w:abstractNumId w:val="2"/>
  </w:num>
  <w:num w16cid:durableId="235020395" w:numId="33">
    <w:abstractNumId w:val="3"/>
  </w:num>
  <w:num w16cid:durableId="1050569636" w:numId="34">
    <w:abstractNumId w:val="8"/>
  </w:num>
  <w:num w16cid:durableId="992880111" w:numId="35">
    <w:abstractNumId w:val="4"/>
  </w:num>
  <w:num w16cid:durableId="99763386" w:numId="36">
    <w:abstractNumId w:val="5"/>
  </w:num>
  <w:num w16cid:durableId="740906735" w:numId="37">
    <w:abstractNumId w:val="6"/>
  </w:num>
  <w:num w16cid:durableId="2098865855" w:numId="38">
    <w:abstractNumId w:val="7"/>
  </w:num>
  <w:num w16cid:durableId="1341811960" w:numId="39">
    <w:abstractNumId w:val="9"/>
  </w:num>
  <w:num w16cid:durableId="1067343137" w:numId="40">
    <w:abstractNumId w:val="0"/>
  </w:num>
  <w:num w16cid:durableId="1357148832" w:numId="41">
    <w:abstractNumId w:val="1"/>
  </w:num>
  <w:num w16cid:durableId="1928154824" w:numId="42">
    <w:abstractNumId w:val="2"/>
  </w:num>
  <w:num w16cid:durableId="2088992603" w:numId="43">
    <w:abstractNumId w:val="3"/>
  </w:num>
  <w:num w16cid:durableId="1081179166" w:numId="44">
    <w:abstractNumId w:val="8"/>
  </w:num>
  <w:num w16cid:durableId="915211290" w:numId="45">
    <w:abstractNumId w:val="4"/>
  </w:num>
  <w:num w16cid:durableId="1802115730" w:numId="46">
    <w:abstractNumId w:val="5"/>
  </w:num>
  <w:num w16cid:durableId="953252360" w:numId="47">
    <w:abstractNumId w:val="6"/>
  </w:num>
  <w:num w16cid:durableId="1597209892" w:numId="48">
    <w:abstractNumId w:val="7"/>
  </w:num>
  <w:num w16cid:durableId="939533545" w:numId="49">
    <w:abstractNumId w:val="9"/>
  </w:num>
  <w:num w16cid:durableId="321131036" w:numId="50">
    <w:abstractNumId w:val="0"/>
  </w:num>
  <w:num w16cid:durableId="126314372" w:numId="51">
    <w:abstractNumId w:val="1"/>
  </w:num>
  <w:num w16cid:durableId="884877561" w:numId="52">
    <w:abstractNumId w:val="2"/>
  </w:num>
  <w:num w16cid:durableId="702677302" w:numId="53">
    <w:abstractNumId w:val="3"/>
  </w:num>
  <w:num w16cid:durableId="672611887" w:numId="54">
    <w:abstractNumId w:val="8"/>
  </w:num>
  <w:num w16cid:durableId="1327710594" w:numId="55">
    <w:abstractNumId w:val="4"/>
  </w:num>
  <w:num w16cid:durableId="1926769358" w:numId="56">
    <w:abstractNumId w:val="5"/>
  </w:num>
  <w:num w16cid:durableId="626469102" w:numId="57">
    <w:abstractNumId w:val="6"/>
  </w:num>
  <w:num w16cid:durableId="907425619" w:numId="58">
    <w:abstractNumId w:val="7"/>
  </w:num>
  <w:num w16cid:durableId="270211007" w:numId="59">
    <w:abstractNumId w:val="9"/>
  </w:num>
  <w:num w16cid:durableId="1077438595" w:numId="60">
    <w:abstractNumId w:val="0"/>
  </w:num>
  <w:num w16cid:durableId="1449466287" w:numId="61">
    <w:abstractNumId w:val="1"/>
  </w:num>
  <w:num w16cid:durableId="1171915113" w:numId="62">
    <w:abstractNumId w:val="2"/>
  </w:num>
  <w:num w16cid:durableId="2069373768" w:numId="63">
    <w:abstractNumId w:val="3"/>
  </w:num>
  <w:num w16cid:durableId="474033219" w:numId="64">
    <w:abstractNumId w:val="8"/>
  </w:num>
  <w:num w16cid:durableId="357312920" w:numId="65">
    <w:abstractNumId w:val="4"/>
  </w:num>
  <w:num w16cid:durableId="1501384282" w:numId="66">
    <w:abstractNumId w:val="5"/>
  </w:num>
  <w:num w16cid:durableId="850526824" w:numId="67">
    <w:abstractNumId w:val="6"/>
  </w:num>
  <w:num w16cid:durableId="778109116" w:numId="68">
    <w:abstractNumId w:val="7"/>
  </w:num>
  <w:num w16cid:durableId="218638339" w:numId="69">
    <w:abstractNumId w:val="9"/>
  </w:num>
  <w:num w16cid:durableId="1477454730" w:numId="70">
    <w:abstractNumId w:val="0"/>
  </w:num>
  <w:num w16cid:durableId="1333534372" w:numId="71">
    <w:abstractNumId w:val="1"/>
  </w:num>
  <w:num w16cid:durableId="1416978838" w:numId="72">
    <w:abstractNumId w:val="2"/>
  </w:num>
  <w:num w16cid:durableId="2044476903" w:numId="73">
    <w:abstractNumId w:val="3"/>
  </w:num>
  <w:num w16cid:durableId="580020844" w:numId="74">
    <w:abstractNumId w:val="8"/>
  </w:num>
  <w:num w16cid:durableId="386072726" w:numId="75">
    <w:abstractNumId w:val="4"/>
  </w:num>
  <w:num w16cid:durableId="589705188" w:numId="76">
    <w:abstractNumId w:val="5"/>
  </w:num>
  <w:num w16cid:durableId="993800752" w:numId="77">
    <w:abstractNumId w:val="6"/>
  </w:num>
  <w:num w16cid:durableId="1379669524" w:numId="78">
    <w:abstractNumId w:val="7"/>
  </w:num>
  <w:num w16cid:durableId="1794901687" w:numId="79">
    <w:abstractNumId w:val="9"/>
  </w:num>
  <w:num w16cid:durableId="1747260052" w:numId="80">
    <w:abstractNumId w:val="0"/>
  </w:num>
  <w:num w16cid:durableId="1828126914" w:numId="81">
    <w:abstractNumId w:val="1"/>
  </w:num>
  <w:num w16cid:durableId="525796356" w:numId="82">
    <w:abstractNumId w:val="2"/>
  </w:num>
  <w:num w16cid:durableId="667944495" w:numId="83">
    <w:abstractNumId w:val="3"/>
  </w:num>
  <w:num w16cid:durableId="1974405477" w:numId="84">
    <w:abstractNumId w:val="8"/>
  </w:num>
  <w:num w16cid:durableId="874856192" w:numId="85">
    <w:abstractNumId w:val="4"/>
  </w:num>
  <w:num w16cid:durableId="190193803" w:numId="86">
    <w:abstractNumId w:val="5"/>
  </w:num>
  <w:num w16cid:durableId="434404497" w:numId="87">
    <w:abstractNumId w:val="6"/>
  </w:num>
  <w:num w16cid:durableId="993919234" w:numId="88">
    <w:abstractNumId w:val="7"/>
  </w:num>
  <w:num w16cid:durableId="814025897" w:numId="89">
    <w:abstractNumId w:val="9"/>
  </w:num>
  <w:num w16cid:durableId="125202219" w:numId="90">
    <w:abstractNumId w:val="0"/>
  </w:num>
  <w:num w16cid:durableId="427192277" w:numId="91">
    <w:abstractNumId w:val="1"/>
  </w:num>
  <w:num w16cid:durableId="1699157627" w:numId="92">
    <w:abstractNumId w:val="2"/>
  </w:num>
  <w:num w16cid:durableId="419913564" w:numId="93">
    <w:abstractNumId w:val="3"/>
  </w:num>
  <w:num w16cid:durableId="646282571" w:numId="94">
    <w:abstractNumId w:val="8"/>
  </w:num>
  <w:num w16cid:durableId="1325206573" w:numId="95">
    <w:abstractNumId w:val="4"/>
  </w:num>
  <w:num w16cid:durableId="1321886023" w:numId="96">
    <w:abstractNumId w:val="5"/>
  </w:num>
  <w:num w16cid:durableId="254245471" w:numId="97">
    <w:abstractNumId w:val="6"/>
  </w:num>
  <w:num w16cid:durableId="1766219162" w:numId="98">
    <w:abstractNumId w:val="7"/>
  </w:num>
  <w:num w16cid:durableId="561134983" w:numId="99">
    <w:abstractNumId w:val="9"/>
  </w:num>
  <w:num w16cid:durableId="1327243622" w:numId="100">
    <w:abstractNumId w:val="0"/>
  </w:num>
  <w:num w16cid:durableId="1284845645" w:numId="101">
    <w:abstractNumId w:val="1"/>
  </w:num>
  <w:num w16cid:durableId="1556234133" w:numId="102">
    <w:abstractNumId w:val="2"/>
  </w:num>
  <w:num w16cid:durableId="737632560" w:numId="103">
    <w:abstractNumId w:val="3"/>
  </w:num>
  <w:num w16cid:durableId="2049328820" w:numId="104">
    <w:abstractNumId w:val="8"/>
  </w:num>
  <w:num w16cid:durableId="1790590447" w:numId="105">
    <w:abstractNumId w:val="4"/>
  </w:num>
  <w:num w16cid:durableId="1020863403" w:numId="106">
    <w:abstractNumId w:val="5"/>
  </w:num>
  <w:num w16cid:durableId="625544281" w:numId="107">
    <w:abstractNumId w:val="6"/>
  </w:num>
  <w:num w16cid:durableId="2145393086" w:numId="108">
    <w:abstractNumId w:val="7"/>
  </w:num>
  <w:num w16cid:durableId="1305819528" w:numId="109">
    <w:abstractNumId w:val="9"/>
  </w:num>
  <w:num w16cid:durableId="1691949580" w:numId="110">
    <w:abstractNumId w:val="0"/>
  </w:num>
  <w:num w16cid:durableId="705908531" w:numId="111">
    <w:abstractNumId w:val="1"/>
  </w:num>
  <w:num w16cid:durableId="1721510698" w:numId="112">
    <w:abstractNumId w:val="2"/>
  </w:num>
  <w:num w16cid:durableId="986855831" w:numId="113">
    <w:abstractNumId w:val="3"/>
  </w:num>
  <w:num w16cid:durableId="1350528528" w:numId="114">
    <w:abstractNumId w:val="8"/>
  </w:num>
  <w:num w16cid:durableId="1844589209" w:numId="115">
    <w:abstractNumId w:val="4"/>
  </w:num>
  <w:num w16cid:durableId="1789202839" w:numId="116">
    <w:abstractNumId w:val="5"/>
  </w:num>
  <w:num w16cid:durableId="1951931748" w:numId="117">
    <w:abstractNumId w:val="6"/>
  </w:num>
  <w:num w16cid:durableId="1637681214" w:numId="118">
    <w:abstractNumId w:val="7"/>
  </w:num>
  <w:num w16cid:durableId="735933198" w:numId="119">
    <w:abstractNumId w:val="9"/>
  </w:num>
  <w:num w16cid:durableId="258756435" w:numId="120">
    <w:abstractNumId w:val="10"/>
  </w:num>
  <w:num w16cid:durableId="906644128" w:numId="121">
    <w:abstractNumId w:val="11"/>
  </w:num>
  <w:num w16cid:durableId="1231699618" w:numId="122">
    <w:abstractNumId w:val="11"/>
  </w:num>
  <w:num w16cid:durableId="548691781" w:numId="123">
    <w:abstractNumId w:val="11"/>
  </w:num>
  <w:num w16cid:durableId="1090664539" w:numId="124">
    <w:abstractNumId w:val="11"/>
  </w:num>
  <w:num w16cid:durableId="1454640783" w:numId="125">
    <w:abstractNumId w:val="11"/>
  </w:num>
  <w:num w16cid:durableId="1350181347" w:numId="126">
    <w:abstractNumId w:val="11"/>
  </w:num>
  <w:num w16cid:durableId="1609433163" w:numId="127">
    <w:abstractNumId w:val="11"/>
  </w:num>
  <w:num w16cid:durableId="1456832221" w:numId="128">
    <w:abstractNumId w:val="11"/>
  </w:num>
  <w:num w16cid:durableId="609550976" w:numId="129">
    <w:abstractNumId w:val="1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3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710F52"/>
    <w:pPr>
      <w:spacing w:line="480" w:lineRule="auto"/>
    </w:pPr>
    <w:rPr>
      <w:rFonts w:ascii="Times New Roman" w:cs="Times New Roman" w:eastAsia="Times New Roman" w:hAnsi="Times New Roman"/>
    </w:rPr>
  </w:style>
  <w:style w:styleId="Heading1" w:type="paragraph">
    <w:name w:val="heading 1"/>
    <w:next w:val="BodyText"/>
    <w:link w:val="Heading1Char"/>
    <w:uiPriority w:val="9"/>
    <w:qFormat/>
    <w:rsid w:val="0013464E"/>
    <w:pPr>
      <w:keepNext/>
      <w:keepLines/>
      <w:spacing w:line="480" w:lineRule="auto"/>
      <w:jc w:val="center"/>
      <w:outlineLvl w:val="0"/>
    </w:pPr>
    <w:rPr>
      <w:rFonts w:ascii="Times New Roman" w:cstheme="majorBidi" w:eastAsiaTheme="majorEastAsia" w:hAnsi="Times New Roman"/>
      <w:b/>
      <w:color w:themeColor="text1" w:val="000000"/>
      <w:szCs w:val="32"/>
    </w:rPr>
  </w:style>
  <w:style w:styleId="Heading2" w:type="paragraph">
    <w:name w:val="heading 2"/>
    <w:next w:val="Normal"/>
    <w:link w:val="Heading2Char"/>
    <w:uiPriority w:val="9"/>
    <w:semiHidden/>
    <w:unhideWhenUsed/>
    <w:qFormat/>
    <w:rsid w:val="0013464E"/>
    <w:pPr>
      <w:keepNext/>
      <w:keepLines/>
      <w:spacing w:line="480" w:lineRule="auto"/>
      <w:outlineLvl w:val="1"/>
    </w:pPr>
    <w:rPr>
      <w:rFonts w:ascii="Times New Roman" w:cstheme="majorBidi" w:eastAsiaTheme="majorEastAsia" w:hAnsi="Times New Roman"/>
      <w:b/>
      <w:color w:themeColor="text1" w:val="000000"/>
      <w:szCs w:val="26"/>
    </w:rPr>
  </w:style>
  <w:style w:styleId="Heading3" w:type="paragraph">
    <w:name w:val="heading 3"/>
    <w:next w:val="Normal"/>
    <w:link w:val="Heading3Char"/>
    <w:uiPriority w:val="9"/>
    <w:unhideWhenUsed/>
    <w:qFormat/>
    <w:rsid w:val="0013464E"/>
    <w:pPr>
      <w:keepNext/>
      <w:keepLines/>
      <w:spacing w:line="480" w:lineRule="auto"/>
      <w:outlineLvl w:val="2"/>
    </w:pPr>
    <w:rPr>
      <w:rFonts w:ascii="Times New Roman" w:cstheme="majorBidi" w:eastAsiaTheme="majorEastAsia" w:hAnsi="Times New Roman"/>
      <w:b/>
      <w:i/>
      <w:color w:themeColor="text1" w:val="000000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ListParagraph" w:type="paragraph">
    <w:name w:val="List Paragraph"/>
    <w:basedOn w:val="Normal"/>
    <w:uiPriority w:val="34"/>
    <w:qFormat/>
    <w:rsid w:val="00164CF8"/>
    <w:pPr>
      <w:ind w:left="720"/>
      <w:contextualSpacing/>
    </w:pPr>
  </w:style>
  <w:style w:styleId="BalloonText" w:type="paragraph">
    <w:name w:val="Balloon Text"/>
    <w:basedOn w:val="Normal"/>
    <w:link w:val="BalloonTextChar"/>
    <w:uiPriority w:val="99"/>
    <w:semiHidden/>
    <w:unhideWhenUsed/>
    <w:rsid w:val="0083092F"/>
    <w:rPr>
      <w:sz w:val="18"/>
      <w:szCs w:val="18"/>
    </w:rPr>
  </w:style>
  <w:style w:customStyle="1" w:styleId="BalloonTextChar" w:type="character">
    <w:name w:val="Balloon Text Char"/>
    <w:basedOn w:val="DefaultParagraphFont"/>
    <w:link w:val="BalloonText"/>
    <w:uiPriority w:val="99"/>
    <w:semiHidden/>
    <w:rsid w:val="0083092F"/>
    <w:rPr>
      <w:rFonts w:ascii="Times New Roman" w:cs="Times New Roman" w:hAnsi="Times New Roman"/>
      <w:sz w:val="18"/>
      <w:szCs w:val="18"/>
    </w:rPr>
  </w:style>
  <w:style w:styleId="CommentReference" w:type="character">
    <w:name w:val="annotation reference"/>
    <w:basedOn w:val="DefaultParagraphFont"/>
    <w:uiPriority w:val="99"/>
    <w:semiHidden/>
    <w:unhideWhenUsed/>
    <w:rsid w:val="0083092F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unhideWhenUsed/>
    <w:rsid w:val="0083092F"/>
    <w:rPr>
      <w:sz w:val="20"/>
      <w:szCs w:val="20"/>
    </w:rPr>
  </w:style>
  <w:style w:customStyle="1" w:styleId="CommentTextChar" w:type="character">
    <w:name w:val="Comment Text Char"/>
    <w:basedOn w:val="DefaultParagraphFont"/>
    <w:link w:val="CommentText"/>
    <w:uiPriority w:val="99"/>
    <w:rsid w:val="0083092F"/>
    <w:rPr>
      <w:sz w:val="20"/>
      <w:szCs w:val="20"/>
    </w:r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83092F"/>
    <w:rPr>
      <w:b/>
      <w:bCs/>
    </w:rPr>
  </w:style>
  <w:style w:customStyle="1" w:styleId="CommentSubjectChar" w:type="character">
    <w:name w:val="Comment Subject Char"/>
    <w:basedOn w:val="CommentTextChar"/>
    <w:link w:val="CommentSubject"/>
    <w:uiPriority w:val="99"/>
    <w:semiHidden/>
    <w:rsid w:val="0083092F"/>
    <w:rPr>
      <w:b/>
      <w:bCs/>
      <w:sz w:val="20"/>
      <w:szCs w:val="20"/>
    </w:rPr>
  </w:style>
  <w:style w:styleId="NormalWeb" w:type="paragraph">
    <w:name w:val="Normal (Web)"/>
    <w:basedOn w:val="Normal"/>
    <w:uiPriority w:val="99"/>
    <w:semiHidden/>
    <w:unhideWhenUsed/>
    <w:rsid w:val="004F079B"/>
    <w:pPr>
      <w:spacing w:after="100" w:afterAutospacing="1" w:before="100" w:beforeAutospacing="1"/>
    </w:pPr>
  </w:style>
  <w:style w:styleId="Header" w:type="paragraph">
    <w:name w:val="header"/>
    <w:basedOn w:val="Normal"/>
    <w:link w:val="HeaderChar"/>
    <w:uiPriority w:val="99"/>
    <w:unhideWhenUsed/>
    <w:rsid w:val="00E3493D"/>
    <w:pPr>
      <w:tabs>
        <w:tab w:pos="4680" w:val="center"/>
        <w:tab w:pos="9360" w:val="right"/>
      </w:tabs>
      <w:spacing w:line="240" w:lineRule="auto"/>
    </w:pPr>
  </w:style>
  <w:style w:customStyle="1" w:styleId="HeaderChar" w:type="character">
    <w:name w:val="Header Char"/>
    <w:basedOn w:val="DefaultParagraphFont"/>
    <w:link w:val="Header"/>
    <w:uiPriority w:val="99"/>
    <w:rsid w:val="00E3493D"/>
    <w:rPr>
      <w:rFonts w:ascii="Times New Roman" w:cs="Times New Roman" w:eastAsia="Times New Roman" w:hAnsi="Times New Roman"/>
    </w:rPr>
  </w:style>
  <w:style w:styleId="Footer" w:type="paragraph">
    <w:name w:val="footer"/>
    <w:basedOn w:val="Normal"/>
    <w:link w:val="FooterChar"/>
    <w:uiPriority w:val="99"/>
    <w:unhideWhenUsed/>
    <w:rsid w:val="00C242AA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uiPriority w:val="99"/>
    <w:rsid w:val="00C242AA"/>
  </w:style>
  <w:style w:styleId="PageNumber" w:type="character">
    <w:name w:val="page number"/>
    <w:basedOn w:val="DefaultParagraphFont"/>
    <w:uiPriority w:val="99"/>
    <w:unhideWhenUsed/>
    <w:rsid w:val="00DE4A59"/>
    <w:rPr>
      <w:rFonts w:ascii="Times New Roman" w:hAnsi="Times New Roman"/>
      <w:sz w:val="24"/>
    </w:rPr>
  </w:style>
  <w:style w:styleId="Hyperlink" w:type="character">
    <w:name w:val="Hyperlink"/>
    <w:basedOn w:val="DefaultParagraphFont"/>
    <w:uiPriority w:val="99"/>
    <w:unhideWhenUsed/>
    <w:rsid w:val="000928F6"/>
    <w:rPr>
      <w:color w:themeColor="hyperlink" w:val="0563C1"/>
      <w:u w:val="single"/>
    </w:rPr>
  </w:style>
  <w:style w:styleId="UnresolvedMention" w:type="character">
    <w:name w:val="Unresolved Mention"/>
    <w:basedOn w:val="DefaultParagraphFont"/>
    <w:uiPriority w:val="99"/>
    <w:semiHidden/>
    <w:unhideWhenUsed/>
    <w:rsid w:val="000928F6"/>
    <w:rPr>
      <w:color w:val="605E5C"/>
      <w:shd w:color="auto" w:fill="E1DFDD" w:val="clear"/>
    </w:rPr>
  </w:style>
  <w:style w:styleId="Bibliography" w:type="paragraph">
    <w:name w:val="Bibliography"/>
    <w:basedOn w:val="Normal"/>
    <w:next w:val="Normal"/>
    <w:uiPriority w:val="37"/>
    <w:unhideWhenUsed/>
    <w:rsid w:val="00EB400B"/>
    <w:pPr>
      <w:tabs>
        <w:tab w:pos="380" w:val="left"/>
      </w:tabs>
      <w:ind w:hanging="720" w:left="720"/>
    </w:pPr>
  </w:style>
  <w:style w:styleId="BodyText" w:type="paragraph">
    <w:name w:val="Body Text"/>
    <w:basedOn w:val="Normal"/>
    <w:link w:val="BodyTextChar"/>
    <w:uiPriority w:val="99"/>
    <w:unhideWhenUsed/>
    <w:rsid w:val="007870F4"/>
    <w:pPr>
      <w:spacing w:after="240" w:line="240" w:lineRule="auto"/>
    </w:pPr>
    <w:rPr>
      <w:rFonts w:eastAsiaTheme="minorEastAsia"/>
    </w:rPr>
  </w:style>
  <w:style w:customStyle="1" w:styleId="BodyTextChar" w:type="character">
    <w:name w:val="Body Text Char"/>
    <w:basedOn w:val="DefaultParagraphFont"/>
    <w:link w:val="BodyText"/>
    <w:uiPriority w:val="99"/>
    <w:rsid w:val="007870F4"/>
    <w:rPr>
      <w:rFonts w:ascii="Times New Roman" w:cs="Times New Roman" w:eastAsiaTheme="minorEastAsia" w:hAnsi="Times New Roman"/>
    </w:rPr>
  </w:style>
  <w:style w:styleId="FollowedHyperlink" w:type="character">
    <w:name w:val="FollowedHyperlink"/>
    <w:basedOn w:val="DefaultParagraphFont"/>
    <w:uiPriority w:val="99"/>
    <w:semiHidden/>
    <w:unhideWhenUsed/>
    <w:rsid w:val="00CD5715"/>
    <w:rPr>
      <w:color w:themeColor="followedHyperlink" w:val="954F72"/>
      <w:u w:val="single"/>
    </w:rPr>
  </w:style>
  <w:style w:styleId="Revision" w:type="paragraph">
    <w:name w:val="Revision"/>
    <w:hidden/>
    <w:uiPriority w:val="99"/>
    <w:semiHidden/>
    <w:rsid w:val="00CD5715"/>
  </w:style>
  <w:style w:styleId="TableGrid" w:type="table">
    <w:name w:val="Table Grid"/>
    <w:basedOn w:val="TableNormal"/>
    <w:uiPriority w:val="39"/>
    <w:rsid w:val="002C3FC2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Heading1Char" w:type="character">
    <w:name w:val="Heading 1 Char"/>
    <w:basedOn w:val="DefaultParagraphFont"/>
    <w:link w:val="Heading1"/>
    <w:uiPriority w:val="9"/>
    <w:rsid w:val="0013464E"/>
    <w:rPr>
      <w:rFonts w:ascii="Times New Roman" w:cstheme="majorBidi" w:eastAsiaTheme="majorEastAsia" w:hAnsi="Times New Roman"/>
      <w:b/>
      <w:color w:themeColor="text1" w:val="000000"/>
      <w:szCs w:val="32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13464E"/>
    <w:rPr>
      <w:rFonts w:ascii="Times New Roman" w:cstheme="majorBidi" w:eastAsiaTheme="majorEastAsia" w:hAnsi="Times New Roman"/>
      <w:b/>
      <w:color w:themeColor="text1" w:val="000000"/>
      <w:szCs w:val="26"/>
    </w:rPr>
  </w:style>
  <w:style w:customStyle="1" w:styleId="Heading3Char" w:type="character">
    <w:name w:val="Heading 3 Char"/>
    <w:basedOn w:val="DefaultParagraphFont"/>
    <w:link w:val="Heading3"/>
    <w:uiPriority w:val="9"/>
    <w:rsid w:val="0013464E"/>
    <w:rPr>
      <w:rFonts w:ascii="Times New Roman" w:cstheme="majorBidi" w:eastAsiaTheme="majorEastAsia" w:hAnsi="Times New Roman"/>
      <w:b/>
      <w:i/>
      <w:color w:themeColor="text1" w:val="000000"/>
    </w:rPr>
  </w:style>
  <w:style w:styleId="Caption" w:type="paragraph">
    <w:name w:val="caption"/>
    <w:next w:val="Normal"/>
    <w:uiPriority w:val="35"/>
    <w:unhideWhenUsed/>
    <w:qFormat/>
    <w:rsid w:val="0001486E"/>
    <w:pPr>
      <w:spacing w:after="200"/>
    </w:pPr>
    <w:rPr>
      <w:rFonts w:ascii="Times New Roman" w:cs="Times New Roman" w:eastAsia="Times New Roman" w:hAnsi="Times New Roman"/>
      <w:b/>
      <w:iCs/>
      <w:color w:themeColor="text1" w:val="000000"/>
      <w:szCs w:val="18"/>
    </w:rPr>
  </w:style>
  <w:style w:customStyle="1" w:styleId="ImageCaption" w:type="paragraph">
    <w:name w:val="Image Caption"/>
    <w:qFormat/>
    <w:rsid w:val="0001486E"/>
    <w:pPr>
      <w:spacing w:after="240"/>
    </w:pPr>
    <w:rPr>
      <w:rFonts w:ascii="Times New Roman" w:cs="Times New Roman" w:eastAsia="Times New Roman" w:hAnsi="Times New Roman"/>
    </w:rPr>
  </w:style>
  <w:style w:customStyle="1" w:styleId="TableCaption" w:type="paragraph">
    <w:name w:val="Table Caption"/>
    <w:qFormat/>
    <w:rsid w:val="0001486E"/>
    <w:rPr>
      <w:rFonts w:ascii="Times New Roman" w:cs="Times New Roman" w:eastAsia="Times New Roman" w:hAnsi="Times New Roman"/>
      <w:b/>
    </w:rPr>
  </w:style>
  <w:style w:customStyle="1" w:styleId="Figure" w:type="paragraph">
    <w:name w:val="Figure"/>
    <w:basedOn w:val="Normal"/>
    <w:qFormat/>
    <w:rsid w:val="0065679E"/>
  </w:style>
  <w:style w:customStyle="1" w:styleId="FirstParagraph" w:type="paragraph">
    <w:name w:val="First Paragraph"/>
    <w:basedOn w:val="BodyText"/>
    <w:qFormat/>
    <w:rsid w:val="00CA76DB"/>
  </w:style>
  <w:style w:customStyle="1" w:styleId="Abstract" w:type="paragraph">
    <w:name w:val="Abstract"/>
    <w:qFormat/>
    <w:rsid w:val="0013464E"/>
    <w:pPr>
      <w:spacing w:line="480" w:lineRule="auto"/>
    </w:pPr>
    <w:rPr>
      <w:rFonts w:ascii="Times New Roman" w:cs="Times New Roman" w:eastAsia="Times New Roman" w:hAnsi="Times New Roman"/>
    </w:rPr>
  </w:style>
  <w:style w:customStyle="1" w:styleId="Compact" w:type="paragraph">
    <w:name w:val="Compact"/>
    <w:basedOn w:val="FirstParagraph"/>
    <w:qFormat/>
    <w:rsid w:val="00A110F7"/>
    <w:pPr>
      <w:spacing w:after="0" w:line="360" w:lineRule="auto"/>
    </w:pPr>
    <w:rPr>
      <w:sz w:val="20"/>
    </w:rPr>
  </w:style>
  <w:style w:styleId="Title" w:type="paragraph">
    <w:name w:val="Title"/>
    <w:basedOn w:val="Normal"/>
    <w:next w:val="Normal"/>
    <w:link w:val="TitleChar"/>
    <w:uiPriority w:val="10"/>
    <w:qFormat/>
    <w:rsid w:val="00CA76DB"/>
    <w:pPr>
      <w:spacing w:after="240" w:line="240" w:lineRule="auto"/>
      <w:contextualSpacing/>
      <w:jc w:val="center"/>
    </w:pPr>
    <w:rPr>
      <w:rFonts w:cs="Times New Roman (Headings CS)" w:eastAsiaTheme="majorEastAsia"/>
      <w:b/>
      <w:spacing w:val="-10"/>
      <w:kern w:val="28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CA76DB"/>
    <w:rPr>
      <w:rFonts w:ascii="Times New Roman" w:cs="Times New Roman (Headings CS)" w:eastAsiaTheme="majorEastAsia" w:hAnsi="Times New Roman"/>
      <w:b/>
      <w:spacing w:val="-10"/>
      <w:kern w:val="28"/>
      <w:szCs w:val="56"/>
    </w:rPr>
  </w:style>
  <w:style w:styleId="Subtitle" w:type="paragraph">
    <w:name w:val="Subtitle"/>
    <w:basedOn w:val="Title"/>
    <w:next w:val="Normal"/>
    <w:link w:val="SubtitleChar"/>
    <w:uiPriority w:val="11"/>
    <w:qFormat/>
    <w:rsid w:val="00BC0BFF"/>
    <w:pPr>
      <w:numPr>
        <w:ilvl w:val="1"/>
      </w:numPr>
    </w:pPr>
    <w:rPr>
      <w:rFonts w:cs="Times New Roman (Body CS)" w:eastAsiaTheme="minorEastAsia"/>
      <w:b w:val="0"/>
      <w:i/>
      <w:color w:themeColor="text1" w:val="000000"/>
      <w:spacing w:val="0"/>
      <w:szCs w:val="22"/>
    </w:rPr>
  </w:style>
  <w:style w:customStyle="1" w:styleId="SubtitleChar" w:type="character">
    <w:name w:val="Subtitle Char"/>
    <w:basedOn w:val="DefaultParagraphFont"/>
    <w:link w:val="Subtitle"/>
    <w:uiPriority w:val="11"/>
    <w:rsid w:val="00BC0BFF"/>
    <w:rPr>
      <w:rFonts w:ascii="Times New Roman" w:cs="Times New Roman (Body CS)" w:eastAsiaTheme="minorEastAsia" w:hAnsi="Times New Roman"/>
      <w:i/>
      <w:color w:themeColor="text1" w:val="000000"/>
      <w:kern w:val="28"/>
      <w:szCs w:val="22"/>
    </w:rPr>
  </w:style>
  <w:style w:customStyle="1" w:styleId="SourceCode" w:type="paragraph">
    <w:name w:val="Source Code"/>
    <w:basedOn w:val="Normal"/>
    <w:rsid w:val="00B11112"/>
    <w:pPr>
      <w:shd w:color="auto" w:fill="F1F3F5" w:val="clear"/>
      <w:wordWrap w:val="0"/>
      <w:spacing w:line="240" w:lineRule="auto"/>
    </w:pPr>
    <w:rPr>
      <w:rFonts w:ascii="Fira Code" w:hAnsi="Fira Code"/>
      <w:sz w:val="20"/>
    </w:rPr>
  </w:style>
  <w:style w:customStyle="1" w:styleId="KeywordTok" w:type="character">
    <w:name w:val="KeywordTok"/>
    <w:rPr>
      <w:color w:val="003B4F"/>
      <w:shd w:color="auto" w:fill="F1F3F5" w:val="clear"/>
    </w:rPr>
  </w:style>
  <w:style w:customStyle="1" w:styleId="DataTypeTok" w:type="character">
    <w:name w:val="DataTypeTok"/>
    <w:rPr>
      <w:color w:val="AD0000"/>
      <w:shd w:color="auto" w:fill="F1F3F5" w:val="clear"/>
    </w:rPr>
  </w:style>
  <w:style w:customStyle="1" w:styleId="DecValTok" w:type="character">
    <w:name w:val="DecValTok"/>
    <w:rPr>
      <w:color w:val="AD0000"/>
      <w:shd w:color="auto" w:fill="F1F3F5" w:val="clear"/>
    </w:rPr>
  </w:style>
  <w:style w:customStyle="1" w:styleId="BaseNTok" w:type="character">
    <w:name w:val="BaseNTok"/>
    <w:rPr>
      <w:color w:val="AD0000"/>
      <w:shd w:color="auto" w:fill="F1F3F5" w:val="clear"/>
    </w:rPr>
  </w:style>
  <w:style w:customStyle="1" w:styleId="FloatTok" w:type="character">
    <w:name w:val="FloatTok"/>
    <w:rPr>
      <w:color w:val="AD0000"/>
      <w:shd w:color="auto" w:fill="F1F3F5" w:val="clear"/>
    </w:rPr>
  </w:style>
  <w:style w:customStyle="1" w:styleId="ConstantTok" w:type="character">
    <w:name w:val="ConstantTok"/>
    <w:rPr>
      <w:color w:val="8F5902"/>
      <w:shd w:color="auto" w:fill="F1F3F5" w:val="clear"/>
    </w:rPr>
  </w:style>
  <w:style w:customStyle="1" w:styleId="CharTok" w:type="character">
    <w:name w:val="CharTok"/>
    <w:rPr>
      <w:color w:val="20794D"/>
      <w:shd w:color="auto" w:fill="F1F3F5" w:val="clear"/>
    </w:rPr>
  </w:style>
  <w:style w:customStyle="1" w:styleId="SpecialCharTok" w:type="character">
    <w:name w:val="SpecialCharTok"/>
    <w:rPr>
      <w:color w:val="5E5E5E"/>
      <w:shd w:color="auto" w:fill="F1F3F5" w:val="clear"/>
    </w:rPr>
  </w:style>
  <w:style w:customStyle="1" w:styleId="StringTok" w:type="character">
    <w:name w:val="StringTok"/>
    <w:rPr>
      <w:color w:val="20794D"/>
      <w:shd w:color="auto" w:fill="F1F3F5" w:val="clear"/>
    </w:rPr>
  </w:style>
  <w:style w:customStyle="1" w:styleId="VerbatimStringTok" w:type="character">
    <w:name w:val="VerbatimStringTok"/>
    <w:rPr>
      <w:color w:val="20794D"/>
      <w:shd w:color="auto" w:fill="F1F3F5" w:val="clear"/>
    </w:rPr>
  </w:style>
  <w:style w:customStyle="1" w:styleId="SpecialStringTok" w:type="character">
    <w:name w:val="SpecialStringTok"/>
    <w:rPr>
      <w:color w:val="20794D"/>
      <w:shd w:color="auto" w:fill="F1F3F5" w:val="clear"/>
    </w:rPr>
  </w:style>
  <w:style w:customStyle="1" w:styleId="ImportTok" w:type="character">
    <w:name w:val="ImportTok"/>
    <w:rPr>
      <w:color w:val="00769E"/>
      <w:shd w:color="auto" w:fill="F1F3F5" w:val="clear"/>
    </w:rPr>
  </w:style>
  <w:style w:customStyle="1" w:styleId="CommentTok" w:type="character">
    <w:name w:val="CommentTok"/>
    <w:rPr>
      <w:color w:val="5E5E5E"/>
      <w:shd w:color="auto" w:fill="F1F3F5" w:val="clear"/>
    </w:rPr>
  </w:style>
  <w:style w:customStyle="1" w:styleId="DocumentationTok" w:type="character">
    <w:name w:val="DocumentationTok"/>
    <w:rPr>
      <w:i/>
      <w:color w:val="5E5E5E"/>
      <w:shd w:color="auto" w:fill="F1F3F5" w:val="clear"/>
    </w:rPr>
  </w:style>
  <w:style w:customStyle="1" w:styleId="AnnotationTok" w:type="character">
    <w:name w:val="AnnotationTok"/>
    <w:rPr>
      <w:color w:val="5E5E5E"/>
      <w:shd w:color="auto" w:fill="F1F3F5" w:val="clear"/>
    </w:rPr>
  </w:style>
  <w:style w:customStyle="1" w:styleId="CommentVarTok" w:type="character">
    <w:name w:val="CommentVarTok"/>
    <w:rPr>
      <w:i/>
      <w:color w:val="5E5E5E"/>
      <w:shd w:color="auto" w:fill="F1F3F5" w:val="clear"/>
    </w:rPr>
  </w:style>
  <w:style w:customStyle="1" w:styleId="OtherTok" w:type="character">
    <w:name w:val="OtherTok"/>
    <w:rPr>
      <w:color w:val="003B4F"/>
      <w:shd w:color="auto" w:fill="F1F3F5" w:val="clear"/>
    </w:rPr>
  </w:style>
  <w:style w:customStyle="1" w:styleId="FunctionTok" w:type="character">
    <w:name w:val="FunctionTok"/>
    <w:rPr>
      <w:color w:val="4758AB"/>
      <w:shd w:color="auto" w:fill="F1F3F5" w:val="clear"/>
    </w:rPr>
  </w:style>
  <w:style w:customStyle="1" w:styleId="VariableTok" w:type="character">
    <w:name w:val="VariableTok"/>
    <w:rPr>
      <w:color w:val="111111"/>
      <w:shd w:color="auto" w:fill="F1F3F5" w:val="clear"/>
    </w:rPr>
  </w:style>
  <w:style w:customStyle="1" w:styleId="ControlFlowTok" w:type="character">
    <w:name w:val="ControlFlowTok"/>
    <w:rPr>
      <w:color w:val="003B4F"/>
      <w:shd w:color="auto" w:fill="F1F3F5" w:val="clear"/>
    </w:rPr>
  </w:style>
  <w:style w:customStyle="1" w:styleId="OperatorTok" w:type="character">
    <w:name w:val="OperatorTok"/>
    <w:rPr>
      <w:color w:val="5E5E5E"/>
      <w:shd w:color="auto" w:fill="F1F3F5" w:val="clear"/>
    </w:rPr>
  </w:style>
  <w:style w:customStyle="1" w:styleId="BuiltInTok" w:type="character">
    <w:name w:val="BuiltInTok"/>
    <w:rPr>
      <w:color w:val="003B4F"/>
      <w:shd w:color="auto" w:fill="F1F3F5" w:val="clear"/>
    </w:rPr>
  </w:style>
  <w:style w:customStyle="1" w:styleId="ExtensionTok" w:type="character">
    <w:name w:val="ExtensionTok"/>
    <w:rPr>
      <w:color w:val="003B4F"/>
      <w:shd w:color="auto" w:fill="F1F3F5" w:val="clear"/>
    </w:rPr>
  </w:style>
  <w:style w:customStyle="1" w:styleId="PreprocessorTok" w:type="character">
    <w:name w:val="PreprocessorTok"/>
    <w:rPr>
      <w:color w:val="AD0000"/>
      <w:shd w:color="auto" w:fill="F1F3F5" w:val="clear"/>
    </w:rPr>
  </w:style>
  <w:style w:customStyle="1" w:styleId="AttributeTok" w:type="character">
    <w:name w:val="AttributeTok"/>
    <w:rPr>
      <w:color w:val="657422"/>
      <w:shd w:color="auto" w:fill="F1F3F5" w:val="clear"/>
    </w:rPr>
  </w:style>
  <w:style w:customStyle="1" w:styleId="RegionMarkerTok" w:type="character">
    <w:name w:val="RegionMarkerTok"/>
    <w:rPr>
      <w:color w:val="003B4F"/>
      <w:shd w:color="auto" w:fill="F1F3F5" w:val="clear"/>
    </w:rPr>
  </w:style>
  <w:style w:customStyle="1" w:styleId="InformationTok" w:type="character">
    <w:name w:val="InformationTok"/>
    <w:rPr>
      <w:color w:val="5E5E5E"/>
      <w:shd w:color="auto" w:fill="F1F3F5" w:val="clear"/>
    </w:rPr>
  </w:style>
  <w:style w:customStyle="1" w:styleId="WarningTok" w:type="character">
    <w:name w:val="WarningTok"/>
    <w:rPr>
      <w:i/>
      <w:color w:val="5E5E5E"/>
      <w:shd w:color="auto" w:fill="F1F3F5" w:val="clear"/>
    </w:rPr>
  </w:style>
  <w:style w:customStyle="1" w:styleId="AlertTok" w:type="character">
    <w:name w:val="AlertTok"/>
    <w:rPr>
      <w:color w:val="AD0000"/>
      <w:shd w:color="auto" w:fill="F1F3F5" w:val="clear"/>
    </w:rPr>
  </w:style>
  <w:style w:customStyle="1" w:styleId="ErrorTok" w:type="character">
    <w:name w:val="ErrorTok"/>
    <w:rPr>
      <w:color w:val="AD0000"/>
      <w:shd w:color="auto" w:fill="F1F3F5" w:val="clear"/>
    </w:rPr>
  </w:style>
  <w:style w:customStyle="1" w:styleId="NormalTok" w:type="character">
    <w:name w:val="NormalTok"/>
    <w:rPr>
      <w:color w:val="003B4F"/>
      <w:shd w:color="auto" w:fill="F1F3F5" w:val="cle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8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01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1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05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19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4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385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27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87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1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00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48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2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94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94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7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0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732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98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843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268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9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551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955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7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0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0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46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399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1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9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82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535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76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4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83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8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66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415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424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794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5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536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7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767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102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9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865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903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49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52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41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19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0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712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721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5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1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24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288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9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2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68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540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5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56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074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0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3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37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12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800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1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9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9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69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330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2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1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12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980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1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015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434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60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0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299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2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233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140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5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680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778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20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51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441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93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9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81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669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2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93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0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53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989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3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71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594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97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7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26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38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2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1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137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510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37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6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783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449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63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2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384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192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14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3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477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378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2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6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1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93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5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1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0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45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8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64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9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08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49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7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45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827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1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33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77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94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2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155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183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70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2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354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661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5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6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930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4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674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408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3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937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32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593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250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3342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1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83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615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15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51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989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0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089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85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86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222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0628275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3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66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4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0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1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4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28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280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2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1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059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016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8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0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3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6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963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149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29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8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65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80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83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1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59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03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9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39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81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2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966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775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79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0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109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262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0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6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3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84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72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26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57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1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3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7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82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1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23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8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9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43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9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2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88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29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9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517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78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458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525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08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513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971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6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51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1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04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27" Target="media/rId27.pdf" /><Relationship Type="http://schemas.openxmlformats.org/officeDocument/2006/relationships/image" Id="rId31" Target="media/rId31.pdf" /><Relationship Type="http://schemas.openxmlformats.org/officeDocument/2006/relationships/image" Id="rId53" Target="media/rId53.pdf" /><Relationship Type="http://schemas.openxmlformats.org/officeDocument/2006/relationships/hyperlink" Id="rId67" Target="https://doi.org/gcvj3r" TargetMode="External" /><Relationship Type="http://schemas.openxmlformats.org/officeDocument/2006/relationships/hyperlink" Id="rId65" Target="https://doi.org/gfmd6w" TargetMode="External" /><Relationship Type="http://schemas.openxmlformats.org/officeDocument/2006/relationships/hyperlink" Id="rId63" Target="https://doi.org/grwp6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7" Target="https://doi.org/gcvj3r" TargetMode="External" /><Relationship Type="http://schemas.openxmlformats.org/officeDocument/2006/relationships/hyperlink" Id="rId65" Target="https://doi.org/gfmd6w" TargetMode="External" /><Relationship Type="http://schemas.openxmlformats.org/officeDocument/2006/relationships/hyperlink" Id="rId63" Target="https://doi.org/grwp6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26</Pages>
  <Words>5198</Words>
  <Characters>29630</Characters>
  <Application>Microsoft Office Word</Application>
  <DocSecurity>0</DocSecurity>
  <Lines>246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Supplemental Materials</dc:title>
  <dc:creator/>
  <cp:keywords/>
  <dcterms:created xsi:type="dcterms:W3CDTF">2024-07-12T05:09:15Z</dcterms:created>
  <dcterms:modified xsi:type="dcterms:W3CDTF">2024-07-12T05:09:15Z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../../bib-files/references.bib</vt:lpwstr>
  </property>
  <property fmtid="{D5CDD505-2E9C-101B-9397-08002B2CF9AE}" pid="4" name="csl">
    <vt:lpwstr>../../bib-files/apa.csl</vt:lpwstr>
  </property>
  <property fmtid="{D5CDD505-2E9C-101B-9397-08002B2CF9AE}" pid="5" name="editor">
    <vt:lpwstr/>
  </property>
  <property fmtid="{D5CDD505-2E9C-101B-9397-08002B2CF9AE}" pid="6" name="execute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knitr">
    <vt:lpwstr/>
  </property>
  <property fmtid="{D5CDD505-2E9C-101B-9397-08002B2CF9AE}" pid="11" name="labels">
    <vt:lpwstr/>
  </property>
  <property fmtid="{D5CDD505-2E9C-101B-9397-08002B2CF9AE}" pid="12" name="subtitle">
    <vt:lpwstr>How does adversity relate to performance across different abilities in the same person?</vt:lpwstr>
  </property>
  <property fmtid="{D5CDD505-2E9C-101B-9397-08002B2CF9AE}" pid="13" name="toc-title">
    <vt:lpwstr>Table of contents</vt:lpwstr>
  </property>
</Properties>
</file>