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4F72"/>
          <w:sz w:val="72"/>
        </w:rPr>
        <w:t>STORM SCOUT</w:t>
      </w:r>
    </w:p>
    <w:p>
      <w:pPr>
        <w:jc w:val="center"/>
      </w:pPr>
      <w:r>
        <w:rPr>
          <w:rFonts w:ascii="Arial" w:hAnsi="Arial"/>
          <w:color w:val="2E86C1"/>
          <w:sz w:val="32"/>
        </w:rPr>
        <w:t>Real-Time Storm Damage Map for Roofers</w:t>
      </w:r>
    </w:p>
    <w:p/>
    <w:p>
      <w:pPr>
        <w:jc w:val="center"/>
      </w:pPr>
      <w:r>
        <w:rPr>
          <w:rFonts w:ascii="Arial" w:hAnsi="Arial"/>
          <w:color w:val="2C3E50"/>
          <w:sz w:val="26"/>
        </w:rPr>
        <w:t>Implementation Plan for RoofManager.ca</w:t>
      </w:r>
    </w:p>
    <w:p>
      <w:pPr>
        <w:jc w:val="center"/>
      </w:pPr>
      <w:r>
        <w:rPr>
          <w:rFonts w:ascii="Arial" w:hAnsi="Arial"/>
          <w:color w:val="7F8C8D"/>
          <w:sz w:val="22"/>
        </w:rPr>
        <w:t>Prepared: April 13, 2026</w:t>
      </w:r>
    </w:p>
    <w:p>
      <w:pPr>
        <w:jc w:val="center"/>
      </w:pPr>
      <w:r>
        <w:rPr>
          <w:rFonts w:ascii="Arial" w:hAnsi="Arial"/>
          <w:i/>
          <w:color w:val="7F8C8D"/>
          <w:sz w:val="20"/>
        </w:rPr>
        <w:t>Inspired by ShadowBroker (github.com/BigBodyCobain/Shadowbroker)</w:t>
      </w:r>
    </w:p>
    <w:p>
      <w:r>
        <w:br w:type="page"/>
      </w:r>
    </w:p>
    <w:p>
      <w:pPr>
        <w:pStyle w:val="Heading1"/>
      </w:pPr>
      <w:r>
        <w:t>Executive Summary</w:t>
      </w:r>
    </w:p>
    <w:p>
      <w:r>
        <w:t>Storm Scout is a proposed new feature for RoofManager.ca that gives roofers a real-time, interactive map showing where storms and hail have recently hit. The concept is inspired by ShadowBroker, an open-source OSINT dashboard that aggregates 60+ live intelligence feeds into a zoomable map. Storm Scout adapts this approach specifically for the roofing industry: instead of tracking aircraft and conflict zones, it layers storm reports, hail impact data, and weather alerts onto a Google Maps interface that roofers already know from the D2D module.</w:t>
      </w:r>
    </w:p>
    <w:p>
      <w:r>
        <w:t>The goal is simple: help roofers find damaged roofs before anyone else knocks on the door. A roofer opens Storm Scout, sees a hail cell that crossed a neighborhood last Tuesday, and knows exactly which streets to canvass. No more chasing ambulances or relying on word of mouth.</w:t>
      </w:r>
    </w:p>
    <w:p>
      <w:pPr>
        <w:pStyle w:val="Heading2"/>
      </w:pPr>
      <w:r>
        <w:t>What It Does</w:t>
      </w:r>
    </w:p>
    <w:p>
      <w:pPr>
        <w:pStyle w:val="ListBullet"/>
      </w:pPr>
      <w:r>
        <w:rPr>
          <w:rFonts w:ascii="Arial" w:hAnsi="Arial"/>
          <w:b/>
          <w:color w:val="2C3E50"/>
          <w:sz w:val="21"/>
        </w:rPr>
        <w:t>Live storm tracking:</w:t>
      </w:r>
      <w:r>
        <w:rPr>
          <w:rFonts w:ascii="Arial" w:hAnsi="Arial"/>
          <w:color w:val="2C3E50"/>
          <w:sz w:val="21"/>
        </w:rPr>
        <w:t xml:space="preserve"> Real-time hail, wind, and severe weather alerts overlaid on the map as colored polygons and markers. Data from Environment Canada (MSC GeoMet) for Canadian coverage, plus NOAA/NWS for cross-border storms.</w:t>
      </w:r>
    </w:p>
    <w:p>
      <w:pPr>
        <w:pStyle w:val="ListBullet"/>
      </w:pPr>
      <w:r>
        <w:rPr>
          <w:rFonts w:ascii="Arial" w:hAnsi="Arial"/>
          <w:b/>
          <w:color w:val="2C3E50"/>
          <w:sz w:val="21"/>
        </w:rPr>
        <w:t>Historical storm archive:</w:t>
      </w:r>
      <w:r>
        <w:rPr>
          <w:rFonts w:ascii="Arial" w:hAnsi="Arial"/>
          <w:color w:val="2C3E50"/>
          <w:sz w:val="21"/>
        </w:rPr>
        <w:t xml:space="preserve"> Historical storms from the past 30–90 days. Filter by hail size, wind speed, and date. See which neighborhoods got hit hardest.</w:t>
      </w:r>
    </w:p>
    <w:p>
      <w:pPr>
        <w:pStyle w:val="ListBullet"/>
      </w:pPr>
      <w:r>
        <w:rPr>
          <w:rFonts w:ascii="Arial" w:hAnsi="Arial"/>
          <w:b/>
          <w:color w:val="2C3E50"/>
          <w:sz w:val="21"/>
        </w:rPr>
        <w:t>Hail impact heatmap:</w:t>
      </w:r>
      <w:r>
        <w:rPr>
          <w:rFonts w:ascii="Arial" w:hAnsi="Arial"/>
          <w:color w:val="2C3E50"/>
          <w:sz w:val="21"/>
        </w:rPr>
        <w:t xml:space="preserve"> Color-coded severity overlay showing estimated hail size across neighborhoods. Sourced from MRMS radar data (covers southern Canada).</w:t>
      </w:r>
    </w:p>
    <w:p>
      <w:pPr>
        <w:pStyle w:val="ListBullet"/>
      </w:pPr>
      <w:r>
        <w:rPr>
          <w:rFonts w:ascii="Arial" w:hAnsi="Arial"/>
          <w:b/>
          <w:color w:val="2C3E50"/>
          <w:sz w:val="21"/>
        </w:rPr>
        <w:t>Storm alerts:</w:t>
      </w:r>
      <w:r>
        <w:rPr>
          <w:rFonts w:ascii="Arial" w:hAnsi="Arial"/>
          <w:color w:val="2C3E50"/>
          <w:sz w:val="21"/>
        </w:rPr>
        <w:t xml:space="preserve"> Push notifications when a storm hits within a roofer’s configured service area. Know about damage before homeowners even file insurance claims.</w:t>
      </w:r>
    </w:p>
    <w:p>
      <w:pPr>
        <w:pStyle w:val="Heading1"/>
      </w:pPr>
      <w:r>
        <w:t>Inspiration: ShadowBroker</w:t>
      </w:r>
    </w:p>
    <w:p>
      <w:r>
        <w:t>ShadowBroker (github.com/BigBodyCobain/Shadowbroker) is an open-source real-time OSINT dashboard that went viral in 2024–25. It aggregates 60+ live data feeds—aircraft tracking, ship movements, CCTV cameras via Shodan, satellite positions, earthquake data, conflict zones, and GPS jamming detection—into a single zoomable map built with Next.js and MapLibre GL.</w:t>
      </w:r>
    </w:p>
    <w:p>
      <w:r>
        <w:t>The key insight from ShadowBroker isn’t the specific data sources—it’s the architectural pattern: a lightweight frontend that consumes many real-time data feeds and layers them onto a single, fast, interactive map. Storm Scout takes this exact pattern and applies it to the roofing industry. Instead of 60 intelligence feeds, we layer 4–6 weather and storm data feeds. Instead of MapLibre, we use Google Maps (already integrated into RoofManager). Instead of a standalone app, we embed it as a route within the existing Hono monolith.</w:t>
      </w:r>
    </w:p>
    <w:p>
      <w:pPr>
        <w:pStyle w:val="Heading1"/>
      </w:pPr>
      <w:r>
        <w:t>Architecture</w:t>
      </w:r>
    </w:p>
    <w:p>
      <w:pPr>
        <w:pStyle w:val="Heading2"/>
      </w:pPr>
      <w:r>
        <w:t>How It Fits Into RoofManager</w:t>
      </w:r>
    </w:p>
    <w:p>
      <w:r>
        <w:t>Storm Scout follows the exact same architectural pattern as the existing D2D module: a new Hono route file (src/routes/storm-scout.ts) that serves an SSR HTML page with an embedded Google Maps instance, plus a companion vanilla JS module (public/static/storm-scout-module.js) that handles all client-side map interactions. A supporting service file (src/services/storm-data.ts) handles all external API calls, caching, and data normalization on the backend.</w:t>
      </w:r>
    </w:p>
    <w:p>
      <w:pPr>
        <w:pStyle w:val="Heading3"/>
      </w:pPr>
      <w:r>
        <w:t>New Files</w:t>
      </w:r>
    </w:p>
    <w:tbl>
      <w:tblPr>
        <w:tblStyle w:val="TableGrid"/>
        <w:tblW w:type="auto" w:w="0"/>
        <w:jc w:val="center"/>
        <w:tblLook w:firstColumn="1" w:firstRow="1" w:lastColumn="0" w:lastRow="0" w:noHBand="0" w:noVBand="1" w:val="04A0"/>
      </w:tblPr>
      <w:tblGrid>
        <w:gridCol w:w="4680"/>
        <w:gridCol w:w="4680"/>
      </w:tblGrid>
      <w:tr>
        <w:tc>
          <w:tcPr>
            <w:tcW w:type="dxa" w:w="3600"/>
            <w:shd w:fill="1B4F72" w:val="clear"/>
          </w:tcPr>
          <w:p>
            <w:r/>
            <w:r>
              <w:rPr>
                <w:rFonts w:ascii="Arial" w:hAnsi="Arial"/>
                <w:b/>
                <w:color w:val="FFFFFF"/>
                <w:sz w:val="20"/>
              </w:rPr>
              <w:t>File</w:t>
            </w:r>
          </w:p>
        </w:tc>
        <w:tc>
          <w:tcPr>
            <w:tcW w:type="dxa" w:w="5760"/>
            <w:shd w:fill="1B4F72" w:val="clear"/>
          </w:tcPr>
          <w:p>
            <w:r/>
            <w:r>
              <w:rPr>
                <w:rFonts w:ascii="Arial" w:hAnsi="Arial"/>
                <w:b/>
                <w:color w:val="FFFFFF"/>
                <w:sz w:val="20"/>
              </w:rPr>
              <w:t>Purpose</w:t>
            </w:r>
          </w:p>
        </w:tc>
      </w:tr>
      <w:tr>
        <w:tc>
          <w:tcPr>
            <w:tcW w:type="dxa" w:w="3600"/>
          </w:tcPr>
          <w:p>
            <w:r/>
            <w:r>
              <w:rPr>
                <w:rFonts w:ascii="Arial" w:hAnsi="Arial"/>
                <w:color w:val="2C3E50"/>
                <w:sz w:val="20"/>
              </w:rPr>
              <w:t>src/routes/storm-scout.ts</w:t>
            </w:r>
          </w:p>
        </w:tc>
        <w:tc>
          <w:tcPr>
            <w:tcW w:type="dxa" w:w="5760"/>
          </w:tcPr>
          <w:p>
            <w:r/>
            <w:r>
              <w:rPr>
                <w:rFonts w:ascii="Arial" w:hAnsi="Arial"/>
                <w:color w:val="2C3E50"/>
                <w:sz w:val="20"/>
              </w:rPr>
              <w:t>Hono route: serves SSR page + API endpoints for storm data</w:t>
            </w:r>
          </w:p>
        </w:tc>
      </w:tr>
      <w:tr>
        <w:tc>
          <w:tcPr>
            <w:tcW w:type="dxa" w:w="3600"/>
            <w:shd w:fill="EBF5FB" w:val="clear"/>
          </w:tcPr>
          <w:p>
            <w:r/>
            <w:r>
              <w:rPr>
                <w:rFonts w:ascii="Arial" w:hAnsi="Arial"/>
                <w:color w:val="2C3E50"/>
                <w:sz w:val="20"/>
              </w:rPr>
              <w:t>src/services/storm-data.ts</w:t>
            </w:r>
          </w:p>
        </w:tc>
        <w:tc>
          <w:tcPr>
            <w:tcW w:type="dxa" w:w="5760"/>
            <w:shd w:fill="EBF5FB" w:val="clear"/>
          </w:tcPr>
          <w:p>
            <w:r/>
            <w:r>
              <w:rPr>
                <w:rFonts w:ascii="Arial" w:hAnsi="Arial"/>
                <w:color w:val="2C3E50"/>
                <w:sz w:val="20"/>
              </w:rPr>
              <w:t>Backend service: fetches, caches, and normalizes data from ECCC, NWS, and MRMS APIs</w:t>
            </w:r>
          </w:p>
        </w:tc>
      </w:tr>
      <w:tr>
        <w:tc>
          <w:tcPr>
            <w:tcW w:type="dxa" w:w="3600"/>
          </w:tcPr>
          <w:p>
            <w:r/>
            <w:r>
              <w:rPr>
                <w:rFonts w:ascii="Arial" w:hAnsi="Arial"/>
                <w:color w:val="2C3E50"/>
                <w:sz w:val="20"/>
              </w:rPr>
              <w:t>public/static/storm-scout-module.js</w:t>
            </w:r>
          </w:p>
        </w:tc>
        <w:tc>
          <w:tcPr>
            <w:tcW w:type="dxa" w:w="5760"/>
          </w:tcPr>
          <w:p>
            <w:r/>
            <w:r>
              <w:rPr>
                <w:rFonts w:ascii="Arial" w:hAnsi="Arial"/>
                <w:color w:val="2C3E50"/>
                <w:sz w:val="20"/>
              </w:rPr>
              <w:t>Client-side: Google Maps instance, layer rendering, heatmap, filters, storm alert UI</w:t>
            </w:r>
          </w:p>
        </w:tc>
      </w:tr>
      <w:tr>
        <w:tc>
          <w:tcPr>
            <w:tcW w:type="dxa" w:w="3600"/>
            <w:shd w:fill="EBF5FB" w:val="clear"/>
          </w:tcPr>
          <w:p>
            <w:r/>
            <w:r>
              <w:rPr>
                <w:rFonts w:ascii="Arial" w:hAnsi="Arial"/>
                <w:color w:val="2C3E50"/>
                <w:sz w:val="20"/>
              </w:rPr>
              <w:t>migrations/00XX_storm_alerts.sql</w:t>
            </w:r>
          </w:p>
        </w:tc>
        <w:tc>
          <w:tcPr>
            <w:tcW w:type="dxa" w:w="5760"/>
            <w:shd w:fill="EBF5FB" w:val="clear"/>
          </w:tcPr>
          <w:p>
            <w:r/>
            <w:r>
              <w:rPr>
                <w:rFonts w:ascii="Arial" w:hAnsi="Arial"/>
                <w:color w:val="2C3E50"/>
                <w:sz w:val="20"/>
              </w:rPr>
              <w:t>D1 migration: storm_alert_configs table for per-user notification preferences</w:t>
            </w:r>
          </w:p>
        </w:tc>
      </w:tr>
    </w:tbl>
    <w:p/>
    <w:p>
      <w:pPr>
        <w:pStyle w:val="Heading2"/>
      </w:pPr>
      <w:r>
        <w:t>Data Flow</w:t>
      </w:r>
    </w:p>
    <w:p>
      <w:r>
        <w:t>The system operates on a simple fetch-cache-serve model. The backend service (storm-data.ts) calls external weather APIs, normalizes the responses into a unified GeoJSON format, and caches results in D1 to stay within API rate limits. The client-side module requests this normalized data from our own API endpoints, never calling external APIs directly. This keeps API keys server-side and allows aggressive caching.</w:t>
      </w:r>
    </w:p>
    <w:p>
      <w:r>
        <w:rPr>
          <w:i/>
          <w:color w:val="2E86C1"/>
        </w:rPr>
        <w:t>External APIs → storm-data.ts (normalize + cache) → /api/customer/storm-scout/* endpoints → storm-scout-module.js → Google Maps layers</w:t>
      </w:r>
    </w:p>
    <w:p>
      <w:r>
        <w:br w:type="page"/>
      </w:r>
    </w:p>
    <w:p>
      <w:pPr>
        <w:pStyle w:val="Heading1"/>
      </w:pPr>
      <w:r>
        <w:t>Data Sources</w:t>
      </w:r>
    </w:p>
    <w:p>
      <w:r>
        <w:t>Storm Scout uses a layered approach: free government APIs as the foundation, with optional premium data sources for roofers who want street-level precision.</w:t>
      </w:r>
    </w:p>
    <w:p>
      <w:pPr>
        <w:pStyle w:val="Heading2"/>
      </w:pPr>
      <w:r>
        <w:t>Tier 1: Free Government APIs (Core)</w:t>
      </w:r>
    </w:p>
    <w:p>
      <w:pPr>
        <w:pStyle w:val="Heading3"/>
      </w:pPr>
      <w:r>
        <w:t>Environment Canada — MSC GeoMet</w:t>
      </w:r>
    </w:p>
    <w:p>
      <w:pPr>
        <w:pStyle w:val="ListBullet"/>
      </w:pPr>
      <w:r>
        <w:rPr>
          <w:rFonts w:ascii="Arial" w:hAnsi="Arial"/>
          <w:b/>
          <w:color w:val="2C3E50"/>
          <w:sz w:val="21"/>
        </w:rPr>
        <w:t>Endpoint:</w:t>
      </w:r>
      <w:r>
        <w:rPr>
          <w:rFonts w:ascii="Arial" w:hAnsi="Arial"/>
          <w:color w:val="2C3E50"/>
          <w:sz w:val="21"/>
        </w:rPr>
        <w:t xml:space="preserve"> api.weather.gc.ca (OGC-API standards)</w:t>
      </w:r>
    </w:p>
    <w:p>
      <w:pPr>
        <w:pStyle w:val="ListBullet"/>
      </w:pPr>
      <w:r>
        <w:rPr>
          <w:rFonts w:ascii="Arial" w:hAnsi="Arial"/>
          <w:b/>
          <w:color w:val="2C3E50"/>
          <w:sz w:val="21"/>
        </w:rPr>
        <w:t>Data:</w:t>
      </w:r>
      <w:r>
        <w:rPr>
          <w:rFonts w:ascii="Arial" w:hAnsi="Arial"/>
          <w:color w:val="2C3E50"/>
          <w:sz w:val="21"/>
        </w:rPr>
        <w:t xml:space="preserve"> Real-time severe weather alerts, radar imagery, historical weather data</w:t>
      </w:r>
    </w:p>
    <w:p>
      <w:pPr>
        <w:pStyle w:val="ListBullet"/>
      </w:pPr>
      <w:r>
        <w:rPr>
          <w:rFonts w:ascii="Arial" w:hAnsi="Arial"/>
          <w:b/>
          <w:color w:val="2C3E50"/>
          <w:sz w:val="21"/>
        </w:rPr>
        <w:t>Coverage:</w:t>
      </w:r>
      <w:r>
        <w:rPr>
          <w:rFonts w:ascii="Arial" w:hAnsi="Arial"/>
          <w:color w:val="2C3E50"/>
          <w:sz w:val="21"/>
        </w:rPr>
        <w:t xml:space="preserve"> Full Canada</w:t>
      </w:r>
    </w:p>
    <w:p>
      <w:pPr>
        <w:pStyle w:val="ListBullet"/>
      </w:pPr>
      <w:r>
        <w:rPr>
          <w:rFonts w:ascii="Arial" w:hAnsi="Arial"/>
          <w:b/>
          <w:color w:val="2C3E50"/>
          <w:sz w:val="21"/>
        </w:rPr>
        <w:t>Cost:</w:t>
      </w:r>
      <w:r>
        <w:rPr>
          <w:rFonts w:ascii="Arial" w:hAnsi="Arial"/>
          <w:color w:val="2C3E50"/>
          <w:sz w:val="21"/>
        </w:rPr>
        <w:t xml:space="preserve"> Free, anonymous access, no API key required</w:t>
      </w:r>
    </w:p>
    <w:p>
      <w:pPr>
        <w:pStyle w:val="ListBullet"/>
      </w:pPr>
      <w:r>
        <w:rPr>
          <w:rFonts w:ascii="Arial" w:hAnsi="Arial"/>
          <w:b/>
          <w:color w:val="2C3E50"/>
          <w:sz w:val="21"/>
        </w:rPr>
        <w:t>Why:</w:t>
      </w:r>
      <w:r>
        <w:rPr>
          <w:rFonts w:ascii="Arial" w:hAnsi="Arial"/>
          <w:color w:val="2C3E50"/>
          <w:sz w:val="21"/>
        </w:rPr>
        <w:t xml:space="preserve"> This is the single most important data source. Direct from the Canadian government. Includes hail warnings, wind warnings, tornado watches—everything a roofer needs to know that a storm hit an area.</w:t>
      </w:r>
    </w:p>
    <w:p>
      <w:pPr>
        <w:pStyle w:val="Heading3"/>
      </w:pPr>
      <w:r>
        <w:t>NOAA/NWS Alerts API</w:t>
      </w:r>
    </w:p>
    <w:p>
      <w:pPr>
        <w:pStyle w:val="ListBullet"/>
      </w:pPr>
      <w:r>
        <w:rPr>
          <w:rFonts w:ascii="Arial" w:hAnsi="Arial"/>
          <w:b/>
          <w:color w:val="2C3E50"/>
          <w:sz w:val="21"/>
        </w:rPr>
        <w:t>Endpoint:</w:t>
      </w:r>
      <w:r>
        <w:rPr>
          <w:rFonts w:ascii="Arial" w:hAnsi="Arial"/>
          <w:color w:val="2C3E50"/>
          <w:sz w:val="21"/>
        </w:rPr>
        <w:t xml:space="preserve"> api.weather.gov/alerts/active</w:t>
      </w:r>
    </w:p>
    <w:p>
      <w:pPr>
        <w:pStyle w:val="ListBullet"/>
      </w:pPr>
      <w:r>
        <w:rPr>
          <w:rFonts w:ascii="Arial" w:hAnsi="Arial"/>
          <w:b/>
          <w:color w:val="2C3E50"/>
          <w:sz w:val="21"/>
        </w:rPr>
        <w:t>Data:</w:t>
      </w:r>
      <w:r>
        <w:rPr>
          <w:rFonts w:ascii="Arial" w:hAnsi="Arial"/>
          <w:color w:val="2C3E50"/>
          <w:sz w:val="21"/>
        </w:rPr>
        <w:t xml:space="preserve"> Active storm warnings with hail size, wind gust, tornado potential, severity ratings</w:t>
      </w:r>
    </w:p>
    <w:p>
      <w:pPr>
        <w:pStyle w:val="ListBullet"/>
      </w:pPr>
      <w:r>
        <w:rPr>
          <w:rFonts w:ascii="Arial" w:hAnsi="Arial"/>
          <w:b/>
          <w:color w:val="2C3E50"/>
          <w:sz w:val="21"/>
        </w:rPr>
        <w:t>Coverage:</w:t>
      </w:r>
      <w:r>
        <w:rPr>
          <w:rFonts w:ascii="Arial" w:hAnsi="Arial"/>
          <w:color w:val="2C3E50"/>
          <w:sz w:val="21"/>
        </w:rPr>
        <w:t xml:space="preserve"> USA only (useful for Canadian roofers near the border, or future US expansion)</w:t>
      </w:r>
    </w:p>
    <w:p>
      <w:pPr>
        <w:pStyle w:val="ListBullet"/>
      </w:pPr>
      <w:r>
        <w:rPr>
          <w:rFonts w:ascii="Arial" w:hAnsi="Arial"/>
          <w:b/>
          <w:color w:val="2C3E50"/>
          <w:sz w:val="21"/>
        </w:rPr>
        <w:t>Cost:</w:t>
      </w:r>
      <w:r>
        <w:rPr>
          <w:rFonts w:ascii="Arial" w:hAnsi="Arial"/>
          <w:color w:val="2C3E50"/>
          <w:sz w:val="21"/>
        </w:rPr>
        <w:t xml:space="preserve"> Free, no API key, no rate limits</w:t>
      </w:r>
    </w:p>
    <w:p>
      <w:pPr>
        <w:pStyle w:val="Heading3"/>
      </w:pPr>
      <w:r>
        <w:t>MRMS Hail Data (NOAA Multi-Radar Multi-Sensor)</w:t>
      </w:r>
    </w:p>
    <w:p>
      <w:pPr>
        <w:pStyle w:val="ListBullet"/>
      </w:pPr>
      <w:r>
        <w:rPr>
          <w:rFonts w:ascii="Arial" w:hAnsi="Arial"/>
          <w:b/>
          <w:color w:val="2C3E50"/>
          <w:sz w:val="21"/>
        </w:rPr>
        <w:t>Source:</w:t>
      </w:r>
      <w:r>
        <w:rPr>
          <w:rFonts w:ascii="Arial" w:hAnsi="Arial"/>
          <w:color w:val="2C3E50"/>
          <w:sz w:val="21"/>
        </w:rPr>
        <w:t xml:space="preserve"> AWS Open Data (registry.opendata.aws/noaa-mrms-pds)</w:t>
      </w:r>
    </w:p>
    <w:p>
      <w:pPr>
        <w:pStyle w:val="ListBullet"/>
      </w:pPr>
      <w:r>
        <w:rPr>
          <w:rFonts w:ascii="Arial" w:hAnsi="Arial"/>
          <w:b/>
          <w:color w:val="2C3E50"/>
          <w:sz w:val="21"/>
        </w:rPr>
        <w:t>Data:</w:t>
      </w:r>
      <w:r>
        <w:rPr>
          <w:rFonts w:ascii="Arial" w:hAnsi="Arial"/>
          <w:color w:val="2C3E50"/>
          <w:sz w:val="21"/>
        </w:rPr>
        <w:t xml:space="preserve"> MESH (Maximum Estimated Size of Hail) — radar-derived hail size at ~1km grid resolution, updated every 2 minutes</w:t>
      </w:r>
    </w:p>
    <w:p>
      <w:pPr>
        <w:pStyle w:val="ListBullet"/>
      </w:pPr>
      <w:r>
        <w:rPr>
          <w:rFonts w:ascii="Arial" w:hAnsi="Arial"/>
          <w:b/>
          <w:color w:val="2C3E50"/>
          <w:sz w:val="21"/>
        </w:rPr>
        <w:t>Coverage:</w:t>
      </w:r>
      <w:r>
        <w:rPr>
          <w:rFonts w:ascii="Arial" w:hAnsi="Arial"/>
          <w:color w:val="2C3E50"/>
          <w:sz w:val="21"/>
        </w:rPr>
        <w:t xml:space="preserve"> Contiguous USA + Southern Canada (covers most Canadian population centers)</w:t>
      </w:r>
    </w:p>
    <w:p>
      <w:pPr>
        <w:pStyle w:val="ListBullet"/>
      </w:pPr>
      <w:r>
        <w:rPr>
          <w:rFonts w:ascii="Arial" w:hAnsi="Arial"/>
          <w:b/>
          <w:color w:val="2C3E50"/>
          <w:sz w:val="21"/>
        </w:rPr>
        <w:t>Why:</w:t>
      </w:r>
      <w:r>
        <w:rPr>
          <w:rFonts w:ascii="Arial" w:hAnsi="Arial"/>
          <w:color w:val="2C3E50"/>
          <w:sz w:val="21"/>
        </w:rPr>
        <w:t xml:space="preserve"> This is the heatmap data. It tells you not just that a storm happened, but exactly how big the hail was at every square kilometer. GRIB2 format requires server-side parsing (similar to existing GeoTIFF processing in solar-datalayers.ts).</w:t>
      </w:r>
    </w:p>
    <w:p>
      <w:pPr>
        <w:pStyle w:val="Heading2"/>
      </w:pPr>
      <w:r>
        <w:t>Tier 2: Premium APIs (Optional Upsell)</w:t>
      </w:r>
    </w:p>
    <w:p>
      <w:r>
        <w:t>For roofers who want property-level damage intelligence rather than neighborhood-level weather data, these paid APIs provide a significant competitive edge: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4F72" w:val="clear"/>
          </w:tcPr>
          <w:p>
            <w:r/>
            <w:r>
              <w:rPr>
                <w:rFonts w:ascii="Arial" w:hAnsi="Arial"/>
                <w:b/>
                <w:color w:val="FFFFFF"/>
                <w:sz w:val="20"/>
              </w:rPr>
              <w:t>Provider</w:t>
            </w:r>
          </w:p>
        </w:tc>
        <w:tc>
          <w:tcPr>
            <w:tcW w:type="dxa" w:w="3600"/>
            <w:shd w:fill="1B4F72" w:val="clear"/>
          </w:tcPr>
          <w:p>
            <w:r/>
            <w:r>
              <w:rPr>
                <w:rFonts w:ascii="Arial" w:hAnsi="Arial"/>
                <w:b/>
                <w:color w:val="FFFFFF"/>
                <w:sz w:val="20"/>
              </w:rPr>
              <w:t>Data</w:t>
            </w:r>
          </w:p>
        </w:tc>
        <w:tc>
          <w:tcPr>
            <w:tcW w:type="dxa" w:w="2160"/>
            <w:shd w:fill="1B4F72" w:val="clear"/>
          </w:tcPr>
          <w:p>
            <w:r/>
            <w:r>
              <w:rPr>
                <w:rFonts w:ascii="Arial" w:hAnsi="Arial"/>
                <w:b/>
                <w:color w:val="FFFFFF"/>
                <w:sz w:val="20"/>
              </w:rPr>
              <w:t>Coverage</w:t>
            </w:r>
          </w:p>
        </w:tc>
        <w:tc>
          <w:tcPr>
            <w:tcW w:type="dxa" w:w="1728"/>
            <w:shd w:fill="1B4F72" w:val="clear"/>
          </w:tcPr>
          <w:p>
            <w:r/>
            <w:r>
              <w:rPr>
                <w:rFonts w:ascii="Arial" w:hAnsi="Arial"/>
                <w:b/>
                <w:color w:val="FFFFFF"/>
                <w:sz w:val="20"/>
              </w:rPr>
              <w:t>Cost</w:t>
            </w:r>
          </w:p>
        </w:tc>
      </w:tr>
      <w:tr>
        <w:tc>
          <w:tcPr>
            <w:tcW w:type="dxa" w:w="1872"/>
          </w:tcPr>
          <w:p>
            <w:r/>
            <w:r>
              <w:rPr>
                <w:rFonts w:ascii="Arial" w:hAnsi="Arial"/>
                <w:color w:val="2C3E50"/>
                <w:sz w:val="20"/>
              </w:rPr>
              <w:t>HailStrike</w:t>
            </w:r>
          </w:p>
        </w:tc>
        <w:tc>
          <w:tcPr>
            <w:tcW w:type="dxa" w:w="3600"/>
          </w:tcPr>
          <w:p>
            <w:r/>
            <w:r>
              <w:rPr>
                <w:rFonts w:ascii="Arial" w:hAnsi="Arial"/>
                <w:color w:val="2C3E50"/>
                <w:sz w:val="20"/>
              </w:rPr>
              <w:t>Property-level hail impact, real-time tracking, historical data</w:t>
            </w:r>
          </w:p>
        </w:tc>
        <w:tc>
          <w:tcPr>
            <w:tcW w:type="dxa" w:w="2160"/>
          </w:tcPr>
          <w:p>
            <w:r/>
            <w:r>
              <w:rPr>
                <w:rFonts w:ascii="Arial" w:hAnsi="Arial"/>
                <w:color w:val="2C3E50"/>
                <w:sz w:val="20"/>
              </w:rPr>
              <w:t>USA + Southern Canada</w:t>
            </w:r>
          </w:p>
        </w:tc>
        <w:tc>
          <w:tcPr>
            <w:tcW w:type="dxa" w:w="1728"/>
          </w:tcPr>
          <w:p>
            <w:r/>
            <w:r>
              <w:rPr>
                <w:rFonts w:ascii="Arial" w:hAnsi="Arial"/>
                <w:color w:val="2C3E50"/>
                <w:sz w:val="20"/>
              </w:rPr>
              <w:t>Enterprise pricing</w:t>
            </w:r>
          </w:p>
        </w:tc>
      </w:tr>
      <w:tr>
        <w:tc>
          <w:tcPr>
            <w:tcW w:type="dxa" w:w="1872"/>
            <w:shd w:fill="EBF5FB" w:val="clear"/>
          </w:tcPr>
          <w:p>
            <w:r/>
            <w:r>
              <w:rPr>
                <w:rFonts w:ascii="Arial" w:hAnsi="Arial"/>
                <w:color w:val="2C3E50"/>
                <w:sz w:val="20"/>
              </w:rPr>
              <w:t>HailTrace</w:t>
            </w:r>
          </w:p>
        </w:tc>
        <w:tc>
          <w:tcPr>
            <w:tcW w:type="dxa" w:w="3600"/>
            <w:shd w:fill="EBF5FB" w:val="clear"/>
          </w:tcPr>
          <w:p>
            <w:r/>
            <w:r>
              <w:rPr>
                <w:rFonts w:ascii="Arial" w:hAnsi="Arial"/>
                <w:color w:val="2C3E50"/>
                <w:sz w:val="20"/>
              </w:rPr>
              <w:t>Hail, wind, tornado maps by meteorologists</w:t>
            </w:r>
          </w:p>
        </w:tc>
        <w:tc>
          <w:tcPr>
            <w:tcW w:type="dxa" w:w="2160"/>
            <w:shd w:fill="EBF5FB" w:val="clear"/>
          </w:tcPr>
          <w:p>
            <w:r/>
            <w:r>
              <w:rPr>
                <w:rFonts w:ascii="Arial" w:hAnsi="Arial"/>
                <w:color w:val="2C3E50"/>
                <w:sz w:val="20"/>
              </w:rPr>
              <w:t>USA only</w:t>
            </w:r>
          </w:p>
        </w:tc>
        <w:tc>
          <w:tcPr>
            <w:tcW w:type="dxa" w:w="1728"/>
            <w:shd w:fill="EBF5FB" w:val="clear"/>
          </w:tcPr>
          <w:p>
            <w:r/>
            <w:r>
              <w:rPr>
                <w:rFonts w:ascii="Arial" w:hAnsi="Arial"/>
                <w:color w:val="2C3E50"/>
                <w:sz w:val="20"/>
              </w:rPr>
              <w:t>$50–$99/month</w:t>
            </w:r>
          </w:p>
        </w:tc>
      </w:tr>
      <w:tr>
        <w:tc>
          <w:tcPr>
            <w:tcW w:type="dxa" w:w="1872"/>
          </w:tcPr>
          <w:p>
            <w:r/>
            <w:r>
              <w:rPr>
                <w:rFonts w:ascii="Arial" w:hAnsi="Arial"/>
                <w:color w:val="2C3E50"/>
                <w:sz w:val="20"/>
              </w:rPr>
              <w:t>Xweather</w:t>
            </w:r>
          </w:p>
        </w:tc>
        <w:tc>
          <w:tcPr>
            <w:tcW w:type="dxa" w:w="3600"/>
          </w:tcPr>
          <w:p>
            <w:r/>
            <w:r>
              <w:rPr>
                <w:rFonts w:ascii="Arial" w:hAnsi="Arial"/>
                <w:color w:val="2C3E50"/>
                <w:sz w:val="20"/>
              </w:rPr>
              <w:t>Storm reports archive, hail nowcasts (10-min intervals)</w:t>
            </w:r>
          </w:p>
        </w:tc>
        <w:tc>
          <w:tcPr>
            <w:tcW w:type="dxa" w:w="2160"/>
          </w:tcPr>
          <w:p>
            <w:r/>
            <w:r>
              <w:rPr>
                <w:rFonts w:ascii="Arial" w:hAnsi="Arial"/>
                <w:color w:val="2C3E50"/>
                <w:sz w:val="20"/>
              </w:rPr>
              <w:t>USA + Canada + Global</w:t>
            </w:r>
          </w:p>
        </w:tc>
        <w:tc>
          <w:tcPr>
            <w:tcW w:type="dxa" w:w="1728"/>
          </w:tcPr>
          <w:p>
            <w:r/>
            <w:r>
              <w:rPr>
                <w:rFonts w:ascii="Arial" w:hAnsi="Arial"/>
                <w:color w:val="2C3E50"/>
                <w:sz w:val="20"/>
              </w:rPr>
              <w:t>Free trial, then custom</w:t>
            </w:r>
          </w:p>
        </w:tc>
      </w:tr>
    </w:tbl>
    <w:p/>
    <w:p>
      <w:r>
        <w:t>Recommendation: Start with free Tier 1 APIs. Add HailStrike or Xweather integration later as a premium feature that roofers pay extra for inside their RoofManager subscription.</w:t>
      </w:r>
    </w:p>
    <w:p>
      <w:r>
        <w:br w:type="page"/>
      </w:r>
    </w:p>
    <w:p>
      <w:pPr>
        <w:pStyle w:val="Heading1"/>
      </w:pPr>
      <w:r>
        <w:t>Implementation Phases</w:t>
      </w:r>
    </w:p>
    <w:p>
      <w:pPr>
        <w:pStyle w:val="Heading2"/>
      </w:pPr>
      <w:r>
        <w:t>Phase 1: Foundation (Weeks 1–3)</w:t>
      </w:r>
    </w:p>
    <w:p>
      <w:r>
        <w:t>Stand up the core map view and connect the first data source.</w:t>
      </w:r>
    </w:p>
    <w:p>
      <w:pPr>
        <w:pStyle w:val="ListNumber"/>
      </w:pPr>
      <w:r>
        <w:rPr>
          <w:rFonts w:ascii="Arial" w:hAnsi="Arial"/>
          <w:color w:val="2C3E50"/>
          <w:sz w:val="21"/>
        </w:rPr>
        <w:t xml:space="preserve"> Create src/routes/storm-scout.ts — New Hono route serving an SSR page at /customer/storm-scout. Requires customer auth (same pattern as D2D). Mount it in index.tsx alongside the other customer routes.</w:t>
      </w:r>
    </w:p>
    <w:p>
      <w:pPr>
        <w:pStyle w:val="ListNumber"/>
      </w:pPr>
      <w:r>
        <w:rPr>
          <w:rFonts w:ascii="Arial" w:hAnsi="Arial"/>
          <w:color w:val="2C3E50"/>
          <w:sz w:val="21"/>
        </w:rPr>
        <w:t xml:space="preserve"> Create public/static/storm-scout-module.js — Initialize Google Maps (reuse existing GOOGLE_MAPS_API_KEY), center on user’s saved service area. Add layer toggle sidebar (same UI patterns as D2D module).</w:t>
      </w:r>
    </w:p>
    <w:p>
      <w:pPr>
        <w:pStyle w:val="ListNumber"/>
      </w:pPr>
      <w:r>
        <w:rPr>
          <w:rFonts w:ascii="Arial" w:hAnsi="Arial"/>
          <w:color w:val="2C3E50"/>
          <w:sz w:val="21"/>
        </w:rPr>
        <w:t xml:space="preserve"> Create src/services/storm-data.ts — Implement fetchECCCAlerts() to call MSC GeoMet API. Parse response into a unified StormEvent interface with id, type, severity, coordinates, polygon, hailSize, windSpeed, timestamp, and source.</w:t>
      </w:r>
    </w:p>
    <w:p>
      <w:pPr>
        <w:pStyle w:val="ListNumber"/>
      </w:pPr>
      <w:r>
        <w:rPr>
          <w:rFonts w:ascii="Arial" w:hAnsi="Arial"/>
          <w:color w:val="2C3E50"/>
          <w:sz w:val="21"/>
        </w:rPr>
        <w:t xml:space="preserve"> Render alerts as map polygons — Color-coded by severity (yellow = advisory, orange = watch, red = warning). Click a polygon to see details: storm type, hail size, wind speed, time.</w:t>
      </w:r>
    </w:p>
    <w:p>
      <w:pPr>
        <w:pStyle w:val="ListNumber"/>
      </w:pPr>
      <w:r>
        <w:rPr>
          <w:rFonts w:ascii="Arial" w:hAnsi="Arial"/>
          <w:color w:val="2C3E50"/>
          <w:sz w:val="21"/>
        </w:rPr>
        <w:t xml:space="preserve"> Add caching — Cache ECCC responses in D1 for 15 minutes. Add Cache-Control header so Cloudflare’s edge also caches.</w:t>
      </w:r>
    </w:p>
    <w:p>
      <w:pPr>
        <w:pStyle w:val="Heading2"/>
      </w:pPr>
      <w:r>
        <w:t>Phase 2: Hail Heatmap (Weeks 4–6)</w:t>
      </w:r>
    </w:p>
    <w:p>
      <w:r>
        <w:t>Add the killer feature: a visual heatmap of hail intensity.</w:t>
      </w:r>
    </w:p>
    <w:p>
      <w:pPr>
        <w:pStyle w:val="ListNumber"/>
      </w:pPr>
      <w:r>
        <w:rPr>
          <w:rFonts w:ascii="Arial" w:hAnsi="Arial"/>
          <w:color w:val="2C3E50"/>
          <w:sz w:val="21"/>
        </w:rPr>
        <w:t xml:space="preserve"> Integrate MRMS MESH data — Fetch GRIB2 hail-size rasters from AWS Open Data. Parse server-side using a GRIB2 reader (similar approach to existing GeoTIFF parsing in solar-datalayers.ts). Convert to a grid of lat/lng/hailSizeInches points.</w:t>
      </w:r>
    </w:p>
    <w:p>
      <w:pPr>
        <w:pStyle w:val="ListNumber"/>
      </w:pPr>
      <w:r>
        <w:rPr>
          <w:rFonts w:ascii="Arial" w:hAnsi="Arial"/>
          <w:color w:val="2C3E50"/>
          <w:sz w:val="21"/>
        </w:rPr>
        <w:t xml:space="preserve"> Render as Google Maps heatmap layer — Use google.maps.visualization.HeatmapLayer with weighted points. Green (&lt; 1” hail) through yellow (1–2”) to red (&gt; 2”). This visually shows roofers exactly which streets got hammered.</w:t>
      </w:r>
    </w:p>
    <w:p>
      <w:pPr>
        <w:pStyle w:val="ListNumber"/>
      </w:pPr>
      <w:r>
        <w:rPr>
          <w:rFonts w:ascii="Arial" w:hAnsi="Arial"/>
          <w:color w:val="2C3E50"/>
          <w:sz w:val="21"/>
        </w:rPr>
        <w:t xml:space="preserve"> Add time slider — Let roofers scrub through the last 30 days of hail data. See how a storm cell moved across a region over time. Store processed MRMS snapshots in D1 or R2.</w:t>
      </w:r>
    </w:p>
    <w:p>
      <w:pPr>
        <w:pStyle w:val="ListNumber"/>
      </w:pPr>
      <w:r>
        <w:rPr>
          <w:rFonts w:ascii="Arial" w:hAnsi="Arial"/>
          <w:color w:val="2C3E50"/>
          <w:sz w:val="21"/>
        </w:rPr>
        <w:t xml:space="preserve"> Add NWS alerts layer — Layer in NOAA/NWS alerts for US border regions. Same polygon rendering as ECCC alerts, different data source. Normalize both into the same StormEvent interface.</w:t>
      </w:r>
    </w:p>
    <w:p>
      <w:pPr>
        <w:pStyle w:val="Heading2"/>
      </w:pPr>
      <w:r>
        <w:t>Phase 3: Alerts + Notifications (Weeks 7–9)</w:t>
      </w:r>
    </w:p>
    <w:p>
      <w:r>
        <w:t>Proactively notify roofers when storms hit their territory.</w:t>
      </w:r>
    </w:p>
    <w:p>
      <w:pPr>
        <w:pStyle w:val="ListNumber"/>
      </w:pPr>
      <w:r>
        <w:rPr>
          <w:rFonts w:ascii="Arial" w:hAnsi="Arial"/>
          <w:color w:val="2C3E50"/>
          <w:sz w:val="21"/>
        </w:rPr>
        <w:t xml:space="preserve"> Create storm_alert_configs D1 table — Stores per-customer: service_area_polygon (GeoJSON), min_hail_size, min_wind_speed, notification_channels (push, email, SMS).</w:t>
      </w:r>
    </w:p>
    <w:p>
      <w:pPr>
        <w:pStyle w:val="ListNumber"/>
      </w:pPr>
      <w:r>
        <w:rPr>
          <w:rFonts w:ascii="Arial" w:hAnsi="Arial"/>
          <w:color w:val="2C3E50"/>
          <w:sz w:val="21"/>
        </w:rPr>
        <w:t xml:space="preserve"> Build alert configuration UI — Draw-on-map interface (reuse D2D turf drawing code) to define service area. Set thresholds: “Alert me when hail &gt; 1 inch hits this area.”</w:t>
      </w:r>
    </w:p>
    <w:p>
      <w:pPr>
        <w:pStyle w:val="ListNumber"/>
      </w:pPr>
      <w:r>
        <w:rPr>
          <w:rFonts w:ascii="Arial" w:hAnsi="Arial"/>
          <w:color w:val="2C3E50"/>
          <w:sz w:val="21"/>
        </w:rPr>
        <w:t xml:space="preserve"> Implement Cloudflare Cron Trigger — Run every 15 minutes. Fetch latest ECCC/NWS alerts. Check if any alert polygon intersects with any customer’s service area polygon (point-in-polygon test using existing geo-math utils). Fire notifications for matches.</w:t>
      </w:r>
    </w:p>
    <w:p>
      <w:pPr>
        <w:pStyle w:val="ListNumber"/>
      </w:pPr>
      <w:r>
        <w:rPr>
          <w:rFonts w:ascii="Arial" w:hAnsi="Arial"/>
          <w:color w:val="2C3E50"/>
          <w:sz w:val="21"/>
        </w:rPr>
        <w:t xml:space="preserve"> Push + email notifications — Use existing push notification infrastructure (push-notifications.ts) and email service (email.ts with Gmail/Resend). Message: “Hail alert: 1.5” hail reported in Oakville, ON. View map →”</w:t>
      </w:r>
    </w:p>
    <w:p>
      <w:pPr>
        <w:pStyle w:val="Heading2"/>
      </w:pPr>
      <w:r>
        <w:t>Phase 4: Polish + Premium (Weeks 10–12)</w:t>
      </w:r>
    </w:p>
    <w:p>
      <w:pPr>
        <w:pStyle w:val="ListNumber"/>
      </w:pPr>
      <w:r>
        <w:rPr>
          <w:rFonts w:ascii="Arial" w:hAnsi="Arial"/>
          <w:color w:val="2C3E50"/>
          <w:sz w:val="21"/>
        </w:rPr>
        <w:t xml:space="preserve"> Satellite before/after overlay — Integrate Sentinel-2 open satellite imagery (free, 10m resolution, updated every 5 days). Let roofers toggle between pre-storm and post-storm views of a neighborhood. Leverage existing property-imagery.ts patterns.</w:t>
      </w:r>
    </w:p>
    <w:p>
      <w:pPr>
        <w:pStyle w:val="ListNumber"/>
      </w:pPr>
      <w:r>
        <w:rPr>
          <w:rFonts w:ascii="Arial" w:hAnsi="Arial"/>
          <w:color w:val="2C3E50"/>
          <w:sz w:val="21"/>
        </w:rPr>
        <w:t xml:space="preserve"> Premium data source integration — Add optional HailStrike or Xweather as a paid add-on. Property-level hail impact data shows up as individual property markers on the map.</w:t>
      </w:r>
    </w:p>
    <w:p>
      <w:pPr>
        <w:pStyle w:val="ListNumber"/>
      </w:pPr>
      <w:r>
        <w:rPr>
          <w:rFonts w:ascii="Arial" w:hAnsi="Arial"/>
          <w:color w:val="2C3E50"/>
          <w:sz w:val="21"/>
        </w:rPr>
        <w:t xml:space="preserve"> Mobile optimization — Responsive map UI that works in the Capacitor iOS app. Roofers check Storm Scout from their truck between door knocks.</w:t>
      </w:r>
    </w:p>
    <w:p>
      <w:pPr>
        <w:pStyle w:val="ListNumber"/>
      </w:pPr>
      <w:r>
        <w:rPr>
          <w:rFonts w:ascii="Arial" w:hAnsi="Arial"/>
          <w:color w:val="2C3E50"/>
          <w:sz w:val="21"/>
        </w:rPr>
        <w:t xml:space="preserve"> Analytics dashboard — Track which storm alerts led to the most door knocks and closed deals. Show ROI: “The March 15 hailstorm generated 12 leads worth $45K.”</w:t>
      </w:r>
    </w:p>
    <w:p>
      <w:r>
        <w:br w:type="page"/>
      </w:r>
    </w:p>
    <w:p>
      <w:pPr>
        <w:pStyle w:val="Heading1"/>
      </w:pPr>
      <w:r>
        <w:t>Technical Details</w:t>
      </w:r>
    </w:p>
    <w:p>
      <w:pPr>
        <w:pStyle w:val="Heading2"/>
      </w:pPr>
      <w:r>
        <w:t>StormEvent Interface</w:t>
      </w:r>
    </w:p>
    <w:p>
      <w:r>
        <w:t>All data sources are normalized into a single TypeScript interface in src/types.ts:</w:t>
      </w:r>
    </w:p>
    <w:p>
      <w:r>
        <w:rPr>
          <w:rFonts w:ascii="Courier New" w:hAnsi="Courier New"/>
          <w:sz w:val="18"/>
        </w:rPr>
        <w:t>interface StormEvent {</w:t>
        <w:br/>
        <w:t xml:space="preserve">  id: string;</w:t>
        <w:br/>
        <w:t xml:space="preserve">  source: "eccc" | "nws" | "mrms";</w:t>
        <w:br/>
        <w:t xml:space="preserve">  type: "hail" | "wind" | "tornado" | "thunderstorm";</w:t>
        <w:br/>
        <w:t xml:space="preserve">  severity: "advisory" | "watch" | "warning" | "extreme";</w:t>
        <w:br/>
        <w:t xml:space="preserve">  coordinates: { lat: number; lng: number };</w:t>
        <w:br/>
        <w:t xml:space="preserve">  polygon?: GeoJSON.Polygon;</w:t>
        <w:br/>
        <w:t xml:space="preserve">  hailSizeInches?: number;</w:t>
        <w:br/>
        <w:t xml:space="preserve">  windSpeedKmh?: number;</w:t>
        <w:br/>
        <w:t xml:space="preserve">  timestamp: string;</w:t>
        <w:br/>
        <w:t xml:space="preserve">  expiresAt?: string;</w:t>
        <w:br/>
        <w:t xml:space="preserve">  description: string;</w:t>
        <w:br/>
        <w:t>}</w:t>
      </w:r>
    </w:p>
    <w:p>
      <w:pPr>
        <w:pStyle w:val="Heading2"/>
      </w:pPr>
      <w:r>
        <w:t>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4F72" w:val="clear"/>
          </w:tcPr>
          <w:p>
            <w:r/>
            <w:r>
              <w:rPr>
                <w:rFonts w:ascii="Arial" w:hAnsi="Arial"/>
                <w:b/>
                <w:color w:val="FFFFFF"/>
                <w:sz w:val="20"/>
              </w:rPr>
              <w:t>Method</w:t>
            </w:r>
          </w:p>
        </w:tc>
        <w:tc>
          <w:tcPr>
            <w:tcW w:type="dxa" w:w="4608"/>
            <w:shd w:fill="1B4F72" w:val="clear"/>
          </w:tcPr>
          <w:p>
            <w:r/>
            <w:r>
              <w:rPr>
                <w:rFonts w:ascii="Arial" w:hAnsi="Arial"/>
                <w:b/>
                <w:color w:val="FFFFFF"/>
                <w:sz w:val="20"/>
              </w:rPr>
              <w:t>Endpoint</w:t>
            </w:r>
          </w:p>
        </w:tc>
        <w:tc>
          <w:tcPr>
            <w:tcW w:type="dxa" w:w="3600"/>
            <w:shd w:fill="1B4F72" w:val="clear"/>
          </w:tcPr>
          <w:p>
            <w:r/>
            <w:r>
              <w:rPr>
                <w:rFonts w:ascii="Arial" w:hAnsi="Arial"/>
                <w:b/>
                <w:color w:val="FFFFFF"/>
                <w:sz w:val="20"/>
              </w:rPr>
              <w:t>Description</w:t>
            </w:r>
          </w:p>
        </w:tc>
      </w:tr>
      <w:tr>
        <w:tc>
          <w:tcPr>
            <w:tcW w:type="dxa" w:w="1152"/>
          </w:tcPr>
          <w:p>
            <w:r/>
            <w:r>
              <w:rPr>
                <w:rFonts w:ascii="Arial" w:hAnsi="Arial"/>
                <w:color w:val="2C3E50"/>
                <w:sz w:val="20"/>
              </w:rPr>
              <w:t>GET</w:t>
            </w:r>
          </w:p>
        </w:tc>
        <w:tc>
          <w:tcPr>
            <w:tcW w:type="dxa" w:w="4608"/>
          </w:tcPr>
          <w:p>
            <w:r/>
            <w:r>
              <w:rPr>
                <w:rFonts w:ascii="Arial" w:hAnsi="Arial"/>
                <w:color w:val="2C3E50"/>
                <w:sz w:val="20"/>
              </w:rPr>
              <w:t>/api/customer/storm-scout/alerts</w:t>
            </w:r>
          </w:p>
        </w:tc>
        <w:tc>
          <w:tcPr>
            <w:tcW w:type="dxa" w:w="3600"/>
          </w:tcPr>
          <w:p>
            <w:r/>
            <w:r>
              <w:rPr>
                <w:rFonts w:ascii="Arial" w:hAnsi="Arial"/>
                <w:color w:val="2C3E50"/>
                <w:sz w:val="20"/>
              </w:rPr>
              <w:t>Active weather alerts for map viewport</w:t>
            </w:r>
          </w:p>
        </w:tc>
      </w:tr>
      <w:tr>
        <w:tc>
          <w:tcPr>
            <w:tcW w:type="dxa" w:w="1152"/>
            <w:shd w:fill="EBF5FB" w:val="clear"/>
          </w:tcPr>
          <w:p>
            <w:r/>
            <w:r>
              <w:rPr>
                <w:rFonts w:ascii="Arial" w:hAnsi="Arial"/>
                <w:color w:val="2C3E50"/>
                <w:sz w:val="20"/>
              </w:rPr>
              <w:t>GET</w:t>
            </w:r>
          </w:p>
        </w:tc>
        <w:tc>
          <w:tcPr>
            <w:tcW w:type="dxa" w:w="4608"/>
            <w:shd w:fill="EBF5FB" w:val="clear"/>
          </w:tcPr>
          <w:p>
            <w:r/>
            <w:r>
              <w:rPr>
                <w:rFonts w:ascii="Arial" w:hAnsi="Arial"/>
                <w:color w:val="2C3E50"/>
                <w:sz w:val="20"/>
              </w:rPr>
              <w:t>/api/customer/storm-scout/heatmap?date=YYYY-MM-DD</w:t>
            </w:r>
          </w:p>
        </w:tc>
        <w:tc>
          <w:tcPr>
            <w:tcW w:type="dxa" w:w="3600"/>
            <w:shd w:fill="EBF5FB" w:val="clear"/>
          </w:tcPr>
          <w:p>
            <w:r/>
            <w:r>
              <w:rPr>
                <w:rFonts w:ascii="Arial" w:hAnsi="Arial"/>
                <w:color w:val="2C3E50"/>
                <w:sz w:val="20"/>
              </w:rPr>
              <w:t>MRMS hail heatmap data for given date</w:t>
            </w:r>
          </w:p>
        </w:tc>
      </w:tr>
      <w:tr>
        <w:tc>
          <w:tcPr>
            <w:tcW w:type="dxa" w:w="1152"/>
          </w:tcPr>
          <w:p>
            <w:r/>
            <w:r>
              <w:rPr>
                <w:rFonts w:ascii="Arial" w:hAnsi="Arial"/>
                <w:color w:val="2C3E50"/>
                <w:sz w:val="20"/>
              </w:rPr>
              <w:t>GET</w:t>
            </w:r>
          </w:p>
        </w:tc>
        <w:tc>
          <w:tcPr>
            <w:tcW w:type="dxa" w:w="4608"/>
          </w:tcPr>
          <w:p>
            <w:r/>
            <w:r>
              <w:rPr>
                <w:rFonts w:ascii="Arial" w:hAnsi="Arial"/>
                <w:color w:val="2C3E50"/>
                <w:sz w:val="20"/>
              </w:rPr>
              <w:t>/api/customer/storm-scout/history?days=30&amp;lat=...&amp;lng=...</w:t>
            </w:r>
          </w:p>
        </w:tc>
        <w:tc>
          <w:tcPr>
            <w:tcW w:type="dxa" w:w="3600"/>
          </w:tcPr>
          <w:p>
            <w:r/>
            <w:r>
              <w:rPr>
                <w:rFonts w:ascii="Arial" w:hAnsi="Arial"/>
                <w:color w:val="2C3E50"/>
                <w:sz w:val="20"/>
              </w:rPr>
              <w:t>Historical storm events near coordinates</w:t>
            </w:r>
          </w:p>
        </w:tc>
      </w:tr>
      <w:tr>
        <w:tc>
          <w:tcPr>
            <w:tcW w:type="dxa" w:w="1152"/>
            <w:shd w:fill="EBF5FB" w:val="clear"/>
          </w:tcPr>
          <w:p>
            <w:r/>
            <w:r>
              <w:rPr>
                <w:rFonts w:ascii="Arial" w:hAnsi="Arial"/>
                <w:color w:val="2C3E50"/>
                <w:sz w:val="20"/>
              </w:rPr>
              <w:t>POST</w:t>
            </w:r>
          </w:p>
        </w:tc>
        <w:tc>
          <w:tcPr>
            <w:tcW w:type="dxa" w:w="4608"/>
            <w:shd w:fill="EBF5FB" w:val="clear"/>
          </w:tcPr>
          <w:p>
            <w:r/>
            <w:r>
              <w:rPr>
                <w:rFonts w:ascii="Arial" w:hAnsi="Arial"/>
                <w:color w:val="2C3E50"/>
                <w:sz w:val="20"/>
              </w:rPr>
              <w:t>/api/customer/storm-scout/alert-config</w:t>
            </w:r>
          </w:p>
        </w:tc>
        <w:tc>
          <w:tcPr>
            <w:tcW w:type="dxa" w:w="3600"/>
            <w:shd w:fill="EBF5FB" w:val="clear"/>
          </w:tcPr>
          <w:p>
            <w:r/>
            <w:r>
              <w:rPr>
                <w:rFonts w:ascii="Arial" w:hAnsi="Arial"/>
                <w:color w:val="2C3E50"/>
                <w:sz w:val="20"/>
              </w:rPr>
              <w:t>Save notification preferences + service area</w:t>
            </w:r>
          </w:p>
        </w:tc>
      </w:tr>
      <w:tr>
        <w:tc>
          <w:tcPr>
            <w:tcW w:type="dxa" w:w="1152"/>
          </w:tcPr>
          <w:p>
            <w:r/>
            <w:r>
              <w:rPr>
                <w:rFonts w:ascii="Arial" w:hAnsi="Arial"/>
                <w:color w:val="2C3E50"/>
                <w:sz w:val="20"/>
              </w:rPr>
              <w:t>GET</w:t>
            </w:r>
          </w:p>
        </w:tc>
        <w:tc>
          <w:tcPr>
            <w:tcW w:type="dxa" w:w="4608"/>
          </w:tcPr>
          <w:p>
            <w:r/>
            <w:r>
              <w:rPr>
                <w:rFonts w:ascii="Arial" w:hAnsi="Arial"/>
                <w:color w:val="2C3E50"/>
                <w:sz w:val="20"/>
              </w:rPr>
              <w:t>/api/customer/storm-scout/alert-config</w:t>
            </w:r>
          </w:p>
        </w:tc>
        <w:tc>
          <w:tcPr>
            <w:tcW w:type="dxa" w:w="3600"/>
          </w:tcPr>
          <w:p>
            <w:r/>
            <w:r>
              <w:rPr>
                <w:rFonts w:ascii="Arial" w:hAnsi="Arial"/>
                <w:color w:val="2C3E50"/>
                <w:sz w:val="20"/>
              </w:rPr>
              <w:t>Get current notification config</w:t>
            </w:r>
          </w:p>
        </w:tc>
      </w:tr>
    </w:tbl>
    <w:p/>
    <w:p>
      <w:pPr>
        <w:pStyle w:val="Heading2"/>
      </w:pPr>
      <w:r>
        <w:t>Caching Strategy</w:t>
      </w:r>
    </w:p>
    <w:p>
      <w:r>
        <w:t>Weather data is inherently cacheable since alerts update on 15–30 minute cycles. The caching strategy uses two layers: Cloudflare edge cache (via Cache-Control headers) for frequently requested data, and D1 storage for processed MRMS snapshots that are expensive to re-compute. Active alerts are cached for 15 minutes. MRMS heatmap tiles are cached for 2 hours. Historical queries are cached for 24 hours. This keeps external API calls minimal while ensuring roofers see reasonably fresh data.</w:t>
      </w:r>
    </w:p>
    <w:p>
      <w:pPr>
        <w:pStyle w:val="Heading2"/>
      </w:pPr>
      <w:r>
        <w:t>Reused Infrastructure</w:t>
      </w:r>
    </w:p>
    <w:p>
      <w:r>
        <w:t>Storm Scout leverages existing RoofManager code to reduce development time:</w:t>
      </w:r>
    </w:p>
    <w:tbl>
      <w:tblPr>
        <w:tblStyle w:val="TableGrid"/>
        <w:tblW w:type="auto" w:w="0"/>
        <w:jc w:val="center"/>
        <w:tblLook w:firstColumn="1" w:firstRow="1" w:lastColumn="0" w:lastRow="0" w:noHBand="0" w:noVBand="1" w:val="04A0"/>
      </w:tblPr>
      <w:tblGrid>
        <w:gridCol w:w="4680"/>
        <w:gridCol w:w="4680"/>
      </w:tblGrid>
      <w:tr>
        <w:tc>
          <w:tcPr>
            <w:tcW w:type="dxa" w:w="3600"/>
            <w:shd w:fill="1B4F72" w:val="clear"/>
          </w:tcPr>
          <w:p>
            <w:r/>
            <w:r>
              <w:rPr>
                <w:rFonts w:ascii="Arial" w:hAnsi="Arial"/>
                <w:b/>
                <w:color w:val="FFFFFF"/>
                <w:sz w:val="20"/>
              </w:rPr>
              <w:t>Existing Code</w:t>
            </w:r>
          </w:p>
        </w:tc>
        <w:tc>
          <w:tcPr>
            <w:tcW w:type="dxa" w:w="5760"/>
            <w:shd w:fill="1B4F72" w:val="clear"/>
          </w:tcPr>
          <w:p>
            <w:r/>
            <w:r>
              <w:rPr>
                <w:rFonts w:ascii="Arial" w:hAnsi="Arial"/>
                <w:b/>
                <w:color w:val="FFFFFF"/>
                <w:sz w:val="20"/>
              </w:rPr>
              <w:t>Reused For</w:t>
            </w:r>
          </w:p>
        </w:tc>
      </w:tr>
      <w:tr>
        <w:tc>
          <w:tcPr>
            <w:tcW w:type="dxa" w:w="3600"/>
          </w:tcPr>
          <w:p>
            <w:r/>
            <w:r>
              <w:rPr>
                <w:rFonts w:ascii="Arial" w:hAnsi="Arial"/>
                <w:color w:val="2C3E50"/>
                <w:sz w:val="20"/>
              </w:rPr>
              <w:t>GOOGLE_MAPS_API_KEY + Maps JS API</w:t>
            </w:r>
          </w:p>
        </w:tc>
        <w:tc>
          <w:tcPr>
            <w:tcW w:type="dxa" w:w="5760"/>
          </w:tcPr>
          <w:p>
            <w:r/>
            <w:r>
              <w:rPr>
                <w:rFonts w:ascii="Arial" w:hAnsi="Arial"/>
                <w:color w:val="2C3E50"/>
                <w:sz w:val="20"/>
              </w:rPr>
              <w:t>Map rendering (already loaded in D2D and main app)</w:t>
            </w:r>
          </w:p>
        </w:tc>
      </w:tr>
      <w:tr>
        <w:tc>
          <w:tcPr>
            <w:tcW w:type="dxa" w:w="3600"/>
            <w:shd w:fill="EBF5FB" w:val="clear"/>
          </w:tcPr>
          <w:p>
            <w:r/>
            <w:r>
              <w:rPr>
                <w:rFonts w:ascii="Arial" w:hAnsi="Arial"/>
                <w:color w:val="2C3E50"/>
                <w:sz w:val="20"/>
              </w:rPr>
              <w:t>D2D turf polygon drawing</w:t>
            </w:r>
          </w:p>
        </w:tc>
        <w:tc>
          <w:tcPr>
            <w:tcW w:type="dxa" w:w="5760"/>
            <w:shd w:fill="EBF5FB" w:val="clear"/>
          </w:tcPr>
          <w:p>
            <w:r/>
            <w:r>
              <w:rPr>
                <w:rFonts w:ascii="Arial" w:hAnsi="Arial"/>
                <w:color w:val="2C3E50"/>
                <w:sz w:val="20"/>
              </w:rPr>
              <w:t>Service area polygon definition for storm alerts</w:t>
            </w:r>
          </w:p>
        </w:tc>
      </w:tr>
      <w:tr>
        <w:tc>
          <w:tcPr>
            <w:tcW w:type="dxa" w:w="3600"/>
          </w:tcPr>
          <w:p>
            <w:r/>
            <w:r>
              <w:rPr>
                <w:rFonts w:ascii="Arial" w:hAnsi="Arial"/>
                <w:color w:val="2C3E50"/>
                <w:sz w:val="20"/>
              </w:rPr>
              <w:t>solar-datalayers.ts GeoTIFF parsing</w:t>
            </w:r>
          </w:p>
        </w:tc>
        <w:tc>
          <w:tcPr>
            <w:tcW w:type="dxa" w:w="5760"/>
          </w:tcPr>
          <w:p>
            <w:r/>
            <w:r>
              <w:rPr>
                <w:rFonts w:ascii="Arial" w:hAnsi="Arial"/>
                <w:color w:val="2C3E50"/>
                <w:sz w:val="20"/>
              </w:rPr>
              <w:t>Pattern for MRMS GRIB2 raster parsing</w:t>
            </w:r>
          </w:p>
        </w:tc>
      </w:tr>
      <w:tr>
        <w:tc>
          <w:tcPr>
            <w:tcW w:type="dxa" w:w="3600"/>
            <w:shd w:fill="EBF5FB" w:val="clear"/>
          </w:tcPr>
          <w:p>
            <w:r/>
            <w:r>
              <w:rPr>
                <w:rFonts w:ascii="Arial" w:hAnsi="Arial"/>
                <w:color w:val="2C3E50"/>
                <w:sz w:val="20"/>
              </w:rPr>
              <w:t>geo-math.ts utilities</w:t>
            </w:r>
          </w:p>
        </w:tc>
        <w:tc>
          <w:tcPr>
            <w:tcW w:type="dxa" w:w="5760"/>
            <w:shd w:fill="EBF5FB" w:val="clear"/>
          </w:tcPr>
          <w:p>
            <w:r/>
            <w:r>
              <w:rPr>
                <w:rFonts w:ascii="Arial" w:hAnsi="Arial"/>
                <w:color w:val="2C3E50"/>
                <w:sz w:val="20"/>
              </w:rPr>
              <w:t>Point-in-polygon tests for alert matching</w:t>
            </w:r>
          </w:p>
        </w:tc>
      </w:tr>
      <w:tr>
        <w:tc>
          <w:tcPr>
            <w:tcW w:type="dxa" w:w="3600"/>
          </w:tcPr>
          <w:p>
            <w:r/>
            <w:r>
              <w:rPr>
                <w:rFonts w:ascii="Arial" w:hAnsi="Arial"/>
                <w:color w:val="2C3E50"/>
                <w:sz w:val="20"/>
              </w:rPr>
              <w:t>push-notifications.ts</w:t>
            </w:r>
          </w:p>
        </w:tc>
        <w:tc>
          <w:tcPr>
            <w:tcW w:type="dxa" w:w="5760"/>
          </w:tcPr>
          <w:p>
            <w:r/>
            <w:r>
              <w:rPr>
                <w:rFonts w:ascii="Arial" w:hAnsi="Arial"/>
                <w:color w:val="2C3E50"/>
                <w:sz w:val="20"/>
              </w:rPr>
              <w:t>Push notifications for storm alerts</w:t>
            </w:r>
          </w:p>
        </w:tc>
      </w:tr>
      <w:tr>
        <w:tc>
          <w:tcPr>
            <w:tcW w:type="dxa" w:w="3600"/>
            <w:shd w:fill="EBF5FB" w:val="clear"/>
          </w:tcPr>
          <w:p>
            <w:r/>
            <w:r>
              <w:rPr>
                <w:rFonts w:ascii="Arial" w:hAnsi="Arial"/>
                <w:color w:val="2C3E50"/>
                <w:sz w:val="20"/>
              </w:rPr>
              <w:t>email.ts (Gmail/Resend)</w:t>
            </w:r>
          </w:p>
        </w:tc>
        <w:tc>
          <w:tcPr>
            <w:tcW w:type="dxa" w:w="5760"/>
            <w:shd w:fill="EBF5FB" w:val="clear"/>
          </w:tcPr>
          <w:p>
            <w:r/>
            <w:r>
              <w:rPr>
                <w:rFonts w:ascii="Arial" w:hAnsi="Arial"/>
                <w:color w:val="2C3E50"/>
                <w:sz w:val="20"/>
              </w:rPr>
              <w:t>Email notifications for storm alerts</w:t>
            </w:r>
          </w:p>
        </w:tc>
      </w:tr>
      <w:tr>
        <w:tc>
          <w:tcPr>
            <w:tcW w:type="dxa" w:w="3600"/>
          </w:tcPr>
          <w:p>
            <w:r/>
            <w:r>
              <w:rPr>
                <w:rFonts w:ascii="Arial" w:hAnsi="Arial"/>
                <w:color w:val="2C3E50"/>
                <w:sz w:val="20"/>
              </w:rPr>
              <w:t>Customer auth middleware</w:t>
            </w:r>
          </w:p>
        </w:tc>
        <w:tc>
          <w:tcPr>
            <w:tcW w:type="dxa" w:w="5760"/>
          </w:tcPr>
          <w:p>
            <w:r/>
            <w:r>
              <w:rPr>
                <w:rFonts w:ascii="Arial" w:hAnsi="Arial"/>
                <w:color w:val="2C3E50"/>
                <w:sz w:val="20"/>
              </w:rPr>
              <w:t>Same session/token auth as D2D module</w:t>
            </w:r>
          </w:p>
        </w:tc>
      </w:tr>
      <w:tr>
        <w:tc>
          <w:tcPr>
            <w:tcW w:type="dxa" w:w="3600"/>
            <w:shd w:fill="EBF5FB" w:val="clear"/>
          </w:tcPr>
          <w:p>
            <w:r/>
            <w:r>
              <w:rPr>
                <w:rFonts w:ascii="Arial" w:hAnsi="Arial"/>
                <w:color w:val="2C3E50"/>
                <w:sz w:val="20"/>
              </w:rPr>
              <w:t>property-imagery.ts</w:t>
            </w:r>
          </w:p>
        </w:tc>
        <w:tc>
          <w:tcPr>
            <w:tcW w:type="dxa" w:w="5760"/>
            <w:shd w:fill="EBF5FB" w:val="clear"/>
          </w:tcPr>
          <w:p>
            <w:r/>
            <w:r>
              <w:rPr>
                <w:rFonts w:ascii="Arial" w:hAnsi="Arial"/>
                <w:color w:val="2C3E50"/>
                <w:sz w:val="20"/>
              </w:rPr>
              <w:t>Satellite imagery fetching patterns</w:t>
            </w:r>
          </w:p>
        </w:tc>
      </w:tr>
    </w:tbl>
    <w:p>
      <w:r>
        <w:br w:type="page"/>
      </w:r>
    </w:p>
    <w:p>
      <w:pPr>
        <w:pStyle w:val="Heading1"/>
      </w:pPr>
      <w:r>
        <w:t>Cost Estimate</w:t>
      </w:r>
    </w:p>
    <w:p>
      <w:r>
        <w:t>One of Storm Scout’s biggest advantages is that the core data sources are free. The main costs are development time and the marginal increase in Cloudflare Workers requests.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4F72" w:val="clear"/>
          </w:tcPr>
          <w:p>
            <w:r/>
            <w:r>
              <w:rPr>
                <w:rFonts w:ascii="Arial" w:hAnsi="Arial"/>
                <w:b/>
                <w:color w:val="FFFFFF"/>
                <w:sz w:val="20"/>
              </w:rPr>
              <w:t>Item</w:t>
            </w:r>
          </w:p>
        </w:tc>
        <w:tc>
          <w:tcPr>
            <w:tcW w:type="dxa" w:w="2160"/>
            <w:shd w:fill="1B4F72" w:val="clear"/>
          </w:tcPr>
          <w:p>
            <w:r/>
            <w:r>
              <w:rPr>
                <w:rFonts w:ascii="Arial" w:hAnsi="Arial"/>
                <w:b/>
                <w:color w:val="FFFFFF"/>
                <w:sz w:val="20"/>
              </w:rPr>
              <w:t>Cost</w:t>
            </w:r>
          </w:p>
        </w:tc>
        <w:tc>
          <w:tcPr>
            <w:tcW w:type="dxa" w:w="4032"/>
            <w:shd w:fill="1B4F72" w:val="clear"/>
          </w:tcPr>
          <w:p>
            <w:r/>
            <w:r>
              <w:rPr>
                <w:rFonts w:ascii="Arial" w:hAnsi="Arial"/>
                <w:b/>
                <w:color w:val="FFFFFF"/>
                <w:sz w:val="20"/>
              </w:rPr>
              <w:t>Notes</w:t>
            </w:r>
          </w:p>
        </w:tc>
      </w:tr>
      <w:tr>
        <w:tc>
          <w:tcPr>
            <w:tcW w:type="dxa" w:w="3168"/>
          </w:tcPr>
          <w:p>
            <w:r/>
            <w:r>
              <w:rPr>
                <w:rFonts w:ascii="Arial" w:hAnsi="Arial"/>
                <w:color w:val="2C3E50"/>
                <w:sz w:val="20"/>
              </w:rPr>
              <w:t>Environment Canada API</w:t>
            </w:r>
          </w:p>
        </w:tc>
        <w:tc>
          <w:tcPr>
            <w:tcW w:type="dxa" w:w="2160"/>
          </w:tcPr>
          <w:p>
            <w:r/>
            <w:r>
              <w:rPr>
                <w:rFonts w:ascii="Arial" w:hAnsi="Arial"/>
                <w:color w:val="2C3E50"/>
                <w:sz w:val="20"/>
              </w:rPr>
              <w:t>Free</w:t>
            </w:r>
          </w:p>
        </w:tc>
        <w:tc>
          <w:tcPr>
            <w:tcW w:type="dxa" w:w="4032"/>
          </w:tcPr>
          <w:p>
            <w:r/>
            <w:r>
              <w:rPr>
                <w:rFonts w:ascii="Arial" w:hAnsi="Arial"/>
                <w:color w:val="2C3E50"/>
                <w:sz w:val="20"/>
              </w:rPr>
              <w:t>No key required, no rate limits</w:t>
            </w:r>
          </w:p>
        </w:tc>
      </w:tr>
      <w:tr>
        <w:tc>
          <w:tcPr>
            <w:tcW w:type="dxa" w:w="3168"/>
            <w:shd w:fill="EBF5FB" w:val="clear"/>
          </w:tcPr>
          <w:p>
            <w:r/>
            <w:r>
              <w:rPr>
                <w:rFonts w:ascii="Arial" w:hAnsi="Arial"/>
                <w:color w:val="2C3E50"/>
                <w:sz w:val="20"/>
              </w:rPr>
              <w:t>NWS Alerts API</w:t>
            </w:r>
          </w:p>
        </w:tc>
        <w:tc>
          <w:tcPr>
            <w:tcW w:type="dxa" w:w="2160"/>
            <w:shd w:fill="EBF5FB" w:val="clear"/>
          </w:tcPr>
          <w:p>
            <w:r/>
            <w:r>
              <w:rPr>
                <w:rFonts w:ascii="Arial" w:hAnsi="Arial"/>
                <w:color w:val="2C3E50"/>
                <w:sz w:val="20"/>
              </w:rPr>
              <w:t>Free</w:t>
            </w:r>
          </w:p>
        </w:tc>
        <w:tc>
          <w:tcPr>
            <w:tcW w:type="dxa" w:w="4032"/>
            <w:shd w:fill="EBF5FB" w:val="clear"/>
          </w:tcPr>
          <w:p>
            <w:r/>
            <w:r>
              <w:rPr>
                <w:rFonts w:ascii="Arial" w:hAnsi="Arial"/>
                <w:color w:val="2C3E50"/>
                <w:sz w:val="20"/>
              </w:rPr>
              <w:t>No key, no rate limits</w:t>
            </w:r>
          </w:p>
        </w:tc>
      </w:tr>
      <w:tr>
        <w:tc>
          <w:tcPr>
            <w:tcW w:type="dxa" w:w="3168"/>
          </w:tcPr>
          <w:p>
            <w:r/>
            <w:r>
              <w:rPr>
                <w:rFonts w:ascii="Arial" w:hAnsi="Arial"/>
                <w:color w:val="2C3E50"/>
                <w:sz w:val="20"/>
              </w:rPr>
              <w:t>MRMS data (AWS Open Data)</w:t>
            </w:r>
          </w:p>
        </w:tc>
        <w:tc>
          <w:tcPr>
            <w:tcW w:type="dxa" w:w="2160"/>
          </w:tcPr>
          <w:p>
            <w:r/>
            <w:r>
              <w:rPr>
                <w:rFonts w:ascii="Arial" w:hAnsi="Arial"/>
                <w:color w:val="2C3E50"/>
                <w:sz w:val="20"/>
              </w:rPr>
              <w:t>Free</w:t>
            </w:r>
          </w:p>
        </w:tc>
        <w:tc>
          <w:tcPr>
            <w:tcW w:type="dxa" w:w="4032"/>
          </w:tcPr>
          <w:p>
            <w:r/>
            <w:r>
              <w:rPr>
                <w:rFonts w:ascii="Arial" w:hAnsi="Arial"/>
                <w:color w:val="2C3E50"/>
                <w:sz w:val="20"/>
              </w:rPr>
              <w:t>AWS egress may apply at scale</w:t>
            </w:r>
          </w:p>
        </w:tc>
      </w:tr>
      <w:tr>
        <w:tc>
          <w:tcPr>
            <w:tcW w:type="dxa" w:w="3168"/>
            <w:shd w:fill="EBF5FB" w:val="clear"/>
          </w:tcPr>
          <w:p>
            <w:r/>
            <w:r>
              <w:rPr>
                <w:rFonts w:ascii="Arial" w:hAnsi="Arial"/>
                <w:color w:val="2C3E50"/>
                <w:sz w:val="20"/>
              </w:rPr>
              <w:t>Google Maps JS API</w:t>
            </w:r>
          </w:p>
        </w:tc>
        <w:tc>
          <w:tcPr>
            <w:tcW w:type="dxa" w:w="2160"/>
            <w:shd w:fill="EBF5FB" w:val="clear"/>
          </w:tcPr>
          <w:p>
            <w:r/>
            <w:r>
              <w:rPr>
                <w:rFonts w:ascii="Arial" w:hAnsi="Arial"/>
                <w:color w:val="2C3E50"/>
                <w:sz w:val="20"/>
              </w:rPr>
              <w:t>Already paid</w:t>
            </w:r>
          </w:p>
        </w:tc>
        <w:tc>
          <w:tcPr>
            <w:tcW w:type="dxa" w:w="4032"/>
            <w:shd w:fill="EBF5FB" w:val="clear"/>
          </w:tcPr>
          <w:p>
            <w:r/>
            <w:r>
              <w:rPr>
                <w:rFonts w:ascii="Arial" w:hAnsi="Arial"/>
                <w:color w:val="2C3E50"/>
                <w:sz w:val="20"/>
              </w:rPr>
              <w:t>Included in existing Maps billing</w:t>
            </w:r>
          </w:p>
        </w:tc>
      </w:tr>
      <w:tr>
        <w:tc>
          <w:tcPr>
            <w:tcW w:type="dxa" w:w="3168"/>
          </w:tcPr>
          <w:p>
            <w:r/>
            <w:r>
              <w:rPr>
                <w:rFonts w:ascii="Arial" w:hAnsi="Arial"/>
                <w:color w:val="2C3E50"/>
                <w:sz w:val="20"/>
              </w:rPr>
              <w:t>Cloudflare Workers (incremental)</w:t>
            </w:r>
          </w:p>
        </w:tc>
        <w:tc>
          <w:tcPr>
            <w:tcW w:type="dxa" w:w="2160"/>
          </w:tcPr>
          <w:p>
            <w:r/>
            <w:r>
              <w:rPr>
                <w:rFonts w:ascii="Arial" w:hAnsi="Arial"/>
                <w:color w:val="2C3E50"/>
                <w:sz w:val="20"/>
              </w:rPr>
              <w:t>~$0–$5/month</w:t>
            </w:r>
          </w:p>
        </w:tc>
        <w:tc>
          <w:tcPr>
            <w:tcW w:type="dxa" w:w="4032"/>
          </w:tcPr>
          <w:p>
            <w:r/>
            <w:r>
              <w:rPr>
                <w:rFonts w:ascii="Arial" w:hAnsi="Arial"/>
                <w:color w:val="2C3E50"/>
                <w:sz w:val="20"/>
              </w:rPr>
              <w:t>Minimal extra compute on existing plan</w:t>
            </w:r>
          </w:p>
        </w:tc>
      </w:tr>
      <w:tr>
        <w:tc>
          <w:tcPr>
            <w:tcW w:type="dxa" w:w="3168"/>
            <w:shd w:fill="EBF5FB" w:val="clear"/>
          </w:tcPr>
          <w:p>
            <w:r/>
            <w:r>
              <w:rPr>
                <w:rFonts w:ascii="Arial" w:hAnsi="Arial"/>
                <w:color w:val="2C3E50"/>
                <w:sz w:val="20"/>
              </w:rPr>
              <w:t>HailStrike (optional premium)</w:t>
            </w:r>
          </w:p>
        </w:tc>
        <w:tc>
          <w:tcPr>
            <w:tcW w:type="dxa" w:w="2160"/>
            <w:shd w:fill="EBF5FB" w:val="clear"/>
          </w:tcPr>
          <w:p>
            <w:r/>
            <w:r>
              <w:rPr>
                <w:rFonts w:ascii="Arial" w:hAnsi="Arial"/>
                <w:color w:val="2C3E50"/>
                <w:sz w:val="20"/>
              </w:rPr>
              <w:t>Enterprise quote</w:t>
            </w:r>
          </w:p>
        </w:tc>
        <w:tc>
          <w:tcPr>
            <w:tcW w:type="dxa" w:w="4032"/>
            <w:shd w:fill="EBF5FB" w:val="clear"/>
          </w:tcPr>
          <w:p>
            <w:r/>
            <w:r>
              <w:rPr>
                <w:rFonts w:ascii="Arial" w:hAnsi="Arial"/>
                <w:color w:val="2C3E50"/>
                <w:sz w:val="20"/>
              </w:rPr>
              <w:t>Only if offering as paid add-on</w:t>
            </w:r>
          </w:p>
        </w:tc>
      </w:tr>
      <w:tr>
        <w:tc>
          <w:tcPr>
            <w:tcW w:type="dxa" w:w="3168"/>
          </w:tcPr>
          <w:p>
            <w:r/>
            <w:r>
              <w:rPr>
                <w:rFonts w:ascii="Arial" w:hAnsi="Arial"/>
                <w:color w:val="2C3E50"/>
                <w:sz w:val="20"/>
              </w:rPr>
              <w:t>Xweather (optional premium)</w:t>
            </w:r>
          </w:p>
        </w:tc>
        <w:tc>
          <w:tcPr>
            <w:tcW w:type="dxa" w:w="2160"/>
          </w:tcPr>
          <w:p>
            <w:r/>
            <w:r>
              <w:rPr>
                <w:rFonts w:ascii="Arial" w:hAnsi="Arial"/>
                <w:color w:val="2C3E50"/>
                <w:sz w:val="20"/>
              </w:rPr>
              <w:t>~$100–$500/month</w:t>
            </w:r>
          </w:p>
        </w:tc>
        <w:tc>
          <w:tcPr>
            <w:tcW w:type="dxa" w:w="4032"/>
          </w:tcPr>
          <w:p>
            <w:r/>
            <w:r>
              <w:rPr>
                <w:rFonts w:ascii="Arial" w:hAnsi="Arial"/>
                <w:color w:val="2C3E50"/>
                <w:sz w:val="20"/>
              </w:rPr>
              <w:t>Only if offering as paid add-on</w:t>
            </w:r>
          </w:p>
        </w:tc>
      </w:tr>
    </w:tbl>
    <w:p/>
    <w:p>
      <w:r>
        <w:t>Bottom line: the MVP (Phases 1–3) can run at effectively zero additional infrastructure cost beyond what RoofManager already pays for Cloudflare and Google Maps.</w:t>
      </w:r>
    </w:p>
    <w:p>
      <w:pPr>
        <w:pStyle w:val="Heading1"/>
      </w:pPr>
      <w:r>
        <w:t>Risks and Mitigations</w:t>
      </w:r>
    </w:p>
    <w:p>
      <w:r>
        <w:rPr>
          <w:b/>
        </w:rPr>
        <w:t xml:space="preserve">Canadian data gaps: </w:t>
      </w:r>
      <w:r>
        <w:t>MRMS hail data covers southern Canada but not northern regions. Mitigation: Use ECCC radar imagery as a fallback for areas outside MRMS coverage. Most roofing activity is in southern population centers anyway.</w:t>
      </w:r>
    </w:p>
    <w:p>
      <w:r>
        <w:rPr>
          <w:b/>
        </w:rPr>
        <w:t xml:space="preserve">GRIB2 parsing complexity: </w:t>
      </w:r>
      <w:r>
        <w:t>MRMS data is in GRIB2 format, which is harder to parse than GeoTIFF. Mitigation: Use the ecCodes WASM library or pre-process with a Cloudflare Worker cron that converts to JSON/GeoJSON daily.</w:t>
      </w:r>
    </w:p>
    <w:p>
      <w:r>
        <w:rPr>
          <w:b/>
        </w:rPr>
        <w:t xml:space="preserve">API reliability: </w:t>
      </w:r>
      <w:r>
        <w:t>Government APIs occasionally go down during the exact storms you need data for. Mitigation: Multi-source redundancy (ECCC + NWS + MRMS). Cache aggressively. Show “last updated” timestamp on the map so roofers know if data is stale.</w:t>
      </w:r>
    </w:p>
    <w:p>
      <w:r>
        <w:rPr>
          <w:b/>
        </w:rPr>
        <w:t xml:space="preserve">Scope creep toward ShadowBroker: </w:t>
      </w:r>
      <w:r>
        <w:t>It’s tempting to keep adding data layers. Mitigation: Stay focused on storm/hail data. Roofers need 4–6 relevant layers, not 60 intelligence feeds.</w:t>
      </w:r>
    </w:p>
    <w:p>
      <w:pPr>
        <w:pStyle w:val="Heading1"/>
      </w:pPr>
      <w:r>
        <w:t>Next Steps</w:t>
      </w:r>
    </w:p>
    <w:p>
      <w:r>
        <w:t>To start building Storm Scout, the immediate next actions are:</w:t>
      </w:r>
    </w:p>
    <w:p>
      <w:pPr>
        <w:pStyle w:val="ListNumber"/>
      </w:pPr>
      <w:r>
        <w:rPr>
          <w:rFonts w:ascii="Arial" w:hAnsi="Arial"/>
          <w:color w:val="2C3E50"/>
          <w:sz w:val="21"/>
        </w:rPr>
        <w:t xml:space="preserve"> Validate ECCC API access — Make a test call to api.weather.gc.ca from a Cloudflare Worker to confirm data format and response times. Verify that severe weather alert polygons include the coordinate data needed for map rendering.</w:t>
      </w:r>
    </w:p>
    <w:p>
      <w:pPr>
        <w:pStyle w:val="ListNumber"/>
      </w:pPr>
      <w:r>
        <w:rPr>
          <w:rFonts w:ascii="Arial" w:hAnsi="Arial"/>
          <w:color w:val="2C3E50"/>
          <w:sz w:val="21"/>
        </w:rPr>
        <w:t xml:space="preserve"> Prototype the map page — Fork the D2D module’s Google Maps setup. Get a basic full-screen map rendering at /customer/storm-scout with hardcoded test polygons to validate the UI pattern before connecting live data.</w:t>
      </w:r>
    </w:p>
    <w:p>
      <w:pPr>
        <w:pStyle w:val="ListNumber"/>
      </w:pPr>
      <w:r>
        <w:rPr>
          <w:rFonts w:ascii="Arial" w:hAnsi="Arial"/>
          <w:color w:val="2C3E50"/>
          <w:sz w:val="21"/>
        </w:rPr>
        <w:t xml:space="preserve"> Evaluate MRMS data feasibility — Download a sample MRMS MESH GRIB2 file from AWS Open Data. Test parsing it in a Node.js environment to confirm the hail-size grid data can be extracted and converted to map heatmap points.</w:t>
      </w:r>
    </w:p>
    <w:p>
      <w:pPr>
        <w:pStyle w:val="ListNumber"/>
      </w:pPr>
      <w:r>
        <w:rPr>
          <w:rFonts w:ascii="Arial" w:hAnsi="Arial"/>
          <w:color w:val="2C3E50"/>
          <w:sz w:val="21"/>
        </w:rPr>
        <w:t xml:space="preserve"> Decide on premium tier — Contact HailStrike for API pricing and Canadian coverage details. Determine if property-level hail data is worth offering as a paid add-on within RoofManager subscriptions.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80" w:after="200"/>
      <w:outlineLvl w:val="2"/>
    </w:pPr>
    <w:rPr>
      <w:rFonts w:asciiTheme="majorHAnsi" w:eastAsiaTheme="majorEastAsia" w:hAnsiTheme="majorHAnsi" w:cstheme="majorBidi" w:ascii="Arial" w:hAnsi="Arial"/>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