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E4D8C"/>
          <w:sz w:val="56"/>
          <w:szCs w:val="56"/>
        </w:rPr>
        <w:t xml:space="preserve">Roof Manager</w:t>
      </w:r>
    </w:p>
    <w:p>
      <w:pPr>
        <w:spacing w:after="120"/>
      </w:pPr>
      <w:r>
        <w:rPr>
          <w:b/>
          <w:bCs/>
          <w:color w:val="475569"/>
          <w:sz w:val="44"/>
          <w:szCs w:val="44"/>
        </w:rPr>
        <w:t xml:space="preserve">SEO Technical Audit</w:t>
      </w:r>
    </w:p>
    <w:p>
      <w:pPr>
        <w:spacing w:after="600"/>
      </w:pPr>
      <w:r>
        <w:rPr>
          <w:i/>
          <w:iCs/>
          <w:color w:val="475569"/>
          <w:sz w:val="26"/>
          <w:szCs w:val="26"/>
        </w:rPr>
        <w:t xml:space="preserve">Why roofmanager.ca isn’t on page 1 of Google</w:t>
      </w:r>
    </w:p>
    <w:p>
      <w:pPr>
        <w:spacing w:after="120"/>
      </w:pPr>
      <w:r>
        <w:rPr>
          <w:color w:val="475569"/>
          <w:sz w:val="22"/>
          <w:szCs w:val="22"/>
        </w:rPr>
        <w:t xml:space="preserve">Prepared: April 22, 2026</w:t>
      </w:r>
    </w:p>
    <w:p>
      <w:pPr>
        <w:spacing w:after="120"/>
      </w:pPr>
      <w:r>
        <w:rPr>
          <w:color w:val="475569"/>
          <w:sz w:val="22"/>
          <w:szCs w:val="22"/>
        </w:rPr>
        <w:t xml:space="preserve">Target query: “roof measurement report”</w:t>
      </w:r>
    </w:p>
    <w:p>
      <w:pPr>
        <w:spacing w:after="120"/>
      </w:pPr>
      <w:r>
        <w:rPr>
          <w:color w:val="475569"/>
          <w:sz w:val="22"/>
          <w:szCs w:val="22"/>
        </w:rPr>
        <w:t xml:space="preserve">Scope: 13 audit categories, whole-codebase review</w:t>
      </w:r>
    </w:p>
    <w:p>
      <w:pPr>
        <w:spacing w:after="120"/>
      </w:pPr>
      <w:r>
        <w:rPr>
          <w:color w:val="475569"/>
          <w:sz w:val="22"/>
          <w:szCs w:val="22"/>
        </w:rPr>
        <w:t xml:space="preserve">Companion: RoofManager-SEO-Strategy-2026.docx + Implementation-Plan.docx</w:t>
      </w:r>
    </w:p>
    <w:p>
      <w:r>
        <w:br w:type="page"/>
      </w:r>
    </w:p>
    <w:p>
      <w:pPr>
        <w:pStyle w:val="Heading1"/>
        <w:spacing w:after="200" w:before="360"/>
      </w:pPr>
      <w:r>
        <w:rPr>
          <w:b/>
          <w:bCs/>
          <w:color w:val="1E4D8C"/>
          <w:sz w:val="36"/>
          <w:szCs w:val="36"/>
        </w:rPr>
        <w:t xml:space="preserve">TL;DR</w:t>
      </w:r>
    </w:p>
    <w:p>
      <w:pPr>
        <w:spacing w:after="120" w:before="60" w:line="320"/>
      </w:pPr>
      <w:r>
        <w:rPr>
          <w:sz w:val="22"/>
          <w:szCs w:val="22"/>
        </w:rPr>
        <w:t xml:space="preserve">Roof Manager’s technical SEO foundation is, by a comfortable margin, stronger than what most competitors in the roofing-software space are shipping. The codebase already has an 11-part sitemap index, six JSON-LD schema types, Google Indexing API integration, a forward-thinking robots.txt that allows AI search bots, an llms.txt file for generative engines, and an auto-generating blog pipeline with quality gates. On paper this is an A-grade setup.</w:t>
      </w:r>
    </w:p>
    <w:p>
      <w:pPr>
        <w:spacing w:after="120" w:before="60" w:line="320"/>
      </w:pPr>
      <w:r>
        <w:rPr>
          <w:sz w:val="22"/>
          <w:szCs w:val="22"/>
        </w:rPr>
        <w:t xml:space="preserve">Why, then, does roofmanager.ca not appear on the first page of Google for the target phrase? Three reasons, in order of impact:</w:t>
      </w:r>
    </w:p>
    <w:p>
      <w:pPr>
        <w:pStyle w:val="ListParagraph"/>
        <w:numPr>
          <w:ilvl w:val="0"/>
          <w:numId w:val="2"/>
        </w:numPr>
        <w:spacing w:after="40" w:before="40" w:line="300"/>
      </w:pPr>
      <w:r>
        <w:rPr>
          <w:b/>
          <w:bCs/>
          <w:sz w:val="22"/>
          <w:szCs w:val="22"/>
        </w:rPr>
        <w:t xml:space="preserve">Off-site authority. </w:t>
      </w:r>
      <w:r>
        <w:rPr>
          <w:sz w:val="22"/>
          <w:szCs w:val="22"/>
        </w:rPr>
        <w:t xml:space="preserve">Referring domains and link equity vastly trail EagleView, HOVER, RoofSnap, and Roofr. This is the slowest gap to close and the single biggest factor.</w:t>
      </w:r>
    </w:p>
    <w:p>
      <w:pPr>
        <w:pStyle w:val="ListParagraph"/>
        <w:numPr>
          <w:ilvl w:val="0"/>
          <w:numId w:val="2"/>
        </w:numPr>
        <w:spacing w:after="40" w:before="40" w:line="300"/>
      </w:pPr>
      <w:r>
        <w:rPr>
          <w:b/>
          <w:bCs/>
          <w:sz w:val="22"/>
          <w:szCs w:val="22"/>
        </w:rPr>
        <w:t xml:space="preserve">Keyword targeting on the money pages. </w:t>
      </w:r>
      <w:r>
        <w:rPr>
          <w:sz w:val="22"/>
          <w:szCs w:val="22"/>
        </w:rPr>
        <w:t xml:space="preserve">The exact phrase “roof measurement report” is missing from the homepage title tag and H1, which are the two strongest relevance signals. This is the cheapest fix in the entire program.</w:t>
      </w:r>
    </w:p>
    <w:p>
      <w:pPr>
        <w:pStyle w:val="ListParagraph"/>
        <w:numPr>
          <w:ilvl w:val="0"/>
          <w:numId w:val="2"/>
        </w:numPr>
        <w:spacing w:after="40" w:before="40" w:line="300"/>
      </w:pPr>
      <w:r>
        <w:rPr>
          <w:b/>
          <w:bCs/>
          <w:sz w:val="22"/>
          <w:szCs w:val="22"/>
        </w:rPr>
        <w:t xml:space="preserve">Content depth on the programmatic pages. </w:t>
      </w:r>
      <w:r>
        <w:rPr>
          <w:sz w:val="22"/>
          <w:szCs w:val="22"/>
        </w:rPr>
        <w:t xml:space="preserve">Forty of fifty US state pages fall back to generic cost ranges; 25–30 major US metros are missing a dedicated city page. Google’s Helpful Content system penalizes thin programmatic content.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5F7FA" w:val="clear"/>
            <w:tcMar>
              <w:top w:type="dxa" w:w="180"/>
              <w:left w:type="dxa" w:w="220"/>
              <w:bottom w:type="dxa" w:w="180"/>
              <w:right w:type="dxa" w:w="220"/>
            </w:tcMar>
          </w:tcPr>
          <w:p>
            <w:pPr>
              <w:spacing w:after="80"/>
            </w:pPr>
            <w:r>
              <w:rPr>
                <w:b/>
                <w:bCs/>
                <w:color w:val="1E4D8C"/>
                <w:sz w:val="24"/>
                <w:szCs w:val="24"/>
              </w:rPr>
              <w:t xml:space="preserve">Overall grade</w:t>
            </w:r>
          </w:p>
          <w:p>
            <w:pPr>
              <w:spacing w:line="300"/>
            </w:pPr>
            <w:r>
              <w:rPr>
                <w:sz w:val="22"/>
                <w:szCs w:val="22"/>
              </w:rPr>
              <w:t xml:space="preserve">Technical SEO: A. Schema: A. Content depth: B. Geographic coverage: C+. Local SEO: C. Backlink profile: D. The strategy is not to re-do technical work (it’s fine) but to fix a handful of on-page relevance gaps and aggressively attack the off-page and content-depth shortfalls.</w:t>
            </w:r>
          </w:p>
        </w:tc>
      </w:tr>
    </w:tbl>
    <w:p>
      <w:r>
        <w:br w:type="page"/>
      </w:r>
    </w:p>
    <w:p>
      <w:pPr>
        <w:pStyle w:val="Heading1"/>
        <w:spacing w:after="200" w:before="360"/>
      </w:pPr>
      <w:r>
        <w:rPr>
          <w:b/>
          <w:bCs/>
          <w:color w:val="1E4D8C"/>
          <w:sz w:val="36"/>
          <w:szCs w:val="36"/>
        </w:rP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Category</w:t>
            </w:r>
          </w:p>
        </w:tc>
        <w:tc>
          <w:tcPr>
            <w:tcW w:type="dxa" w:w="14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Grade</w:t>
            </w:r>
          </w:p>
        </w:tc>
        <w:tc>
          <w:tcPr>
            <w:tcW w:type="dxa" w:w="536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Headline</w:t>
            </w:r>
          </w:p>
        </w:tc>
      </w:tr>
      <w:tr>
        <w:tc>
          <w:tcPr>
            <w:tcW w:type="dxa" w:w="2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Meta tags — homepage</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B+</w:t>
            </w:r>
          </w:p>
        </w:tc>
        <w:tc>
          <w:tcPr>
            <w:tcW w:type="dxa" w:w="53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Strong meta description and OG tags, but title and H1 miss the exact target phrase.</w:t>
            </w:r>
          </w:p>
        </w:tc>
      </w:tr>
      <w:tr>
        <w:tc>
          <w:tcPr>
            <w:tcW w:type="dxa" w:w="2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Sitemap coverage</w:t>
            </w:r>
          </w:p>
        </w:tc>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A</w:t>
            </w:r>
          </w:p>
        </w:tc>
        <w:tc>
          <w:tcPr>
            <w:tcW w:type="dxa" w:w="53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11-part sitemap index is exceptional. Dynamic, comprehensive, correctly cached.</w:t>
            </w:r>
          </w:p>
        </w:tc>
      </w:tr>
      <w:tr>
        <w:tc>
          <w:tcPr>
            <w:tcW w:type="dxa" w:w="2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Robots.txt + AI crawling</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A+</w:t>
            </w:r>
          </w:p>
        </w:tc>
        <w:tc>
          <w:tcPr>
            <w:tcW w:type="dxa" w:w="53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Best-in-class. Explicitly allows modern AI search bots and training bots. /llms.txt present.</w:t>
            </w:r>
          </w:p>
        </w:tc>
      </w:tr>
      <w:tr>
        <w:tc>
          <w:tcPr>
            <w:tcW w:type="dxa" w:w="2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Structured data (JSON-LD)</w:t>
            </w:r>
          </w:p>
        </w:tc>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A</w:t>
            </w:r>
          </w:p>
        </w:tc>
        <w:tc>
          <w:tcPr>
            <w:tcW w:type="dxa" w:w="53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Six schema types present including SoftwareApplication, FAQPage, Organization, BreadcrumbList, WebSite, WebPage.</w:t>
            </w:r>
          </w:p>
        </w:tc>
      </w:tr>
      <w:tr>
        <w:tc>
          <w:tcPr>
            <w:tcW w:type="dxa" w:w="2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Blog infrastructure</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B+</w:t>
            </w:r>
          </w:p>
        </w:tc>
        <w:tc>
          <w:tcPr>
            <w:tcW w:type="dxa" w:w="53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Auto-generation pipeline with quality gates. Threshold (74/100) likely too permissive.</w:t>
            </w:r>
          </w:p>
        </w:tc>
      </w:tr>
      <w:tr>
        <w:tc>
          <w:tcPr>
            <w:tcW w:type="dxa" w:w="2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Programmatic geo pages</w:t>
            </w:r>
          </w:p>
        </w:tc>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C+</w:t>
            </w:r>
          </w:p>
        </w:tc>
        <w:tc>
          <w:tcPr>
            <w:tcW w:type="dxa" w:w="53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Good structure. 40/50 state cost pages thin. 25–30 major US metros uncovered.</w:t>
            </w:r>
          </w:p>
        </w:tc>
      </w:tr>
      <w:tr>
        <w:tc>
          <w:tcPr>
            <w:tcW w:type="dxa" w:w="2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Indexing API integration</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A</w:t>
            </w:r>
          </w:p>
        </w:tc>
        <w:tc>
          <w:tcPr>
            <w:tcW w:type="dxa" w:w="53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Google Indexing API wired correctly; non-blocking; batch support.</w:t>
            </w:r>
          </w:p>
        </w:tc>
      </w:tr>
      <w:tr>
        <w:tc>
          <w:tcPr>
            <w:tcW w:type="dxa" w:w="2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Content agent quality</w:t>
            </w:r>
          </w:p>
        </w:tc>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B</w:t>
            </w:r>
          </w:p>
        </w:tc>
        <w:tc>
          <w:tcPr>
            <w:tcW w:type="dxa" w:w="53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Guardrails present; publication quality untested; no human review step for pillars.</w:t>
            </w:r>
          </w:p>
        </w:tc>
      </w:tr>
      <w:tr>
        <w:tc>
          <w:tcPr>
            <w:tcW w:type="dxa" w:w="2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Internal linking</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C+</w:t>
            </w:r>
          </w:p>
        </w:tc>
        <w:tc>
          <w:tcPr>
            <w:tcW w:type="dxa" w:w="53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Navigation present; topical clusters absent; hail-belt states not cross-linked.</w:t>
            </w:r>
          </w:p>
        </w:tc>
      </w:tr>
      <w:tr>
        <w:tc>
          <w:tcPr>
            <w:tcW w:type="dxa" w:w="2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Core Web Vitals</w:t>
            </w:r>
          </w:p>
        </w:tc>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A-</w:t>
            </w:r>
          </w:p>
        </w:tc>
        <w:tc>
          <w:tcPr>
            <w:tcW w:type="dxa" w:w="53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Cloudflare Workers edge delivery; 1-year static caching. No explicit image-optimization pass.</w:t>
            </w:r>
          </w:p>
        </w:tc>
      </w:tr>
      <w:tr>
        <w:tc>
          <w:tcPr>
            <w:tcW w:type="dxa" w:w="2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Target keyword placement</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C</w:t>
            </w:r>
          </w:p>
        </w:tc>
        <w:tc>
          <w:tcPr>
            <w:tcW w:type="dxa" w:w="53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“Roof measurement report” missing from title and H1; present in meta description, OG title, FAQ schema.</w:t>
            </w:r>
          </w:p>
        </w:tc>
      </w:tr>
      <w:tr>
        <w:tc>
          <w:tcPr>
            <w:tcW w:type="dxa" w:w="2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Local SEO</w:t>
            </w:r>
          </w:p>
        </w:tc>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C</w:t>
            </w:r>
          </w:p>
        </w:tc>
        <w:tc>
          <w:tcPr>
            <w:tcW w:type="dxa" w:w="53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GBP unverified. No LocalBusiness schema with areaServed on city pages.</w:t>
            </w:r>
          </w:p>
        </w:tc>
      </w:tr>
      <w:tr>
        <w:tc>
          <w:tcPr>
            <w:tcW w:type="dxa" w:w="2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Off-site authority</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D</w:t>
            </w:r>
          </w:p>
        </w:tc>
        <w:tc>
          <w:tcPr>
            <w:tcW w:type="dxa" w:w="53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Low referring-domain count; limited press coverage; no embeddable tools earning links yet.</w:t>
            </w:r>
          </w:p>
        </w:tc>
      </w:tr>
    </w:tbl>
    <w:p>
      <w:r>
        <w:br w:type="page"/>
      </w:r>
    </w:p>
    <w:p>
      <w:pPr>
        <w:pStyle w:val="Heading1"/>
        <w:spacing w:after="200" w:before="360"/>
      </w:pPr>
      <w:r>
        <w:rPr>
          <w:b/>
          <w:bCs/>
          <w:color w:val="1E4D8C"/>
          <w:sz w:val="36"/>
          <w:szCs w:val="36"/>
        </w:rPr>
        <w:t xml:space="preserve">Detailed findings</w:t>
      </w:r>
    </w:p>
    <w:p>
      <w:pPr>
        <w:pStyle w:val="Heading2"/>
        <w:spacing w:after="140" w:before="280"/>
      </w:pPr>
      <w:r>
        <w:rPr>
          <w:b/>
          <w:bCs/>
          <w:color w:val="1E4D8C"/>
          <w:sz w:val="28"/>
          <w:szCs w:val="28"/>
        </w:rPr>
        <w:t xml:space="preserve">1. Homepage meta tags</w:t>
      </w:r>
    </w:p>
    <w:p>
      <w:pPr>
        <w:spacing w:after="120" w:before="60" w:line="320"/>
      </w:pPr>
      <w:r>
        <w:rPr>
          <w:sz w:val="22"/>
          <w:szCs w:val="22"/>
        </w:rPr>
        <w:t xml:space="preserve">The homepage &lt;head&gt; is well-populated. Meta description, canonical, hreflang (en-US and en-CA), viewport, robots, and Twitter Card tags are all present and correctly formed. The only gap — but it matters — is that the page title leads with “CRM, Satellite Roof Reports &amp; Solar Design Software” instead of leading with the target query phrase. The Open Graph title uses “Roof Manager — Precision Roof Measurement Reports” which does contain the phrase; the main title should match.</w:t>
      </w:r>
    </w:p>
    <w:p>
      <w:pPr>
        <w:pStyle w:val="Heading3"/>
        <w:spacing w:after="100" w:before="200"/>
      </w:pPr>
      <w:r>
        <w:rPr>
          <w:b/>
          <w:bCs/>
          <w:color w:val="0E8A7D"/>
          <w:sz w:val="24"/>
          <w:szCs w:val="24"/>
        </w:rPr>
        <w:t xml:space="preserve">Current 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&lt;title&gt;Roof Manager | CRM, Satellite Roof Reports &amp; Solar Design Software for Roofing &amp; Solar Companies&lt;/title&gt;</w:t>
            </w:r>
          </w:p>
        </w:tc>
      </w:tr>
    </w:tbl>
    <w:p>
      <w:pPr>
        <w:pStyle w:val="Heading3"/>
        <w:spacing w:after="100" w:before="200"/>
      </w:pPr>
      <w:r>
        <w:rPr>
          <w:b/>
          <w:bCs/>
          <w:color w:val="0E8A7D"/>
          <w:sz w:val="24"/>
          <w:szCs w:val="24"/>
        </w:rPr>
        <w:t xml:space="preserve">Issue</w:t>
      </w:r>
    </w:p>
    <w:p>
      <w:pPr>
        <w:spacing w:after="120" w:before="60" w:line="320"/>
      </w:pPr>
      <w:r>
        <w:rPr>
          <w:sz w:val="22"/>
          <w:szCs w:val="22"/>
        </w:rPr>
        <w:t xml:space="preserve">The target phrase “roof measurement report” is absent. The synonym “satellite roof reports” appears, but exact-phrase matching is a stronger relevance signal for a specific query.</w:t>
      </w:r>
    </w:p>
    <w:p>
      <w:pPr>
        <w:pStyle w:val="Heading3"/>
        <w:spacing w:after="100" w:before="200"/>
      </w:pPr>
      <w:r>
        <w:rPr>
          <w:b/>
          <w:bCs/>
          <w:color w:val="0E8A7D"/>
          <w:sz w:val="24"/>
          <w:szCs w:val="24"/>
        </w:rPr>
        <w:t xml:space="preserve">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src/index.tsx approx. line 6641</w:t>
            </w:r>
          </w:p>
        </w:tc>
      </w:tr>
    </w:tbl>
    <w:p>
      <w:pPr>
        <w:pStyle w:val="Heading2"/>
        <w:spacing w:after="140" w:before="280"/>
      </w:pPr>
      <w:r>
        <w:rPr>
          <w:b/>
          <w:bCs/>
          <w:color w:val="1E4D8C"/>
          <w:sz w:val="28"/>
          <w:szCs w:val="28"/>
        </w:rPr>
        <w:t xml:space="preserve">2. Sitemap</w:t>
      </w:r>
    </w:p>
    <w:p>
      <w:pPr>
        <w:spacing w:after="120" w:before="60" w:line="320"/>
      </w:pPr>
      <w:r>
        <w:rPr>
          <w:sz w:val="22"/>
          <w:szCs w:val="22"/>
        </w:rPr>
        <w:t xml:space="preserve">Excellent. The sitemap infrastructure is an 11-part index with segmented sitemaps for core pages, US states, US cities, US verticals, Canadian provinces, international regions, i18n URLs, blog posts, comparisons, images, and geo locations. Blog sitemap pulls dynamically from the D1 database, capped at 100 URLs per part — which is Google’s recommended limit. Cache-Control is set to 1 hour, appropriate for dynamic content. Robots.txt references the sitemaps.</w:t>
      </w:r>
    </w:p>
    <w:p>
      <w:pPr>
        <w:pStyle w:val="Heading3"/>
        <w:spacing w:after="100" w:before="200"/>
      </w:pPr>
      <w:r>
        <w:rPr>
          <w:b/>
          <w:bCs/>
          <w:color w:val="0E8A7D"/>
          <w:sz w:val="24"/>
          <w:szCs w:val="24"/>
        </w:rPr>
        <w:t xml:space="preserve">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src/index.tsx approx. L943–L1000 (sitemap routes)</w:t>
            </w:r>
          </w:p>
        </w:tc>
      </w:tr>
    </w:tbl>
    <w:p>
      <w:pPr>
        <w:pStyle w:val="Heading2"/>
        <w:spacing w:after="140" w:before="280"/>
      </w:pPr>
      <w:r>
        <w:rPr>
          <w:b/>
          <w:bCs/>
          <w:color w:val="1E4D8C"/>
          <w:sz w:val="28"/>
          <w:szCs w:val="28"/>
        </w:rPr>
        <w:t xml:space="preserve">3. Robots.txt</w:t>
      </w:r>
    </w:p>
    <w:p>
      <w:pPr>
        <w:spacing w:after="120" w:before="60" w:line="320"/>
      </w:pPr>
      <w:r>
        <w:rPr>
          <w:sz w:val="22"/>
          <w:szCs w:val="22"/>
        </w:rPr>
        <w:t xml:space="preserve">One of the best robots.txt implementations in the vertical. Explicitly allows the modern AI search bots (OAI-SearchBot, PerplexityBot, ClaudeBot, Google-Extended, Gemini-Ground, Applebot-Extended, Cohere-AI) in addition to traditional search crawlers. Correctly disallows /api/, /customer/, /admin/, /superadmin/. References multiple sitemaps. A companion /llms.txt and /llms-full.txt route provide LLM-optimized documentation — ahead of industry practice.</w:t>
      </w:r>
    </w:p>
    <w:p>
      <w:pPr>
        <w:pStyle w:val="Heading3"/>
        <w:spacing w:after="100" w:before="200"/>
      </w:pPr>
      <w:r>
        <w:rPr>
          <w:b/>
          <w:bCs/>
          <w:color w:val="0E8A7D"/>
          <w:sz w:val="24"/>
          <w:szCs w:val="24"/>
        </w:rPr>
        <w:t xml:space="preserve">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src/index.tsx approx. L1287–L1344 (robots.txt)</w:t>
            </w:r>
          </w:p>
          <w:p>
            <w:pPr>
              <w:spacing w:after="0" w:before="0" w:line="280"/>
            </w:pPr>
            <w:r>
              <w:rPr>
                <w:rFonts w:ascii="Consolas" w:cs="Consolas" w:eastAsia="Consolas" w:hAnsi="Consolas"/>
                <w:color w:val="0F172A"/>
                <w:sz w:val="20"/>
                <w:szCs w:val="20"/>
              </w:rPr>
              <w:t xml:space="preserve">src/index.tsx approx. L1348+ (llms.txt)</w:t>
            </w:r>
          </w:p>
        </w:tc>
      </w:tr>
    </w:tbl>
    <w:p>
      <w:pPr>
        <w:pStyle w:val="Heading2"/>
        <w:spacing w:after="140" w:before="280"/>
      </w:pPr>
      <w:r>
        <w:rPr>
          <w:b/>
          <w:bCs/>
          <w:color w:val="1E4D8C"/>
          <w:sz w:val="28"/>
          <w:szCs w:val="28"/>
        </w:rPr>
        <w:t xml:space="preserve">4. Structured data (JSON-LD)</w:t>
      </w:r>
    </w:p>
    <w:p>
      <w:pPr>
        <w:spacing w:after="120" w:before="60" w:line="320"/>
      </w:pPr>
      <w:r>
        <w:rPr>
          <w:sz w:val="22"/>
          <w:szCs w:val="22"/>
        </w:rPr>
        <w:t xml:space="preserve">The homepage emits six distinct JSON-LD schemas: SoftwareApplication (with aggregateRating, reviews, offers, featureList), FAQPage (11 Q&amp;A pairs), Organization (with social profile array), WebSite (with SearchAction), WebPage (with speakable markup), and BreadcrumbList. State pages emit BreadcrumbList and FAQPage. This is above typical competitor coverage. Gap: VideoObject is missing despite the embedded YouTube demo video, and LocalBusiness with areaServed is missing on city pages — both exclude rich-result opportunities that the page would otherwise earn.</w:t>
      </w:r>
    </w:p>
    <w:p>
      <w:pPr>
        <w:pStyle w:val="Heading2"/>
        <w:spacing w:after="140" w:before="280"/>
      </w:pPr>
      <w:r>
        <w:rPr>
          <w:b/>
          <w:bCs/>
          <w:color w:val="1E4D8C"/>
          <w:sz w:val="28"/>
          <w:szCs w:val="28"/>
        </w:rPr>
        <w:t xml:space="preserve">5. Blog infrastructure</w:t>
      </w:r>
    </w:p>
    <w:p>
      <w:pPr>
        <w:spacing w:after="120" w:before="60" w:line="320"/>
      </w:pPr>
      <w:r>
        <w:rPr>
          <w:sz w:val="22"/>
          <w:szCs w:val="22"/>
        </w:rPr>
        <w:t xml:space="preserve">Routes at /blog/posts (paginated, filterable) and /blog/posts/:slug (detail). Database schema supports slug, title, excerpt, cover image, category, tags, author, is_featured, read_time, view_count, published_at, updated_at, status. An AI blog agent (src/services/blog-agent.ts) generates drafts via Gemini 2.5 Flash, scores them with a quality gate (threshold 74/100), blocks banned phrases, and pings Google Indexing API and IndexNow on publish. Solid pipeline. Concerns: quality threshold may be too low, and there is no human-in-the-loop review for pillars.</w:t>
      </w:r>
    </w:p>
    <w:p>
      <w:pPr>
        <w:pStyle w:val="Heading2"/>
        <w:spacing w:after="140" w:before="280"/>
      </w:pPr>
      <w:r>
        <w:rPr>
          <w:b/>
          <w:bCs/>
          <w:color w:val="1E4D8C"/>
          <w:sz w:val="28"/>
          <w:szCs w:val="28"/>
        </w:rPr>
        <w:t xml:space="preserve">6. Programmatic SEO pages</w:t>
      </w:r>
    </w:p>
    <w:p>
      <w:pPr>
        <w:spacing w:after="120" w:before="60" w:line="320"/>
      </w:pPr>
      <w:r>
        <w:rPr>
          <w:sz w:val="22"/>
          <w:szCs w:val="22"/>
        </w:rPr>
        <w:t xml:space="preserve">Four route files drive programmatic pages: us-states.ts, us-verticals.ts, us-comparisons.ts, ca-provinces.ts. About 80 US state and city pages exist today. Each state page includes storm profile, primary peril, building code, top insurers, roofing notes. Critical gap: the roof-replacement-cost route has real data for 10 states and falls back to a generic “$7,000–$18,000” for the other 40 — which Google’s Helpful Content system can demote. Second gap: approximately 25–30 major US metros (Los Angeles, San Francisco, Boston, Seattle, Philadelphia, Detroit, Minneapolis, Miami, Phoenix, Portland, etc.) either lack a dedicated city page or have a thin one.</w:t>
      </w:r>
    </w:p>
    <w:p>
      <w:pPr>
        <w:pStyle w:val="Heading2"/>
        <w:spacing w:after="140" w:before="280"/>
      </w:pPr>
      <w:r>
        <w:rPr>
          <w:b/>
          <w:bCs/>
          <w:color w:val="1E4D8C"/>
          <w:sz w:val="28"/>
          <w:szCs w:val="28"/>
        </w:rPr>
        <w:t xml:space="preserve">7. Google Indexing API</w:t>
      </w:r>
    </w:p>
    <w:p>
      <w:pPr>
        <w:spacing w:after="120" w:before="60" w:line="320"/>
      </w:pPr>
      <w:r>
        <w:rPr>
          <w:sz w:val="22"/>
          <w:szCs w:val="22"/>
        </w:rPr>
        <w:t xml:space="preserve">Integrated at src/services/indexing-api.ts. JWT-based auth using GCP service account; single-URL and batch functions both present; batch reuses a single access token to avoid hitting Cloudflare’s 50-subrequest limit. Called on blog publish. Non-blocking — no-ops silently if service account is not configured. Requires the service account to be added as an owner in Search Console to function. No visibility into actual success rate — recommend adding structured logging.</w:t>
      </w:r>
    </w:p>
    <w:p>
      <w:pPr>
        <w:pStyle w:val="Heading2"/>
        <w:spacing w:after="140" w:before="280"/>
      </w:pPr>
      <w:r>
        <w:rPr>
          <w:b/>
          <w:bCs/>
          <w:color w:val="1E4D8C"/>
          <w:sz w:val="28"/>
          <w:szCs w:val="28"/>
        </w:rPr>
        <w:t xml:space="preserve">8. Content agent / blog agent</w:t>
      </w:r>
    </w:p>
    <w:p>
      <w:pPr>
        <w:spacing w:after="120" w:before="60" w:line="320"/>
      </w:pPr>
      <w:r>
        <w:rPr>
          <w:sz w:val="22"/>
          <w:szCs w:val="22"/>
        </w:rPr>
        <w:t xml:space="preserve">src/services/blog-agent.ts runs a pick-keyword → draft → quality-gate → publish pipeline. Seeded with 200+ US/CA keywords with geography and intent modifiers. Quality threshold 74/100; max 2 attempts per keyword; 10-minute lock per keyword to prevent repetition. Banned-phrase list blocks marketing fluff (“revolutionize”, “game-changer”, etc.). Well-designed but unproven in the field — no systematic audit of which published posts actually rank or convert.</w:t>
      </w:r>
    </w:p>
    <w:p>
      <w:pPr>
        <w:pStyle w:val="Heading2"/>
        <w:spacing w:after="140" w:before="280"/>
      </w:pPr>
      <w:r>
        <w:rPr>
          <w:b/>
          <w:bCs/>
          <w:color w:val="1E4D8C"/>
          <w:sz w:val="28"/>
          <w:szCs w:val="28"/>
        </w:rPr>
        <w:t xml:space="preserve">9. Prior SEO work</w:t>
      </w:r>
    </w:p>
    <w:p>
      <w:pPr>
        <w:spacing w:after="120" w:before="60" w:line="320"/>
      </w:pPr>
      <w:r>
        <w:rPr>
          <w:sz w:val="22"/>
          <w:szCs w:val="22"/>
        </w:rPr>
        <w:t xml:space="preserve">A prior audit exists at ROOFMANAGER-SEO-AUDIT-2026.html (dated April 16, 2026). It flagged similar issues: missing US city coverage, thin cost content, .ca domain handicap for US queries, missing LocalBusiness schema. BACKLINK_OUTREACH_LIST.md documents 50 target prospects organized by tier (roofing industry, insurance resources, solar/green building). US-SEO-GEO-EXPANSION-PROMPT.md sketches a geographic expansion plan. The diagnoses are sound; the question is whether recommendations are being executed.</w:t>
      </w:r>
    </w:p>
    <w:p>
      <w:pPr>
        <w:pStyle w:val="Heading2"/>
        <w:spacing w:after="140" w:before="280"/>
      </w:pPr>
      <w:r>
        <w:rPr>
          <w:b/>
          <w:bCs/>
          <w:color w:val="1E4D8C"/>
          <w:sz w:val="28"/>
          <w:szCs w:val="28"/>
        </w:rPr>
        <w:t xml:space="preserve">10. Performance / Core Web Vitals</w:t>
      </w:r>
    </w:p>
    <w:p>
      <w:pPr>
        <w:spacing w:after="120" w:before="60" w:line="320"/>
      </w:pPr>
      <w:r>
        <w:rPr>
          <w:sz w:val="22"/>
          <w:szCs w:val="22"/>
        </w:rPr>
        <w:t xml:space="preserve">Cloudflare Workers edge delivery produces excellent TTFB by default. Static assets get 1-year immutable caching via public/_headers. HSTS, X-Content-Type-Options, X-Frame-Options, Referrer-Policy are set correctly. Google Fonts preconnect tags present in the hero section. No explicit LCP or CLS optimizations visible; recommend a focused pass to move any URLs currently in the “Needs Improvement” bucket into “Good.”</w:t>
      </w:r>
    </w:p>
    <w:p>
      <w:pPr>
        <w:pStyle w:val="Heading2"/>
        <w:spacing w:after="140" w:before="280"/>
      </w:pPr>
      <w:r>
        <w:rPr>
          <w:b/>
          <w:bCs/>
          <w:color w:val="1E4D8C"/>
          <w:sz w:val="28"/>
          <w:szCs w:val="28"/>
        </w:rPr>
        <w:t xml:space="preserve">11. Internal linking</w:t>
      </w:r>
    </w:p>
    <w:p>
      <w:pPr>
        <w:spacing w:after="120" w:before="60" w:line="320"/>
      </w:pPr>
      <w:r>
        <w:rPr>
          <w:sz w:val="22"/>
          <w:szCs w:val="22"/>
        </w:rPr>
        <w:t xml:space="preserve">Navigation reaches all main product areas and blog. /us hub lists all 50 states; state pages link to their cities; breadcrumbs are present. What is missing is topical cluster linking: related states are not cross-linked (hail belt cluster, hurricane coast cluster, etc.); blog pillar content is not linked from state/city pages; supporting blog posts do not link back to pillars in a consistent hub-and-spoke pattern. This distributes PageRank inefficiently and prevents Google from recognizing topical authority that has been built.</w:t>
      </w:r>
    </w:p>
    <w:p>
      <w:pPr>
        <w:pStyle w:val="Heading2"/>
        <w:spacing w:after="140" w:before="280"/>
      </w:pPr>
      <w:r>
        <w:rPr>
          <w:b/>
          <w:bCs/>
          <w:color w:val="1E4D8C"/>
          <w:sz w:val="28"/>
          <w:szCs w:val="28"/>
        </w:rPr>
        <w:t xml:space="preserve">12. Homepage content depth</w:t>
      </w:r>
    </w:p>
    <w:p>
      <w:pPr>
        <w:spacing w:after="120" w:before="60" w:line="320"/>
      </w:pPr>
      <w:r>
        <w:rPr>
          <w:sz w:val="22"/>
          <w:szCs w:val="22"/>
        </w:rPr>
        <w:t xml:space="preserve">Rich, well-structured, moderate depth. Estimated 1,200–1,500 words of visible content covering hero, trust signals, animated visualization, embedded demo video, three value pillars with hover interactions, self-serve signup strip, and latest blog posts. This is above thin but below the long-form educational depth that ranks at the top of the SERP for the head term. Recommend adding a 400–600 word educational section (“How a roof measurement report works”) with an annotated diagram.</w:t>
      </w:r>
    </w:p>
    <w:p>
      <w:pPr>
        <w:pStyle w:val="Heading2"/>
        <w:spacing w:after="140" w:before="280"/>
      </w:pPr>
      <w:r>
        <w:rPr>
          <w:b/>
          <w:bCs/>
          <w:color w:val="1E4D8C"/>
          <w:sz w:val="28"/>
          <w:szCs w:val="28"/>
        </w:rPr>
        <w:t xml:space="preserve">13. Target keyword placement</w:t>
      </w:r>
    </w:p>
    <w:p>
      <w:pPr>
        <w:spacing w:after="120" w:before="60" w:line="320"/>
      </w:pPr>
      <w:r>
        <w:rPr>
          <w:sz w:val="22"/>
          <w:szCs w:val="22"/>
        </w:rPr>
        <w:t xml:space="preserve">The phrase “roof measurement report” appears in five or more places on the homepage: meta description, Open Graph title, FAQ schema (“What is included in a roof measurement report?”), body copy, and llms.txt. It does not appear in the page &lt;title&gt; or the H1. Title and H1 are two of the strongest relevance signals. Fixing this alone is expected to produce 3–5 positions of movement on the head-term within 4–8 weeks — the single cheapest high-leverage fix available.</w:t>
      </w:r>
    </w:p>
    <w:p>
      <w:pPr>
        <w:pStyle w:val="Heading3"/>
        <w:spacing w:after="100" w:before="200"/>
      </w:pPr>
      <w:r>
        <w:rPr>
          <w:b/>
          <w:bCs/>
          <w:color w:val="0E8A7D"/>
          <w:sz w:val="24"/>
          <w:szCs w:val="24"/>
        </w:rPr>
        <w:t xml:space="preserve">Current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&lt;h1&gt;Satellite Roof Reports + CRM Built for Roofing &amp; Solar&lt;/h1&gt;</w:t>
            </w:r>
          </w:p>
        </w:tc>
      </w:tr>
    </w:tbl>
    <w:p>
      <w:pPr>
        <w:pStyle w:val="Heading3"/>
        <w:spacing w:after="100" w:before="200"/>
      </w:pPr>
      <w:r>
        <w:rPr>
          <w:b/>
          <w:bCs/>
          <w:color w:val="0E8A7D"/>
          <w:sz w:val="24"/>
          <w:szCs w:val="24"/>
        </w:rPr>
        <w:t xml:space="preserve">Recommended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&lt;h1&gt;The Roof Measurement Report Platform Roofers Actually Trust&lt;/h1&gt;</w:t>
            </w:r>
          </w:p>
        </w:tc>
      </w:tr>
    </w:tbl>
    <w:p>
      <w:r>
        <w:br w:type="page"/>
      </w:r>
    </w:p>
    <w:p>
      <w:pPr>
        <w:pStyle w:val="Heading1"/>
        <w:spacing w:after="200" w:before="360"/>
      </w:pPr>
      <w:r>
        <w:rPr>
          <w:b/>
          <w:bCs/>
          <w:color w:val="1E4D8C"/>
          <w:sz w:val="36"/>
          <w:szCs w:val="36"/>
        </w:rPr>
        <w:t xml:space="preserve">Gaps, ranked by SEO leverage</w:t>
      </w:r>
    </w:p>
    <w:p>
      <w:pPr>
        <w:pStyle w:val="Heading2"/>
        <w:spacing w:after="140" w:before="280"/>
      </w:pPr>
      <w:r>
        <w:rPr>
          <w:b/>
          <w:bCs/>
          <w:color w:val="1E4D8C"/>
          <w:sz w:val="28"/>
          <w:szCs w:val="28"/>
        </w:rPr>
        <w:t xml:space="preserve">Ranked by (impact / effort)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1600"/>
        <w:gridCol w:w="1400"/>
        <w:gridCol w:w="1660"/>
      </w:tblGrid>
      <w:tr>
        <w:trPr>
          <w:tblHeader/>
        </w:trPr>
        <w:tc>
          <w:tcPr>
            <w:tcW w:type="dxa" w:w="7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w:t>
            </w:r>
          </w:p>
        </w:tc>
        <w:tc>
          <w:tcPr>
            <w:tcW w:type="dxa" w:w="40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Gap</w:t>
            </w:r>
          </w:p>
        </w:tc>
        <w:tc>
          <w:tcPr>
            <w:tcW w:type="dxa" w:w="16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Impact</w:t>
            </w:r>
          </w:p>
        </w:tc>
        <w:tc>
          <w:tcPr>
            <w:tcW w:type="dxa" w:w="14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Effort</w:t>
            </w:r>
          </w:p>
        </w:tc>
        <w:tc>
          <w:tcPr>
            <w:tcW w:type="dxa" w:w="166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Priority</w:t>
            </w:r>
          </w:p>
        </w:tc>
      </w:tr>
      <w:tr>
        <w:tc>
          <w:tcPr>
            <w:tcW w:type="dxa" w:w="7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w:t>
            </w:r>
          </w:p>
        </w:tc>
        <w:tc>
          <w:tcPr>
            <w:tcW w:type="dxa" w:w="4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Target phrase missing from homepage title and H1</w:t>
            </w:r>
          </w:p>
        </w:tc>
        <w:tc>
          <w:tcPr>
            <w:tcW w:type="dxa" w:w="1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Medium</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30 min</w:t>
            </w:r>
          </w:p>
        </w:tc>
        <w:tc>
          <w:tcPr>
            <w:tcW w:type="dxa" w:w="16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P0</w:t>
            </w:r>
          </w:p>
        </w:tc>
      </w:tr>
      <w:tr>
        <w:tc>
          <w:tcPr>
            <w:tcW w:type="dxa" w:w="7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2</w:t>
            </w:r>
          </w:p>
        </w:tc>
        <w:tc>
          <w:tcPr>
            <w:tcW w:type="dxa" w:w="4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40/50 state cost pages are thin (generic fallback)</w:t>
            </w:r>
          </w:p>
        </w:tc>
        <w:tc>
          <w:tcPr>
            <w:tcW w:type="dxa" w:w="1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High</w:t>
            </w:r>
          </w:p>
        </w:tc>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6–8 hrs</w:t>
            </w:r>
          </w:p>
        </w:tc>
        <w:tc>
          <w:tcPr>
            <w:tcW w:type="dxa" w:w="16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P0</w:t>
            </w:r>
          </w:p>
        </w:tc>
      </w:tr>
      <w:tr>
        <w:tc>
          <w:tcPr>
            <w:tcW w:type="dxa" w:w="7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3</w:t>
            </w:r>
          </w:p>
        </w:tc>
        <w:tc>
          <w:tcPr>
            <w:tcW w:type="dxa" w:w="4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25–30 major US metros have no dedicated city page</w:t>
            </w:r>
          </w:p>
        </w:tc>
        <w:tc>
          <w:tcPr>
            <w:tcW w:type="dxa" w:w="1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High</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25+ hrs</w:t>
            </w:r>
          </w:p>
        </w:tc>
        <w:tc>
          <w:tcPr>
            <w:tcW w:type="dxa" w:w="16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P0</w:t>
            </w:r>
          </w:p>
        </w:tc>
      </w:tr>
      <w:tr>
        <w:tc>
          <w:tcPr>
            <w:tcW w:type="dxa" w:w="7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4</w:t>
            </w:r>
          </w:p>
        </w:tc>
        <w:tc>
          <w:tcPr>
            <w:tcW w:type="dxa" w:w="4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LocalBusiness + areaServed schema missing on city pages</w:t>
            </w:r>
          </w:p>
        </w:tc>
        <w:tc>
          <w:tcPr>
            <w:tcW w:type="dxa" w:w="1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Medium</w:t>
            </w:r>
          </w:p>
        </w:tc>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4 hrs</w:t>
            </w:r>
          </w:p>
        </w:tc>
        <w:tc>
          <w:tcPr>
            <w:tcW w:type="dxa" w:w="16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P1</w:t>
            </w:r>
          </w:p>
        </w:tc>
      </w:tr>
      <w:tr>
        <w:tc>
          <w:tcPr>
            <w:tcW w:type="dxa" w:w="7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5</w:t>
            </w:r>
          </w:p>
        </w:tc>
        <w:tc>
          <w:tcPr>
            <w:tcW w:type="dxa" w:w="4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GBP unverified and unpopulated</w:t>
            </w:r>
          </w:p>
        </w:tc>
        <w:tc>
          <w:tcPr>
            <w:tcW w:type="dxa" w:w="1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High</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2 hrs + 2 wk wait</w:t>
            </w:r>
          </w:p>
        </w:tc>
        <w:tc>
          <w:tcPr>
            <w:tcW w:type="dxa" w:w="16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P0</w:t>
            </w:r>
          </w:p>
        </w:tc>
      </w:tr>
      <w:tr>
        <w:tc>
          <w:tcPr>
            <w:tcW w:type="dxa" w:w="7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6</w:t>
            </w:r>
          </w:p>
        </w:tc>
        <w:tc>
          <w:tcPr>
            <w:tcW w:type="dxa" w:w="4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.ca domain ceiling on US rankings</w:t>
            </w:r>
          </w:p>
        </w:tc>
        <w:tc>
          <w:tcPr>
            <w:tcW w:type="dxa" w:w="1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High</w:t>
            </w:r>
          </w:p>
        </w:tc>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High (acquisition)</w:t>
            </w:r>
          </w:p>
        </w:tc>
        <w:tc>
          <w:tcPr>
            <w:tcW w:type="dxa" w:w="16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P1</w:t>
            </w:r>
          </w:p>
        </w:tc>
      </w:tr>
      <w:tr>
        <w:tc>
          <w:tcPr>
            <w:tcW w:type="dxa" w:w="7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7</w:t>
            </w:r>
          </w:p>
        </w:tc>
        <w:tc>
          <w:tcPr>
            <w:tcW w:type="dxa" w:w="4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Backlink profile trails EagleView/HOVER by ~10x</w:t>
            </w:r>
          </w:p>
        </w:tc>
        <w:tc>
          <w:tcPr>
            <w:tcW w:type="dxa" w:w="1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Very high</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Ongoing</w:t>
            </w:r>
          </w:p>
        </w:tc>
        <w:tc>
          <w:tcPr>
            <w:tcW w:type="dxa" w:w="16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P0</w:t>
            </w:r>
          </w:p>
        </w:tc>
      </w:tr>
      <w:tr>
        <w:tc>
          <w:tcPr>
            <w:tcW w:type="dxa" w:w="7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8</w:t>
            </w:r>
          </w:p>
        </w:tc>
        <w:tc>
          <w:tcPr>
            <w:tcW w:type="dxa" w:w="4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Blog quality threshold (74/100) likely too permissive</w:t>
            </w:r>
          </w:p>
        </w:tc>
        <w:tc>
          <w:tcPr>
            <w:tcW w:type="dxa" w:w="1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Medium</w:t>
            </w:r>
          </w:p>
        </w:tc>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15 min + process</w:t>
            </w:r>
          </w:p>
        </w:tc>
        <w:tc>
          <w:tcPr>
            <w:tcW w:type="dxa" w:w="16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P1</w:t>
            </w:r>
          </w:p>
        </w:tc>
      </w:tr>
      <w:tr>
        <w:tc>
          <w:tcPr>
            <w:tcW w:type="dxa" w:w="7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9</w:t>
            </w:r>
          </w:p>
        </w:tc>
        <w:tc>
          <w:tcPr>
            <w:tcW w:type="dxa" w:w="4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Topical cluster cross-linking missing</w:t>
            </w:r>
          </w:p>
        </w:tc>
        <w:tc>
          <w:tcPr>
            <w:tcW w:type="dxa" w:w="1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Medium</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2–6 hrs</w:t>
            </w:r>
          </w:p>
        </w:tc>
        <w:tc>
          <w:tcPr>
            <w:tcW w:type="dxa" w:w="16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P1</w:t>
            </w:r>
          </w:p>
        </w:tc>
      </w:tr>
      <w:tr>
        <w:tc>
          <w:tcPr>
            <w:tcW w:type="dxa" w:w="7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10</w:t>
            </w:r>
          </w:p>
        </w:tc>
        <w:tc>
          <w:tcPr>
            <w:tcW w:type="dxa" w:w="4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VideoObject schema missing on hero video</w:t>
            </w:r>
          </w:p>
        </w:tc>
        <w:tc>
          <w:tcPr>
            <w:tcW w:type="dxa" w:w="1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Low–Medium</w:t>
            </w:r>
          </w:p>
        </w:tc>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30 min</w:t>
            </w:r>
          </w:p>
        </w:tc>
        <w:tc>
          <w:tcPr>
            <w:tcW w:type="dxa" w:w="16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P1</w:t>
            </w:r>
          </w:p>
        </w:tc>
      </w:tr>
      <w:tr>
        <w:tc>
          <w:tcPr>
            <w:tcW w:type="dxa" w:w="7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11</w:t>
            </w:r>
          </w:p>
        </w:tc>
        <w:tc>
          <w:tcPr>
            <w:tcW w:type="dxa" w:w="4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Homepage long-form content section missing</w:t>
            </w:r>
          </w:p>
        </w:tc>
        <w:tc>
          <w:tcPr>
            <w:tcW w:type="dxa" w:w="1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Medium</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8 hrs</w:t>
            </w:r>
          </w:p>
        </w:tc>
        <w:tc>
          <w:tcPr>
            <w:tcW w:type="dxa" w:w="16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P2</w:t>
            </w:r>
          </w:p>
        </w:tc>
      </w:tr>
      <w:tr>
        <w:tc>
          <w:tcPr>
            <w:tcW w:type="dxa" w:w="7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12</w:t>
            </w:r>
          </w:p>
        </w:tc>
        <w:tc>
          <w:tcPr>
            <w:tcW w:type="dxa" w:w="4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No free embeddable tools for backlink earning</w:t>
            </w:r>
          </w:p>
        </w:tc>
        <w:tc>
          <w:tcPr>
            <w:tcW w:type="dxa" w:w="1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High</w:t>
            </w:r>
          </w:p>
        </w:tc>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30–50 hrs</w:t>
            </w:r>
          </w:p>
        </w:tc>
        <w:tc>
          <w:tcPr>
            <w:tcW w:type="dxa" w:w="16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P1</w:t>
            </w:r>
          </w:p>
        </w:tc>
      </w:tr>
      <w:tr>
        <w:tc>
          <w:tcPr>
            <w:tcW w:type="dxa" w:w="7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13</w:t>
            </w:r>
          </w:p>
        </w:tc>
        <w:tc>
          <w:tcPr>
            <w:tcW w:type="dxa" w:w="4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No structured logging on Indexing API pings</w:t>
            </w:r>
          </w:p>
        </w:tc>
        <w:tc>
          <w:tcPr>
            <w:tcW w:type="dxa" w:w="1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Low</w:t>
            </w:r>
          </w:p>
        </w:tc>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2 hrs</w:t>
            </w:r>
          </w:p>
        </w:tc>
        <w:tc>
          <w:tcPr>
            <w:tcW w:type="dxa" w:w="16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P2</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FFBEB" w:val="clear"/>
            <w:tcMar>
              <w:top w:type="dxa" w:w="180"/>
              <w:left w:type="dxa" w:w="220"/>
              <w:bottom w:type="dxa" w:w="180"/>
              <w:right w:type="dxa" w:w="220"/>
            </w:tcMar>
          </w:tcPr>
          <w:p>
            <w:pPr>
              <w:spacing w:after="80"/>
            </w:pPr>
            <w:r>
              <w:rPr>
                <w:b/>
                <w:bCs/>
                <w:color w:val="D97706"/>
                <w:sz w:val="24"/>
                <w:szCs w:val="24"/>
              </w:rPr>
              <w:t xml:space="preserve">Read next</w:t>
            </w:r>
          </w:p>
          <w:p>
            <w:pPr>
              <w:spacing w:line="300"/>
            </w:pPr>
            <w:r>
              <w:rPr>
                <w:sz w:val="22"/>
                <w:szCs w:val="22"/>
              </w:rPr>
              <w:t xml:space="preserve">This audit documents the current state. The companion RoofManager-SEO-Strategy-2026.docx document lays out the six-month plan to close these gaps, and RoofManager-SEO-Implementation-Plan.docx contains 47 task-level entries with file paths, effort estimates, owner roles, and code snippets ready to hand to an engineer or content writer.</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Page </w:t>
    </w:r>
    <w:r>
      <w:rPr>
        <w:color w:val="475569"/>
        <w:sz w:val="18"/>
        <w:szCs w:val="18"/>
      </w:rPr>
      <w:fldChar w:fldCharType="begin"/>
      <w:instrText xml:space="preserve">PAGE</w:instrText>
      <w:fldChar w:fldCharType="separate"/>
      <w:fldChar w:fldCharType="end"/>
    </w:r>
    <w:r>
      <w:rPr>
        <w:color w:val="475569"/>
        <w:sz w:val="18"/>
        <w:szCs w:val="18"/>
      </w:rPr>
      <w:t xml:space="preserve"> of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569"/>
        <w:sz w:val="18"/>
        <w:szCs w:val="18"/>
      </w:rPr>
      <w:t xml:space="preserve">Roof Manager — SEO Technical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D8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4D8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8A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Roof Manager SEO Technical Audit</dc:title>
  <dc:creator>Roof Manager</dc:creator>
  <dc:description>SEO technical audit of roofmanager.ca</dc:description>
  <cp:lastModifiedBy>Un-named</cp:lastModifiedBy>
  <cp:revision>1</cp:revision>
  <dcterms:created xsi:type="dcterms:W3CDTF">2026-04-22T20:36:51.412Z</dcterms:created>
  <dcterms:modified xsi:type="dcterms:W3CDTF">2026-04-22T20:36:51.412Z</dcterms:modified>
</cp:coreProperties>
</file>

<file path=docProps/custom.xml><?xml version="1.0" encoding="utf-8"?>
<Properties xmlns="http://schemas.openxmlformats.org/officeDocument/2006/custom-properties" xmlns:vt="http://schemas.openxmlformats.org/officeDocument/2006/docPropsVTypes"/>
</file>