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Use case diagrams for the evacuation management system: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