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 Defining Directions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#define None 0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#define Left 1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#define Top 2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#define Diagonal 3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 Function to return the maximum value between two integers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max(int a, int b) { return (a &gt; b) ? a : b; }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 Function to return which of the two integers is larger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maxNo(int a, int b) { return (a &gt;= b) ? 1 : 2; }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longest_common_subsequence(string str1, string str2) {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Initializing variables to store the length of the strings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len1 = str1.length();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len2 = str2.length();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Initialize a 2D array to store the length of longest common subsequence and the directions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C[len2 + 1][len1 + 1];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D[len2 + 1][len1 + 1];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Initialize an empty string to store the longest common subsequence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subsequence = "";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Fill the 2D array using dynamic programming to find the length of longest common subsequence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 = 0; i &lt; len2 + 1; i++) {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for(int j = 0; j &lt; len1 + 1; j++) {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if(i == 0 || j == 0) {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C[i][j] = 0;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D[i][j] = None;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else if(str2[i-1] == str1[j-1]) {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C[i][j] = 1 + C[i-1][j-1];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D[i][j] = Diagonal;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else if(str2[i-1] != str1[j-1]) {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C[i][j] = max(C[i][j-1], C[i-1][j]);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if(maxNo(C[i][j-1], C[i-1][j]) == 1){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D[i][j] = Left;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D[i][j] = Top;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print the two-dimensional array of the lengths of the longest common subsequences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 = 0; i &lt; len2 + 1; i++) {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for(int j = 0; j &lt; len1 + 1; j++) {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cout &lt;&lt; C[i][j] &lt;&lt; " ";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i=len2;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j=len1;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direction;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get the longest common subsequence by tracing back through the direction of each element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direction = D[i][j];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switch(direction){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case None: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case Left: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case Top: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i--;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case Diagonal: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subsequence = str1[j-1] + subsequence;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i--;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}while(direction != None);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"Length of the longest common subsequence is : " &lt;&lt; C[len2][len1] &lt;&lt; endl;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"The longest common subsequence is : " &lt;&lt; subsequence &lt;&lt; endl;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str1, str2;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"Enter the first string : ";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getline(cin, str1);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"Enter the second string : ";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getline(cin, str2);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longest_common_subsequence(str1, str2);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7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