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;WALP to print numbers from 0 to 9 using loop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 num resb 1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global _start </w:t>
        <w:tab/>
        <w:t xml:space="preserve">;must be declared for using gcc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_start:         </w:t>
        <w:tab/>
        <w:t xml:space="preserve">;tell linker entry point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mov ecx,10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mov eax,'0'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up: mov[num],eax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; print num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 edx,1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push ecx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 ecx,num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 edx,1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 eax,[num]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sub eax,'0'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  <w:tab/>
        <w:t xml:space="preserve">inc 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add eax,'0'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pop ecx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loop up    </w:t>
        <w:tab/>
        <w:t xml:space="preserve">;decrements ecx and jumps to up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eax,1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80h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975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 3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