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;To check if a number if either odd or even  (51H)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even_msg db "Even Number",13,10   </w:t>
        <w:tab/>
        <w:t xml:space="preserve">;message to show even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len1 equ $-even_msg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odd_msg db "Odd Number",13,10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len2 equ $-odd_msg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global _start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_start: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eax,51h    </w:t>
        <w:tab/>
        <w:t xml:space="preserve">;test case 51h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and eax,1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jz even   </w:t>
        <w:tab/>
        <w:t xml:space="preserve">;jump if zero condition occurs, jumps to even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ecx,odd_msg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edx,len2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eax,4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ebx,1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int 80h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jmp exit    </w:t>
        <w:tab/>
        <w:t xml:space="preserve">;unconditional jump instruction to exit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even: </w:t>
        <w:tab/>
        <w:t xml:space="preserve">mov ecx,even_msg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mov edx,len1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mov ebx,1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  <w:tab/>
        <w:t xml:space="preserve">mov eax,4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  </w:t>
        <w:tab/>
        <w:t xml:space="preserve">int 80h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exit: </w:t>
        <w:tab/>
        <w:t xml:space="preserve">mov eax,1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              int 80h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;To check if a number if either odd or even  (52H)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even_msg db "Even Number",13,10   </w:t>
        <w:tab/>
        <w:t xml:space="preserve">;message to show even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len1 equ $-even_msg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odd_msg db "Odd Number",13,10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len2 equ $-odd_msg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global _start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_start: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eax,52h    </w:t>
        <w:tab/>
        <w:t xml:space="preserve">;test case 52h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and eax,1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jz even   </w:t>
        <w:tab/>
        <w:t xml:space="preserve">;jump if zero condition occurs, jumps to even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ecx,odd_msg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edx,len2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eax,4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ebx,1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int 80h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jmp exit    </w:t>
        <w:tab/>
        <w:t xml:space="preserve">;unconditional jump instruction to exit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even: </w:t>
        <w:tab/>
        <w:t xml:space="preserve">mov ecx,even_msg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mov edx,len1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ab/>
        <w:t xml:space="preserve">mov ebx,1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  <w:tab/>
        <w:t xml:space="preserve">mov eax,4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  </w:t>
        <w:tab/>
        <w:t xml:space="preserve">int 80h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exit: </w:t>
        <w:tab/>
        <w:t xml:space="preserve">mov eax,1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              int 80h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 1:(51H, ODD NUMBER)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619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CASE 2:(52H, EVEN NUMBER)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3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