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P1)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//polymorphism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A{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virtual void show()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 a = "&lt;&lt;a&lt;&lt;endl;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B:public A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show()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A::show();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cout&lt;&lt;"b ="&lt;&lt;b;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 *obj1;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B obj2;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obj2.a=3;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obj2.b=4;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obj1=&amp;obj2;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obj1-&gt;show();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      9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