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 </w:t>
      </w:r>
      <w:r w:rsidDel="00000000" w:rsidR="00000000" w:rsidRPr="00000000">
        <w:rPr>
          <w:sz w:val="24"/>
          <w:szCs w:val="24"/>
          <w:rtl w:val="0"/>
        </w:rPr>
        <w:t xml:space="preserve">To write a cpp program  to check if the number is divisible by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//Check is number is divisible by 3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number\n"&lt;&lt;endl;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cin&gt;&gt;a;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if(a%3==0)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cout&lt;&lt;"The number is divisible by 3"&lt;&lt;endl;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cout&lt;&lt;"The number is not divisible by 3\n";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 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047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1190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Q7+rNU1NWx9FPXmmbJbxO1LUQ==">AMUW2mVk50q3Z900UZkHda1F3IHTJjGMaT0TsCGC0QNw6PxnKfl44Q7MNJdhMl3qljAkIgfFWF39wjAysNDK2Gsq3RJdxuZHH5S92DWsVmyiKE0YO8PWujIAxqOk4tYhxBSNoEfVXDuv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