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implement a class called Fraction. It should contain an integer data members num,denom and include member functions to initialize to display the fraction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Fraction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num,deno;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void dispFraction()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cout&lt;&lt;num&lt;&lt;"/"&lt;&lt;deno&lt;&lt;endl;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Fraction f1;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f1.num=3;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f1.deno=4;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f1.dispFraction();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8">
      <w:pPr>
        <w:tabs>
          <w:tab w:val="left" w:pos="388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deno=4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0ODAI8OIwLYRlQ2EoG3C+iRlQ==">AMUW2mXH7iBbLvNltF5BXBbJmExrHAHvhQNvBKFt6V1i0wINwuzzO2MdEfIKJZCHVmh0eBjtvGsz1YNo6xB8p/Jovc6i6OwSE181UTqq4QNA46dtyu7zxkGSGamllUMacChKv3s+96v7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