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8)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Write a program to implement conversion routines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//to convert polar to rectangular and vice versa using operator overloading concept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#include&lt;math.h&gt;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class Rectangle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double x,y;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Rectangle()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x=y=0;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Rectangle(double a,double b)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x=a;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y=b;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void setX(double x1)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x=x1;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void setY(double y1)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y=y1;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double getX(){return x;}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double getY(){return y;}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void dispRect()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cout&lt;&lt;"x="&lt;&lt;x&lt;&lt;" y="&lt;&lt;y&lt;&lt;endl;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class Polar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double r,theta;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Polar()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r=0;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theta=0;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Polar(double r1,double t)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r=r1;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theta=t;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void setR(double r1)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r=r1;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8)    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void setT(double t)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theta=t;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double getR()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return r;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double getT()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return theta;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Polar(Rectangle &amp;y)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r=sqrt((y.x*y.x)+(y.y*y.y));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theta=atan(y.y/y.x);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operator Rectangle()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Rectangle r1;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r1.x=r*cos(theta);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r1.y=r*sin(theta);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return r1;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void dispPo()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cout&lt;&lt;"Radius ="&lt;&lt;r&lt;&lt;" Theta ="&lt;&lt;theta&lt;&lt;endl;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Polar p1(1,0);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Rectangle r2;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r2=p1;   //call the operator Rectangle() function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Rectangle r3(1,1);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Polar p2;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p2=r3;  //call the constructor Polar(Rectangle)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r2.dispRect();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r3.dispRect();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p1.dispPo();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p2.dispPo();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62338" cy="7768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776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