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void bubble(int[],int);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void binaryS(int[],int,int);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    int arr[50],n,elem;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    cout&lt;&lt;"Enter the array size\n";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    cout&lt;&lt;"Enter the elements\n";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        cin&gt;&gt;arr[i];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    cout&lt;&lt;"Enter the element to be found\n";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    cin&gt;&gt;elem;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    bubble(arr,n);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    binaryS(arr,n,elem);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void binaryS(int arr[],int n,int elem)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    int low;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    int mid;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    int high;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    low=0;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    high=n-1;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    while(low&lt;=high)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        mid=(low+high)/2;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        if(arr[mid]==elem)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cout&lt;&lt;"Element found at location "&lt;&lt;mid+1&lt;&lt;endl;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if(arr[mid]&gt;elem)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high=mid-1;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low=mid+1;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    cout&lt;&lt;"Element is not found in the array\n";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 xml:space="preserve">void bubble(int arr[],int n)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        for(int j=0;j&lt;n-1-i;j++)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if(arr[j]&gt;arr[j+1])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tmp=arr[j];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arr[j]=arr[j+1];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arr[j+1]=tmp;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  <w:t xml:space="preserve">    cout&lt;&lt;"The sorted array is \n"&lt;&lt;endl;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cout&lt;&lt;arr[i]&lt;&lt;"\t";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 xml:space="preserve">    cout&lt;&lt;"\n";</w:t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3652838" cy="247567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475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                                                                                                                  Roll No: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