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P3)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//PROGRAM 3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a no\n";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cin&gt;&gt;a;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if(a&gt;0)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throw 1;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 if(a&lt;0)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throw 1.0;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throw 'x';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catch(int y1)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cout&lt;&lt;"&gt;0";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catch(char y2)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cout&lt;&lt;"=0";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catch(double y3)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cout&lt;&lt;"&lt;0";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19300" cy="838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3355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95525" cy="95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       8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