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EA7D3" w14:textId="1AE2BC28" w:rsidR="00732F6A" w:rsidRDefault="00732F6A" w:rsidP="00732F6A">
      <w:pPr>
        <w:spacing w:after="200"/>
        <w:jc w:val="center"/>
        <w:rPr>
          <w:sz w:val="22"/>
          <w:szCs w:val="22"/>
        </w:rPr>
      </w:pPr>
      <w:r>
        <w:rPr>
          <w:rFonts w:ascii="Helvetica" w:hAnsi="Helvetica" w:cs="Helvetica"/>
          <w:noProof/>
        </w:rPr>
        <mc:AlternateContent>
          <mc:Choice Requires="wps">
            <w:drawing>
              <wp:anchor distT="0" distB="0" distL="114300" distR="114300" simplePos="0" relativeHeight="251660288" behindDoc="0" locked="0" layoutInCell="1" allowOverlap="1" wp14:anchorId="0758F984" wp14:editId="2337C443">
                <wp:simplePos x="0" y="0"/>
                <wp:positionH relativeFrom="column">
                  <wp:posOffset>2012591</wp:posOffset>
                </wp:positionH>
                <wp:positionV relativeFrom="paragraph">
                  <wp:posOffset>0</wp:posOffset>
                </wp:positionV>
                <wp:extent cx="800100" cy="685800"/>
                <wp:effectExtent l="0" t="101600" r="0" b="101600"/>
                <wp:wrapNone/>
                <wp:docPr id="3" name="Text Box 3"/>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BEE210" w14:textId="0E97BDFB" w:rsidR="004050D0" w:rsidRPr="00732F6A" w:rsidRDefault="004050D0">
                            <w:pPr>
                              <w:rPr>
                                <w:rFonts w:ascii="Calibri" w:hAnsi="Calibri"/>
                                <w:b/>
                                <w:i/>
                                <w:color w:val="660066"/>
                                <w:sz w:val="72"/>
                                <w:szCs w:val="72"/>
                              </w:rPr>
                            </w:pPr>
                            <w:r w:rsidRPr="00732F6A">
                              <w:rPr>
                                <w:rFonts w:ascii="Calibri" w:hAnsi="Calibri"/>
                                <w:b/>
                                <w:i/>
                                <w:color w:val="660066"/>
                                <w:sz w:val="72"/>
                                <w:szCs w:val="72"/>
                              </w:rPr>
                              <w:t>GC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isometricRightUp"/>
                          <a:lightRig rig="threePt" dir="t"/>
                        </a:scene3d>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58.45pt;margin-top:0;width:63pt;height:5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" filled="f" stroked="f">
                <v:textbox>
                  <w:txbxContent>
                    <w:p w14:paraId="51BEE210" w14:textId="0E97BDFB" w:rsidR="004050D0" w:rsidRPr="00732F6A" w:rsidRDefault="004050D0">
                      <w:pPr>
                        <w:rPr>
                          <w:rFonts w:ascii="Calibri" w:hAnsi="Calibri"/>
                          <w:b/>
                          <w:i/>
                          <w:color w:val="660066"/>
                          <w:sz w:val="72"/>
                          <w:szCs w:val="72"/>
                        </w:rPr>
                      </w:pPr>
                      <w:r w:rsidRPr="00732F6A">
                        <w:rPr>
                          <w:rFonts w:ascii="Calibri" w:hAnsi="Calibri"/>
                          <w:b/>
                          <w:i/>
                          <w:color w:val="660066"/>
                          <w:sz w:val="72"/>
                          <w:szCs w:val="72"/>
                        </w:rPr>
                        <w:t>GC</w:t>
                      </w:r>
                    </w:p>
                  </w:txbxContent>
                </v:textbox>
              </v:shape>
            </w:pict>
          </mc:Fallback>
        </mc:AlternateContent>
      </w:r>
      <w:r>
        <w:rPr>
          <w:rFonts w:ascii="Helvetica" w:hAnsi="Helvetica" w:cs="Helvetica"/>
          <w:noProof/>
        </w:rPr>
        <w:drawing>
          <wp:inline distT="0" distB="0" distL="0" distR="0" wp14:anchorId="13B3E300" wp14:editId="65B8F672">
            <wp:extent cx="1312462" cy="130761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2462" cy="1307619"/>
                    </a:xfrm>
                    <a:prstGeom prst="rect">
                      <a:avLst/>
                    </a:prstGeom>
                    <a:noFill/>
                    <a:ln>
                      <a:noFill/>
                    </a:ln>
                  </pic:spPr>
                </pic:pic>
              </a:graphicData>
            </a:graphic>
          </wp:inline>
        </w:drawing>
      </w:r>
    </w:p>
    <w:p w14:paraId="12B93227" w14:textId="77777777" w:rsidR="00732F6A" w:rsidRPr="00732F6A" w:rsidRDefault="00732F6A" w:rsidP="00732F6A">
      <w:pPr>
        <w:pStyle w:val="Heading1"/>
      </w:pPr>
      <w:r w:rsidRPr="00732F6A">
        <w:t>CODE GCconnex Engagement Strategy</w:t>
      </w:r>
    </w:p>
    <w:p w14:paraId="42A1561C" w14:textId="42714B6F" w:rsidR="00732F6A" w:rsidRDefault="00732F6A" w:rsidP="00732F6A">
      <w:pPr>
        <w:spacing w:after="200"/>
        <w:rPr>
          <w:sz w:val="22"/>
          <w:szCs w:val="22"/>
        </w:rPr>
      </w:pPr>
      <w:r>
        <w:rPr>
          <w:sz w:val="22"/>
          <w:szCs w:val="22"/>
        </w:rPr>
        <w:t xml:space="preserve">GC </w:t>
      </w:r>
      <w:proofErr w:type="spellStart"/>
      <w:r>
        <w:rPr>
          <w:sz w:val="22"/>
          <w:szCs w:val="22"/>
        </w:rPr>
        <w:t>Globo</w:t>
      </w:r>
      <w:proofErr w:type="spellEnd"/>
      <w:r>
        <w:rPr>
          <w:sz w:val="22"/>
          <w:szCs w:val="22"/>
        </w:rPr>
        <w:t xml:space="preserve"> Gym Purple Cobras is proud to present our submission to CODE GCconnex 2015.</w:t>
      </w:r>
    </w:p>
    <w:p w14:paraId="4E3C1D07" w14:textId="27AA28DE" w:rsidR="00E93E8B" w:rsidRPr="00D0449B" w:rsidRDefault="00E93E8B" w:rsidP="00CD2A88">
      <w:pPr>
        <w:spacing w:after="200"/>
        <w:rPr>
          <w:i/>
          <w:sz w:val="22"/>
          <w:szCs w:val="22"/>
          <w:u w:val="single"/>
          <w:vertAlign w:val="subscript"/>
        </w:rPr>
      </w:pPr>
      <w:r w:rsidRPr="006C56B2">
        <w:rPr>
          <w:sz w:val="22"/>
          <w:szCs w:val="22"/>
        </w:rPr>
        <w:t>GCconnex is the Government of Canada's</w:t>
      </w:r>
      <w:r w:rsidR="00331214" w:rsidRPr="006C56B2">
        <w:rPr>
          <w:sz w:val="22"/>
          <w:szCs w:val="22"/>
        </w:rPr>
        <w:t xml:space="preserve"> (GC)</w:t>
      </w:r>
      <w:r w:rsidRPr="006C56B2">
        <w:rPr>
          <w:sz w:val="22"/>
          <w:szCs w:val="22"/>
        </w:rPr>
        <w:t xml:space="preserve"> social </w:t>
      </w:r>
      <w:r w:rsidR="00331214" w:rsidRPr="006C56B2">
        <w:rPr>
          <w:sz w:val="22"/>
          <w:szCs w:val="22"/>
        </w:rPr>
        <w:t>platform</w:t>
      </w:r>
      <w:r w:rsidRPr="006C56B2">
        <w:rPr>
          <w:sz w:val="22"/>
          <w:szCs w:val="22"/>
        </w:rPr>
        <w:t>. It is designed to faci</w:t>
      </w:r>
      <w:r w:rsidR="007421B3" w:rsidRPr="006C56B2">
        <w:rPr>
          <w:sz w:val="22"/>
          <w:szCs w:val="22"/>
        </w:rPr>
        <w:t xml:space="preserve">litate collaboration and communications across </w:t>
      </w:r>
      <w:r w:rsidRPr="006C56B2">
        <w:rPr>
          <w:sz w:val="22"/>
          <w:szCs w:val="22"/>
        </w:rPr>
        <w:t>departm</w:t>
      </w:r>
      <w:r w:rsidR="007421B3" w:rsidRPr="006C56B2">
        <w:rPr>
          <w:sz w:val="22"/>
          <w:szCs w:val="22"/>
        </w:rPr>
        <w:t>ents</w:t>
      </w:r>
      <w:r w:rsidRPr="006C56B2">
        <w:rPr>
          <w:sz w:val="22"/>
          <w:szCs w:val="22"/>
        </w:rPr>
        <w:t xml:space="preserve">. </w:t>
      </w:r>
      <w:r w:rsidR="00312E71" w:rsidRPr="006C56B2">
        <w:rPr>
          <w:sz w:val="22"/>
          <w:szCs w:val="22"/>
        </w:rPr>
        <w:t xml:space="preserve">Since </w:t>
      </w:r>
      <w:r w:rsidR="009E1816" w:rsidRPr="006C56B2">
        <w:rPr>
          <w:sz w:val="22"/>
          <w:szCs w:val="22"/>
        </w:rPr>
        <w:t xml:space="preserve">the </w:t>
      </w:r>
      <w:r w:rsidR="00312E71" w:rsidRPr="006C56B2">
        <w:rPr>
          <w:sz w:val="22"/>
          <w:szCs w:val="22"/>
        </w:rPr>
        <w:t>GCconnex</w:t>
      </w:r>
      <w:r w:rsidR="009E1816" w:rsidRPr="006C56B2">
        <w:rPr>
          <w:sz w:val="22"/>
          <w:szCs w:val="22"/>
        </w:rPr>
        <w:t xml:space="preserve"> platform</w:t>
      </w:r>
      <w:r w:rsidR="00312E71" w:rsidRPr="006C56B2">
        <w:rPr>
          <w:sz w:val="22"/>
          <w:szCs w:val="22"/>
        </w:rPr>
        <w:t xml:space="preserve"> is available from all GC networks and computers, its</w:t>
      </w:r>
      <w:r w:rsidR="009E1816" w:rsidRPr="006C56B2">
        <w:rPr>
          <w:sz w:val="22"/>
          <w:szCs w:val="22"/>
        </w:rPr>
        <w:t xml:space="preserve"> </w:t>
      </w:r>
      <w:r w:rsidRPr="006C56B2">
        <w:rPr>
          <w:sz w:val="22"/>
          <w:szCs w:val="22"/>
        </w:rPr>
        <w:t>greatest benefit to users is the collaboration and information sharing that takes place wi</w:t>
      </w:r>
      <w:r w:rsidR="009E1816" w:rsidRPr="006C56B2">
        <w:rPr>
          <w:sz w:val="22"/>
          <w:szCs w:val="22"/>
        </w:rPr>
        <w:t>thin it.</w:t>
      </w:r>
    </w:p>
    <w:p w14:paraId="3701C251" w14:textId="45921727" w:rsidR="00DE59F6" w:rsidRPr="006C56B2" w:rsidRDefault="004E0958" w:rsidP="00CD2A88">
      <w:pPr>
        <w:spacing w:after="200"/>
        <w:rPr>
          <w:sz w:val="22"/>
          <w:szCs w:val="22"/>
        </w:rPr>
      </w:pPr>
      <w:r w:rsidRPr="006C56B2">
        <w:rPr>
          <w:sz w:val="22"/>
          <w:szCs w:val="22"/>
        </w:rPr>
        <w:t xml:space="preserve">In 2014, a user study for </w:t>
      </w:r>
      <w:r w:rsidR="00A36091">
        <w:rPr>
          <w:sz w:val="22"/>
          <w:szCs w:val="22"/>
        </w:rPr>
        <w:t>was cond</w:t>
      </w:r>
      <w:r w:rsidR="009B43E6">
        <w:rPr>
          <w:sz w:val="22"/>
          <w:szCs w:val="22"/>
        </w:rPr>
        <w:t xml:space="preserve">ucted for </w:t>
      </w:r>
      <w:r w:rsidRPr="006C56B2">
        <w:rPr>
          <w:sz w:val="22"/>
          <w:szCs w:val="22"/>
        </w:rPr>
        <w:t>GCconnex to determine</w:t>
      </w:r>
      <w:r w:rsidR="00284D46">
        <w:rPr>
          <w:sz w:val="22"/>
          <w:szCs w:val="22"/>
        </w:rPr>
        <w:t>: who our uses were;</w:t>
      </w:r>
      <w:r w:rsidR="0083124B" w:rsidRPr="006C56B2">
        <w:rPr>
          <w:sz w:val="22"/>
          <w:szCs w:val="22"/>
        </w:rPr>
        <w:t xml:space="preserve"> h</w:t>
      </w:r>
      <w:r w:rsidR="00284D46">
        <w:rPr>
          <w:sz w:val="22"/>
          <w:szCs w:val="22"/>
        </w:rPr>
        <w:t>ow they were using the platform;</w:t>
      </w:r>
      <w:r w:rsidR="0083124B" w:rsidRPr="006C56B2">
        <w:rPr>
          <w:sz w:val="22"/>
          <w:szCs w:val="22"/>
        </w:rPr>
        <w:t xml:space="preserve"> and why. The study revealed that our main challenges </w:t>
      </w:r>
      <w:r w:rsidR="00132C41" w:rsidRPr="006C56B2">
        <w:rPr>
          <w:sz w:val="22"/>
          <w:szCs w:val="22"/>
        </w:rPr>
        <w:t xml:space="preserve">with user engagement </w:t>
      </w:r>
      <w:r w:rsidR="00F26EC7" w:rsidRPr="006C56B2">
        <w:rPr>
          <w:sz w:val="22"/>
          <w:szCs w:val="22"/>
        </w:rPr>
        <w:t>were around the following issues:</w:t>
      </w:r>
    </w:p>
    <w:p w14:paraId="5988679B" w14:textId="66F777D7" w:rsidR="00DE59F6" w:rsidRPr="006C56B2" w:rsidRDefault="00284D46" w:rsidP="00CD2A88">
      <w:pPr>
        <w:pStyle w:val="ListParagraph"/>
        <w:numPr>
          <w:ilvl w:val="0"/>
          <w:numId w:val="1"/>
        </w:numPr>
        <w:spacing w:after="200"/>
        <w:rPr>
          <w:sz w:val="22"/>
          <w:szCs w:val="22"/>
        </w:rPr>
      </w:pPr>
      <w:proofErr w:type="gramStart"/>
      <w:r>
        <w:rPr>
          <w:sz w:val="22"/>
          <w:szCs w:val="22"/>
        </w:rPr>
        <w:t>users</w:t>
      </w:r>
      <w:proofErr w:type="gramEnd"/>
      <w:r w:rsidR="00F26EC7" w:rsidRPr="006C56B2">
        <w:rPr>
          <w:sz w:val="22"/>
          <w:szCs w:val="22"/>
        </w:rPr>
        <w:t xml:space="preserve"> didn’t</w:t>
      </w:r>
      <w:r w:rsidR="00DE59F6" w:rsidRPr="006C56B2">
        <w:rPr>
          <w:sz w:val="22"/>
          <w:szCs w:val="22"/>
        </w:rPr>
        <w:t xml:space="preserve"> know what to use GCconn</w:t>
      </w:r>
      <w:r w:rsidR="00993C64" w:rsidRPr="006C56B2">
        <w:rPr>
          <w:sz w:val="22"/>
          <w:szCs w:val="22"/>
        </w:rPr>
        <w:t>ex for;</w:t>
      </w:r>
    </w:p>
    <w:p w14:paraId="60FB7867" w14:textId="2A076870" w:rsidR="00DE59F6" w:rsidRPr="006C56B2" w:rsidRDefault="00284D46" w:rsidP="00CD2A88">
      <w:pPr>
        <w:pStyle w:val="ListParagraph"/>
        <w:numPr>
          <w:ilvl w:val="0"/>
          <w:numId w:val="1"/>
        </w:numPr>
        <w:spacing w:after="200"/>
        <w:rPr>
          <w:sz w:val="22"/>
          <w:szCs w:val="22"/>
        </w:rPr>
      </w:pPr>
      <w:proofErr w:type="gramStart"/>
      <w:r>
        <w:rPr>
          <w:sz w:val="22"/>
          <w:szCs w:val="22"/>
        </w:rPr>
        <w:t>users</w:t>
      </w:r>
      <w:proofErr w:type="gramEnd"/>
      <w:r w:rsidR="00F26EC7" w:rsidRPr="006C56B2">
        <w:rPr>
          <w:sz w:val="22"/>
          <w:szCs w:val="22"/>
        </w:rPr>
        <w:t xml:space="preserve"> didn’t</w:t>
      </w:r>
      <w:r w:rsidR="00DE59F6" w:rsidRPr="006C56B2">
        <w:rPr>
          <w:sz w:val="22"/>
          <w:szCs w:val="22"/>
        </w:rPr>
        <w:t xml:space="preserve"> know how to </w:t>
      </w:r>
      <w:r w:rsidR="00F26EC7" w:rsidRPr="006C56B2">
        <w:rPr>
          <w:sz w:val="22"/>
          <w:szCs w:val="22"/>
        </w:rPr>
        <w:t xml:space="preserve">integrate </w:t>
      </w:r>
      <w:r w:rsidR="00DE59F6" w:rsidRPr="006C56B2">
        <w:rPr>
          <w:sz w:val="22"/>
          <w:szCs w:val="22"/>
        </w:rPr>
        <w:t>GCconnex</w:t>
      </w:r>
      <w:r w:rsidR="00993C64" w:rsidRPr="006C56B2">
        <w:rPr>
          <w:sz w:val="22"/>
          <w:szCs w:val="22"/>
        </w:rPr>
        <w:t xml:space="preserve"> into their work; and</w:t>
      </w:r>
      <w:r w:rsidR="00DE59F6" w:rsidRPr="006C56B2">
        <w:rPr>
          <w:sz w:val="22"/>
          <w:szCs w:val="22"/>
        </w:rPr>
        <w:t>.</w:t>
      </w:r>
    </w:p>
    <w:p w14:paraId="3402769B" w14:textId="2DB6BB84" w:rsidR="00597505" w:rsidRPr="00D0449B" w:rsidRDefault="002D5A55" w:rsidP="00CD2A88">
      <w:pPr>
        <w:pStyle w:val="ListParagraph"/>
        <w:numPr>
          <w:ilvl w:val="0"/>
          <w:numId w:val="1"/>
        </w:numPr>
        <w:spacing w:after="200"/>
        <w:rPr>
          <w:sz w:val="22"/>
          <w:szCs w:val="22"/>
        </w:rPr>
      </w:pPr>
      <w:proofErr w:type="gramStart"/>
      <w:r>
        <w:rPr>
          <w:sz w:val="22"/>
          <w:szCs w:val="22"/>
        </w:rPr>
        <w:t>u</w:t>
      </w:r>
      <w:r w:rsidR="00284D46">
        <w:rPr>
          <w:sz w:val="22"/>
          <w:szCs w:val="22"/>
        </w:rPr>
        <w:t>sers</w:t>
      </w:r>
      <w:proofErr w:type="gramEnd"/>
      <w:r w:rsidR="00284D46">
        <w:rPr>
          <w:sz w:val="22"/>
          <w:szCs w:val="22"/>
        </w:rPr>
        <w:t xml:space="preserve"> felt that</w:t>
      </w:r>
      <w:r w:rsidR="00993C64" w:rsidRPr="006C56B2">
        <w:rPr>
          <w:sz w:val="22"/>
          <w:szCs w:val="22"/>
        </w:rPr>
        <w:t xml:space="preserve"> colleagues didn't </w:t>
      </w:r>
      <w:r w:rsidR="00DE59F6" w:rsidRPr="006C56B2">
        <w:rPr>
          <w:sz w:val="22"/>
          <w:szCs w:val="22"/>
        </w:rPr>
        <w:t>use GCconnex</w:t>
      </w:r>
      <w:r w:rsidR="00284D46">
        <w:rPr>
          <w:sz w:val="22"/>
          <w:szCs w:val="22"/>
        </w:rPr>
        <w:t>, and this diminished its value</w:t>
      </w:r>
      <w:r w:rsidR="00DE59F6" w:rsidRPr="006C56B2">
        <w:rPr>
          <w:sz w:val="22"/>
          <w:szCs w:val="22"/>
        </w:rPr>
        <w:t>.</w:t>
      </w:r>
    </w:p>
    <w:p w14:paraId="7995DD39" w14:textId="56447165" w:rsidR="0014787C" w:rsidRPr="006C56B2" w:rsidRDefault="003510BB" w:rsidP="00CD2A88">
      <w:pPr>
        <w:spacing w:after="200"/>
        <w:rPr>
          <w:sz w:val="22"/>
          <w:szCs w:val="22"/>
        </w:rPr>
      </w:pPr>
      <w:r w:rsidRPr="006C56B2">
        <w:rPr>
          <w:sz w:val="22"/>
          <w:szCs w:val="22"/>
        </w:rPr>
        <w:t xml:space="preserve">Our goal is </w:t>
      </w:r>
      <w:r w:rsidR="00E93E8B" w:rsidRPr="006C56B2">
        <w:rPr>
          <w:sz w:val="22"/>
          <w:szCs w:val="22"/>
        </w:rPr>
        <w:t xml:space="preserve">to increase </w:t>
      </w:r>
      <w:r w:rsidR="002D5A55">
        <w:rPr>
          <w:sz w:val="22"/>
          <w:szCs w:val="22"/>
        </w:rPr>
        <w:t xml:space="preserve">the </w:t>
      </w:r>
      <w:r w:rsidR="00E93E8B" w:rsidRPr="006C56B2">
        <w:rPr>
          <w:sz w:val="22"/>
          <w:szCs w:val="22"/>
        </w:rPr>
        <w:t>engagement of the users on the platform</w:t>
      </w:r>
      <w:r w:rsidR="002D5A55">
        <w:rPr>
          <w:sz w:val="22"/>
          <w:szCs w:val="22"/>
        </w:rPr>
        <w:t>, and grow our user base</w:t>
      </w:r>
      <w:r w:rsidR="00F371CD" w:rsidRPr="006C56B2">
        <w:rPr>
          <w:sz w:val="22"/>
          <w:szCs w:val="22"/>
        </w:rPr>
        <w:t>. Our objective is to create an engagement strategy</w:t>
      </w:r>
      <w:r w:rsidR="00E93E8B" w:rsidRPr="006C56B2">
        <w:rPr>
          <w:sz w:val="22"/>
          <w:szCs w:val="22"/>
        </w:rPr>
        <w:t xml:space="preserve"> </w:t>
      </w:r>
      <w:r w:rsidR="00F371CD" w:rsidRPr="006C56B2">
        <w:rPr>
          <w:sz w:val="22"/>
          <w:szCs w:val="22"/>
        </w:rPr>
        <w:t xml:space="preserve">that will </w:t>
      </w:r>
      <w:r w:rsidR="00E00CD3" w:rsidRPr="006C56B2">
        <w:rPr>
          <w:sz w:val="22"/>
          <w:szCs w:val="22"/>
        </w:rPr>
        <w:t xml:space="preserve">enable us to demonstrate the </w:t>
      </w:r>
      <w:r w:rsidRPr="006C56B2">
        <w:rPr>
          <w:sz w:val="22"/>
          <w:szCs w:val="22"/>
        </w:rPr>
        <w:t xml:space="preserve">relevance </w:t>
      </w:r>
      <w:r w:rsidR="00E00CD3" w:rsidRPr="006C56B2">
        <w:rPr>
          <w:sz w:val="22"/>
          <w:szCs w:val="22"/>
        </w:rPr>
        <w:t xml:space="preserve">of the platform </w:t>
      </w:r>
      <w:r w:rsidRPr="006C56B2">
        <w:rPr>
          <w:sz w:val="22"/>
          <w:szCs w:val="22"/>
        </w:rPr>
        <w:t xml:space="preserve">to </w:t>
      </w:r>
      <w:r w:rsidR="002D5A55">
        <w:rPr>
          <w:sz w:val="22"/>
          <w:szCs w:val="22"/>
        </w:rPr>
        <w:t xml:space="preserve">new and existing </w:t>
      </w:r>
      <w:r w:rsidRPr="006C56B2">
        <w:rPr>
          <w:sz w:val="22"/>
          <w:szCs w:val="22"/>
        </w:rPr>
        <w:t xml:space="preserve">users, through </w:t>
      </w:r>
      <w:r w:rsidR="0094621D" w:rsidRPr="006C56B2">
        <w:rPr>
          <w:sz w:val="22"/>
          <w:szCs w:val="22"/>
        </w:rPr>
        <w:t xml:space="preserve">an </w:t>
      </w:r>
      <w:r w:rsidR="00E93E8B" w:rsidRPr="006C56B2">
        <w:rPr>
          <w:sz w:val="22"/>
          <w:szCs w:val="22"/>
        </w:rPr>
        <w:t>understanding of how GCconnex can benefit them in their day-today work.</w:t>
      </w:r>
      <w:r w:rsidR="00F371CD" w:rsidRPr="006C56B2">
        <w:rPr>
          <w:sz w:val="22"/>
          <w:szCs w:val="22"/>
        </w:rPr>
        <w:t xml:space="preserve"> </w:t>
      </w:r>
    </w:p>
    <w:p w14:paraId="1DC36E88" w14:textId="7EDC8C67" w:rsidR="00E93E8B" w:rsidRPr="006C56B2" w:rsidRDefault="006F5761" w:rsidP="00CD2A88">
      <w:pPr>
        <w:spacing w:after="200"/>
        <w:rPr>
          <w:sz w:val="22"/>
          <w:szCs w:val="22"/>
        </w:rPr>
      </w:pPr>
      <w:r w:rsidRPr="006C56B2">
        <w:rPr>
          <w:sz w:val="22"/>
          <w:szCs w:val="22"/>
        </w:rPr>
        <w:t xml:space="preserve">Our </w:t>
      </w:r>
      <w:r w:rsidRPr="00EE1202">
        <w:rPr>
          <w:i/>
          <w:sz w:val="22"/>
          <w:szCs w:val="22"/>
        </w:rPr>
        <w:t>first</w:t>
      </w:r>
      <w:r w:rsidRPr="006C56B2">
        <w:rPr>
          <w:sz w:val="22"/>
          <w:szCs w:val="22"/>
        </w:rPr>
        <w:t xml:space="preserve"> project will address the issue of relevance to users</w:t>
      </w:r>
      <w:r w:rsidR="00F771EB">
        <w:rPr>
          <w:sz w:val="22"/>
          <w:szCs w:val="22"/>
        </w:rPr>
        <w:t xml:space="preserve"> through a variety of targeted communications products</w:t>
      </w:r>
      <w:r w:rsidRPr="006C56B2">
        <w:rPr>
          <w:sz w:val="22"/>
          <w:szCs w:val="22"/>
        </w:rPr>
        <w:t>.</w:t>
      </w:r>
      <w:r w:rsidR="00F771EB">
        <w:rPr>
          <w:sz w:val="22"/>
          <w:szCs w:val="22"/>
        </w:rPr>
        <w:t xml:space="preserve"> Through the use of Adobe Voice, we will create a variety of mini adverts that will bring existing and potential users back to GCconnex. </w:t>
      </w:r>
      <w:r w:rsidRPr="006C56B2">
        <w:rPr>
          <w:sz w:val="22"/>
          <w:szCs w:val="22"/>
        </w:rPr>
        <w:t xml:space="preserve">We will develop </w:t>
      </w:r>
      <w:r w:rsidR="00F771EB">
        <w:rPr>
          <w:sz w:val="22"/>
          <w:szCs w:val="22"/>
        </w:rPr>
        <w:t>a playful and</w:t>
      </w:r>
      <w:r w:rsidRPr="006C56B2">
        <w:rPr>
          <w:sz w:val="22"/>
          <w:szCs w:val="22"/>
        </w:rPr>
        <w:t xml:space="preserve"> brief presentation </w:t>
      </w:r>
      <w:r w:rsidR="00662418" w:rsidRPr="006C56B2">
        <w:rPr>
          <w:sz w:val="22"/>
          <w:szCs w:val="22"/>
        </w:rPr>
        <w:t xml:space="preserve">that will give users a </w:t>
      </w:r>
      <w:r w:rsidR="005473C7" w:rsidRPr="006C56B2">
        <w:rPr>
          <w:sz w:val="22"/>
          <w:szCs w:val="22"/>
        </w:rPr>
        <w:t>brief tour of features and benefits of GCconnex, and why they should sign up</w:t>
      </w:r>
      <w:r w:rsidR="00F771EB">
        <w:rPr>
          <w:sz w:val="22"/>
          <w:szCs w:val="22"/>
        </w:rPr>
        <w:t xml:space="preserve"> (or become re-engaged)</w:t>
      </w:r>
      <w:r w:rsidR="005473C7" w:rsidRPr="006C56B2">
        <w:rPr>
          <w:sz w:val="22"/>
          <w:szCs w:val="22"/>
        </w:rPr>
        <w:t xml:space="preserve">. Once </w:t>
      </w:r>
      <w:r w:rsidR="00F771EB">
        <w:rPr>
          <w:sz w:val="22"/>
          <w:szCs w:val="22"/>
        </w:rPr>
        <w:t>new users</w:t>
      </w:r>
      <w:r w:rsidR="005473C7" w:rsidRPr="006C56B2">
        <w:rPr>
          <w:sz w:val="22"/>
          <w:szCs w:val="22"/>
        </w:rPr>
        <w:t xml:space="preserve"> have registered, they will be given a tutorial to get them started</w:t>
      </w:r>
      <w:r w:rsidR="00CA72F0" w:rsidRPr="006C56B2">
        <w:rPr>
          <w:sz w:val="22"/>
          <w:szCs w:val="22"/>
        </w:rPr>
        <w:t xml:space="preserve"> with the different ways of engaging and interacting through the platform. The </w:t>
      </w:r>
      <w:r w:rsidR="00A82B22" w:rsidRPr="006C56B2">
        <w:rPr>
          <w:sz w:val="22"/>
          <w:szCs w:val="22"/>
        </w:rPr>
        <w:t xml:space="preserve">tutorial will help them </w:t>
      </w:r>
      <w:r w:rsidR="00A04951" w:rsidRPr="006C56B2">
        <w:rPr>
          <w:sz w:val="22"/>
          <w:szCs w:val="22"/>
        </w:rPr>
        <w:t xml:space="preserve">expand </w:t>
      </w:r>
      <w:r w:rsidR="00186546" w:rsidRPr="006C56B2">
        <w:rPr>
          <w:sz w:val="22"/>
          <w:szCs w:val="22"/>
        </w:rPr>
        <w:t xml:space="preserve">their </w:t>
      </w:r>
      <w:r w:rsidR="00A04951" w:rsidRPr="006C56B2">
        <w:rPr>
          <w:sz w:val="22"/>
          <w:szCs w:val="22"/>
        </w:rPr>
        <w:t xml:space="preserve">user </w:t>
      </w:r>
      <w:r w:rsidR="008E11BC" w:rsidRPr="006C56B2">
        <w:rPr>
          <w:sz w:val="22"/>
          <w:szCs w:val="22"/>
        </w:rPr>
        <w:t>profile,</w:t>
      </w:r>
      <w:r w:rsidR="00CA72F0" w:rsidRPr="006C56B2">
        <w:rPr>
          <w:sz w:val="22"/>
          <w:szCs w:val="22"/>
        </w:rPr>
        <w:t xml:space="preserve"> find colleagues, look for groups of interest, </w:t>
      </w:r>
      <w:r w:rsidR="00186546" w:rsidRPr="006C56B2">
        <w:rPr>
          <w:sz w:val="22"/>
          <w:szCs w:val="22"/>
        </w:rPr>
        <w:t xml:space="preserve">and </w:t>
      </w:r>
      <w:r w:rsidR="008E11BC" w:rsidRPr="006C56B2">
        <w:rPr>
          <w:sz w:val="22"/>
          <w:szCs w:val="22"/>
        </w:rPr>
        <w:t xml:space="preserve">earn their first badge (more on this below). </w:t>
      </w:r>
      <w:r w:rsidR="00F771EB">
        <w:rPr>
          <w:sz w:val="22"/>
          <w:szCs w:val="22"/>
        </w:rPr>
        <w:t>This tutorial will also be available to existing users.</w:t>
      </w:r>
    </w:p>
    <w:p w14:paraId="4761D0FC" w14:textId="4CA7FA07" w:rsidR="00BA7FF3" w:rsidRPr="006C56B2" w:rsidRDefault="00A82B22" w:rsidP="00CD2A88">
      <w:pPr>
        <w:spacing w:after="200"/>
        <w:rPr>
          <w:sz w:val="22"/>
          <w:szCs w:val="22"/>
        </w:rPr>
      </w:pPr>
      <w:r w:rsidRPr="006C56B2">
        <w:rPr>
          <w:sz w:val="22"/>
          <w:szCs w:val="22"/>
        </w:rPr>
        <w:t xml:space="preserve">Our </w:t>
      </w:r>
      <w:r w:rsidR="00E93E8B" w:rsidRPr="00EE1202">
        <w:rPr>
          <w:i/>
          <w:sz w:val="22"/>
          <w:szCs w:val="22"/>
        </w:rPr>
        <w:t>second</w:t>
      </w:r>
      <w:r w:rsidR="00E93E8B" w:rsidRPr="006C56B2">
        <w:rPr>
          <w:sz w:val="22"/>
          <w:szCs w:val="22"/>
        </w:rPr>
        <w:t xml:space="preserve"> </w:t>
      </w:r>
      <w:r w:rsidRPr="006C56B2">
        <w:rPr>
          <w:sz w:val="22"/>
          <w:szCs w:val="22"/>
        </w:rPr>
        <w:t xml:space="preserve">project </w:t>
      </w:r>
      <w:r w:rsidR="003A0F6A" w:rsidRPr="006C56B2">
        <w:rPr>
          <w:sz w:val="22"/>
          <w:szCs w:val="22"/>
        </w:rPr>
        <w:t xml:space="preserve">will further help users </w:t>
      </w:r>
      <w:r w:rsidR="005C138B" w:rsidRPr="006C56B2">
        <w:rPr>
          <w:sz w:val="22"/>
          <w:szCs w:val="22"/>
        </w:rPr>
        <w:t xml:space="preserve">to see how </w:t>
      </w:r>
      <w:r w:rsidR="00F37BE2">
        <w:rPr>
          <w:sz w:val="22"/>
          <w:szCs w:val="22"/>
        </w:rPr>
        <w:t>they can</w:t>
      </w:r>
      <w:r w:rsidR="005C138B" w:rsidRPr="006C56B2">
        <w:rPr>
          <w:sz w:val="22"/>
          <w:szCs w:val="22"/>
        </w:rPr>
        <w:t xml:space="preserve"> inco</w:t>
      </w:r>
      <w:r w:rsidR="00F37BE2">
        <w:rPr>
          <w:sz w:val="22"/>
          <w:szCs w:val="22"/>
        </w:rPr>
        <w:t>rporate GCconnex into their day-to-</w:t>
      </w:r>
      <w:r w:rsidR="005C138B" w:rsidRPr="006C56B2">
        <w:rPr>
          <w:sz w:val="22"/>
          <w:szCs w:val="22"/>
        </w:rPr>
        <w:t xml:space="preserve">day through the use of personas. </w:t>
      </w:r>
      <w:r w:rsidR="005F7562" w:rsidRPr="006C56B2">
        <w:rPr>
          <w:sz w:val="22"/>
          <w:szCs w:val="22"/>
        </w:rPr>
        <w:t>The personas have been designed from the user data we collected in our 2014 survey</w:t>
      </w:r>
      <w:r w:rsidR="006C65E9" w:rsidRPr="006C56B2">
        <w:rPr>
          <w:sz w:val="22"/>
          <w:szCs w:val="22"/>
        </w:rPr>
        <w:t>. Using their</w:t>
      </w:r>
      <w:r w:rsidR="005F7562" w:rsidRPr="006C56B2">
        <w:rPr>
          <w:sz w:val="22"/>
          <w:szCs w:val="22"/>
        </w:rPr>
        <w:t xml:space="preserve"> feedback, </w:t>
      </w:r>
      <w:r w:rsidR="006C65E9" w:rsidRPr="006C56B2">
        <w:rPr>
          <w:sz w:val="22"/>
          <w:szCs w:val="22"/>
        </w:rPr>
        <w:t xml:space="preserve">we were able to take their </w:t>
      </w:r>
      <w:r w:rsidR="00FC473F" w:rsidRPr="006C56B2">
        <w:rPr>
          <w:sz w:val="22"/>
          <w:szCs w:val="22"/>
        </w:rPr>
        <w:t>main areas of concern with the platform, and address them by presenting example</w:t>
      </w:r>
      <w:r w:rsidR="00BA7FF3" w:rsidRPr="006C56B2">
        <w:rPr>
          <w:sz w:val="22"/>
          <w:szCs w:val="22"/>
        </w:rPr>
        <w:t>s</w:t>
      </w:r>
      <w:r w:rsidR="00FC473F" w:rsidRPr="006C56B2">
        <w:rPr>
          <w:sz w:val="22"/>
          <w:szCs w:val="22"/>
        </w:rPr>
        <w:t xml:space="preserve"> of how </w:t>
      </w:r>
      <w:r w:rsidR="00966A5E" w:rsidRPr="006C56B2">
        <w:rPr>
          <w:sz w:val="22"/>
          <w:szCs w:val="22"/>
        </w:rPr>
        <w:t xml:space="preserve">public servants in different functions </w:t>
      </w:r>
      <w:r w:rsidR="00F37BE2">
        <w:rPr>
          <w:sz w:val="22"/>
          <w:szCs w:val="22"/>
        </w:rPr>
        <w:t xml:space="preserve">can </w:t>
      </w:r>
      <w:r w:rsidR="00966A5E" w:rsidRPr="006C56B2">
        <w:rPr>
          <w:sz w:val="22"/>
          <w:szCs w:val="22"/>
        </w:rPr>
        <w:t>leverage the platform to engage their interests, grow their networks, and enable their work.</w:t>
      </w:r>
      <w:r w:rsidR="001B60A8" w:rsidRPr="006C56B2">
        <w:rPr>
          <w:sz w:val="22"/>
          <w:szCs w:val="22"/>
        </w:rPr>
        <w:t xml:space="preserve"> We </w:t>
      </w:r>
      <w:r w:rsidR="00E11D3A" w:rsidRPr="006C56B2">
        <w:rPr>
          <w:sz w:val="22"/>
          <w:szCs w:val="22"/>
        </w:rPr>
        <w:t xml:space="preserve">have also included an opportunity for users to add to existing personas by submitting additional information, or to help us build new personas by submitting additional persona profiles. These profiles will be aggregated and used to </w:t>
      </w:r>
      <w:r w:rsidR="00AF199B" w:rsidRPr="006C56B2">
        <w:rPr>
          <w:sz w:val="22"/>
          <w:szCs w:val="22"/>
        </w:rPr>
        <w:t xml:space="preserve">crowdsource </w:t>
      </w:r>
      <w:r w:rsidR="00F37BE2">
        <w:rPr>
          <w:sz w:val="22"/>
          <w:szCs w:val="22"/>
        </w:rPr>
        <w:t xml:space="preserve">updates to the cast of personas, </w:t>
      </w:r>
      <w:r w:rsidR="00AF199B" w:rsidRPr="006C56B2">
        <w:rPr>
          <w:sz w:val="22"/>
          <w:szCs w:val="22"/>
        </w:rPr>
        <w:t>and uses for the platform</w:t>
      </w:r>
      <w:r w:rsidR="00F37BE2">
        <w:rPr>
          <w:sz w:val="22"/>
          <w:szCs w:val="22"/>
        </w:rPr>
        <w:t xml:space="preserve"> that we may not have thought of</w:t>
      </w:r>
      <w:r w:rsidR="00AF199B" w:rsidRPr="006C56B2">
        <w:rPr>
          <w:sz w:val="22"/>
          <w:szCs w:val="22"/>
        </w:rPr>
        <w:t>.</w:t>
      </w:r>
    </w:p>
    <w:p w14:paraId="15A7AE00" w14:textId="6501A22B" w:rsidR="003F38F7" w:rsidRDefault="00DB07B3" w:rsidP="00CD2A88">
      <w:pPr>
        <w:spacing w:after="200"/>
        <w:rPr>
          <w:sz w:val="22"/>
          <w:szCs w:val="22"/>
        </w:rPr>
      </w:pPr>
      <w:r w:rsidRPr="006C56B2">
        <w:rPr>
          <w:sz w:val="22"/>
          <w:szCs w:val="22"/>
        </w:rPr>
        <w:t>Our</w:t>
      </w:r>
      <w:r w:rsidR="00E93E8B" w:rsidRPr="006C56B2">
        <w:rPr>
          <w:sz w:val="22"/>
          <w:szCs w:val="22"/>
        </w:rPr>
        <w:t xml:space="preserve"> </w:t>
      </w:r>
      <w:r w:rsidR="00E93E8B" w:rsidRPr="00EE1202">
        <w:rPr>
          <w:i/>
          <w:sz w:val="22"/>
          <w:szCs w:val="22"/>
        </w:rPr>
        <w:t>third</w:t>
      </w:r>
      <w:r w:rsidR="00E93E8B" w:rsidRPr="006C56B2">
        <w:rPr>
          <w:sz w:val="22"/>
          <w:szCs w:val="22"/>
        </w:rPr>
        <w:t xml:space="preserve"> </w:t>
      </w:r>
      <w:r w:rsidRPr="006C56B2">
        <w:rPr>
          <w:sz w:val="22"/>
          <w:szCs w:val="22"/>
        </w:rPr>
        <w:t xml:space="preserve">project will leverage </w:t>
      </w:r>
      <w:proofErr w:type="spellStart"/>
      <w:r w:rsidRPr="006C56B2">
        <w:rPr>
          <w:sz w:val="22"/>
          <w:szCs w:val="22"/>
        </w:rPr>
        <w:t>gamification</w:t>
      </w:r>
      <w:proofErr w:type="spellEnd"/>
      <w:r w:rsidRPr="006C56B2">
        <w:rPr>
          <w:sz w:val="22"/>
          <w:szCs w:val="22"/>
        </w:rPr>
        <w:t xml:space="preserve"> to </w:t>
      </w:r>
      <w:r w:rsidR="00CE773B" w:rsidRPr="006C56B2">
        <w:rPr>
          <w:sz w:val="22"/>
          <w:szCs w:val="22"/>
        </w:rPr>
        <w:t xml:space="preserve">nudge users into </w:t>
      </w:r>
      <w:r w:rsidR="00BD105D" w:rsidRPr="006C56B2">
        <w:rPr>
          <w:sz w:val="22"/>
          <w:szCs w:val="22"/>
        </w:rPr>
        <w:t>continued engagement through GCc</w:t>
      </w:r>
      <w:r w:rsidR="00CE773B" w:rsidRPr="006C56B2">
        <w:rPr>
          <w:sz w:val="22"/>
          <w:szCs w:val="22"/>
        </w:rPr>
        <w:t xml:space="preserve">onnex. </w:t>
      </w:r>
      <w:r w:rsidR="00E93E8B" w:rsidRPr="006C56B2">
        <w:rPr>
          <w:sz w:val="22"/>
          <w:szCs w:val="22"/>
        </w:rPr>
        <w:t xml:space="preserve">We have developed </w:t>
      </w:r>
      <w:r w:rsidR="00751AF6" w:rsidRPr="006C56B2">
        <w:rPr>
          <w:sz w:val="22"/>
          <w:szCs w:val="22"/>
        </w:rPr>
        <w:t>an achievement engine that will use badges</w:t>
      </w:r>
      <w:r w:rsidR="00F37BE2">
        <w:rPr>
          <w:sz w:val="22"/>
          <w:szCs w:val="22"/>
        </w:rPr>
        <w:t xml:space="preserve"> (see </w:t>
      </w:r>
      <w:r w:rsidR="00732F6A">
        <w:rPr>
          <w:sz w:val="22"/>
          <w:szCs w:val="22"/>
        </w:rPr>
        <w:t>below</w:t>
      </w:r>
      <w:r w:rsidR="00F37BE2">
        <w:rPr>
          <w:sz w:val="22"/>
          <w:szCs w:val="22"/>
        </w:rPr>
        <w:t xml:space="preserve"> for examples)</w:t>
      </w:r>
      <w:r w:rsidR="00751AF6" w:rsidRPr="006C56B2">
        <w:rPr>
          <w:sz w:val="22"/>
          <w:szCs w:val="22"/>
        </w:rPr>
        <w:t xml:space="preserve"> to acknowledge </w:t>
      </w:r>
      <w:r w:rsidR="00BD105D" w:rsidRPr="006C56B2">
        <w:rPr>
          <w:sz w:val="22"/>
          <w:szCs w:val="22"/>
        </w:rPr>
        <w:t>increasing levels of engagement in the platform, in areas such as</w:t>
      </w:r>
      <w:r w:rsidR="00F37BE2">
        <w:rPr>
          <w:sz w:val="22"/>
          <w:szCs w:val="22"/>
        </w:rPr>
        <w:t>:</w:t>
      </w:r>
      <w:r w:rsidR="00BD105D" w:rsidRPr="006C56B2">
        <w:rPr>
          <w:sz w:val="22"/>
          <w:szCs w:val="22"/>
        </w:rPr>
        <w:t xml:space="preserve"> </w:t>
      </w:r>
      <w:r w:rsidR="00F37BE2">
        <w:rPr>
          <w:sz w:val="22"/>
          <w:szCs w:val="22"/>
        </w:rPr>
        <w:t>number of likes received;</w:t>
      </w:r>
      <w:r w:rsidR="00AF1275" w:rsidRPr="006C56B2">
        <w:rPr>
          <w:sz w:val="22"/>
          <w:szCs w:val="22"/>
        </w:rPr>
        <w:t xml:space="preserve"> </w:t>
      </w:r>
      <w:r w:rsidR="00F37BE2">
        <w:rPr>
          <w:sz w:val="22"/>
          <w:szCs w:val="22"/>
        </w:rPr>
        <w:t>bookmarks created; size and diversity of network;</w:t>
      </w:r>
      <w:r w:rsidR="00C213F4" w:rsidRPr="006C56B2">
        <w:rPr>
          <w:sz w:val="22"/>
          <w:szCs w:val="22"/>
        </w:rPr>
        <w:t xml:space="preserve"> and </w:t>
      </w:r>
      <w:r w:rsidR="005F7206" w:rsidRPr="006C56B2">
        <w:rPr>
          <w:sz w:val="22"/>
          <w:szCs w:val="22"/>
        </w:rPr>
        <w:t xml:space="preserve">comments posted to discussions, by allowing them to level-up. This </w:t>
      </w:r>
      <w:r w:rsidR="00E93E8B" w:rsidRPr="006C56B2">
        <w:rPr>
          <w:sz w:val="22"/>
          <w:szCs w:val="22"/>
        </w:rPr>
        <w:t xml:space="preserve">system </w:t>
      </w:r>
      <w:r w:rsidR="00F51D79" w:rsidRPr="006C56B2">
        <w:rPr>
          <w:sz w:val="22"/>
          <w:szCs w:val="22"/>
        </w:rPr>
        <w:t xml:space="preserve">will engage users by providing </w:t>
      </w:r>
      <w:r w:rsidR="00E93E8B" w:rsidRPr="006C56B2">
        <w:rPr>
          <w:sz w:val="22"/>
          <w:szCs w:val="22"/>
        </w:rPr>
        <w:t xml:space="preserve">positive reinforcement for </w:t>
      </w:r>
      <w:r w:rsidR="00D56A0F" w:rsidRPr="006C56B2">
        <w:rPr>
          <w:sz w:val="22"/>
          <w:szCs w:val="22"/>
        </w:rPr>
        <w:t xml:space="preserve">participation in the platform, while creating a habit of use over time through </w:t>
      </w:r>
      <w:r w:rsidR="00F37BE2">
        <w:rPr>
          <w:sz w:val="22"/>
          <w:szCs w:val="22"/>
        </w:rPr>
        <w:t xml:space="preserve">positive </w:t>
      </w:r>
      <w:r w:rsidR="00D56A0F" w:rsidRPr="006C56B2">
        <w:rPr>
          <w:sz w:val="22"/>
          <w:szCs w:val="22"/>
        </w:rPr>
        <w:t>acknowledgement of</w:t>
      </w:r>
      <w:r w:rsidR="00366EBD" w:rsidRPr="006C56B2">
        <w:rPr>
          <w:sz w:val="22"/>
          <w:szCs w:val="22"/>
        </w:rPr>
        <w:t xml:space="preserve"> their</w:t>
      </w:r>
      <w:r w:rsidR="00D56A0F" w:rsidRPr="006C56B2">
        <w:rPr>
          <w:sz w:val="22"/>
          <w:szCs w:val="22"/>
        </w:rPr>
        <w:t xml:space="preserve"> </w:t>
      </w:r>
      <w:r w:rsidR="00366EBD" w:rsidRPr="006C56B2">
        <w:rPr>
          <w:sz w:val="22"/>
          <w:szCs w:val="22"/>
        </w:rPr>
        <w:t>actions.</w:t>
      </w:r>
    </w:p>
    <w:p w14:paraId="07AC0276" w14:textId="6CE72811" w:rsidR="00732F6A" w:rsidRDefault="00D0449B" w:rsidP="00732F6A">
      <w:pPr>
        <w:spacing w:after="360"/>
        <w:rPr>
          <w:sz w:val="22"/>
          <w:szCs w:val="22"/>
        </w:rPr>
      </w:pPr>
      <w:r>
        <w:rPr>
          <w:noProof/>
          <w:sz w:val="22"/>
          <w:szCs w:val="22"/>
        </w:rPr>
        <w:lastRenderedPageBreak/>
        <w:drawing>
          <wp:inline distT="0" distB="0" distL="0" distR="0" wp14:anchorId="3102D6CC" wp14:editId="590A7249">
            <wp:extent cx="6400800" cy="82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 BANNER.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824865"/>
                    </a:xfrm>
                    <a:prstGeom prst="rect">
                      <a:avLst/>
                    </a:prstGeom>
                  </pic:spPr>
                </pic:pic>
              </a:graphicData>
            </a:graphic>
          </wp:inline>
        </w:drawing>
      </w:r>
    </w:p>
    <w:p w14:paraId="35F1450F" w14:textId="2999ADC4" w:rsidR="005B3CD4" w:rsidRDefault="0075751F" w:rsidP="00CD2A88">
      <w:pPr>
        <w:spacing w:after="200"/>
        <w:rPr>
          <w:sz w:val="22"/>
          <w:szCs w:val="22"/>
        </w:rPr>
      </w:pPr>
      <w:r w:rsidRPr="006C56B2">
        <w:rPr>
          <w:sz w:val="22"/>
          <w:szCs w:val="22"/>
        </w:rPr>
        <w:t>Once we execute on these three projects, with the help of the GC</w:t>
      </w:r>
      <w:r w:rsidR="00F37BE2">
        <w:rPr>
          <w:sz w:val="22"/>
          <w:szCs w:val="22"/>
        </w:rPr>
        <w:t xml:space="preserve"> </w:t>
      </w:r>
      <w:r w:rsidRPr="006C56B2">
        <w:rPr>
          <w:sz w:val="22"/>
          <w:szCs w:val="22"/>
        </w:rPr>
        <w:t>2.0</w:t>
      </w:r>
      <w:r w:rsidR="00BC7D1B" w:rsidRPr="006C56B2">
        <w:rPr>
          <w:sz w:val="22"/>
          <w:szCs w:val="22"/>
        </w:rPr>
        <w:t xml:space="preserve"> Tools and Engagement Team, we </w:t>
      </w:r>
      <w:r w:rsidR="00F37BE2">
        <w:rPr>
          <w:sz w:val="22"/>
          <w:szCs w:val="22"/>
        </w:rPr>
        <w:t>aim</w:t>
      </w:r>
      <w:r w:rsidR="00BC7D1B" w:rsidRPr="006C56B2">
        <w:rPr>
          <w:sz w:val="22"/>
          <w:szCs w:val="22"/>
        </w:rPr>
        <w:t xml:space="preserve"> to see a more engaged user base that not only understand</w:t>
      </w:r>
      <w:r w:rsidR="00F37BE2">
        <w:rPr>
          <w:sz w:val="22"/>
          <w:szCs w:val="22"/>
        </w:rPr>
        <w:t>s</w:t>
      </w:r>
      <w:r w:rsidR="00BC7D1B" w:rsidRPr="006C56B2">
        <w:rPr>
          <w:sz w:val="22"/>
          <w:szCs w:val="22"/>
        </w:rPr>
        <w:t xml:space="preserve"> why they use the tool, but who can also act as ambassadors for future users, </w:t>
      </w:r>
      <w:r w:rsidR="00A9343F" w:rsidRPr="006C56B2">
        <w:rPr>
          <w:sz w:val="22"/>
          <w:szCs w:val="22"/>
        </w:rPr>
        <w:t>and help us grow the public service engagement across departments, organically and sustainably</w:t>
      </w:r>
      <w:r w:rsidR="00F37BE2">
        <w:rPr>
          <w:sz w:val="22"/>
          <w:szCs w:val="22"/>
        </w:rPr>
        <w:t xml:space="preserve"> through GCconnex and other GC 2.0 Tools</w:t>
      </w:r>
      <w:r w:rsidR="00A9343F" w:rsidRPr="006C56B2">
        <w:rPr>
          <w:sz w:val="22"/>
          <w:szCs w:val="22"/>
        </w:rPr>
        <w:t>.</w:t>
      </w:r>
    </w:p>
    <w:p w14:paraId="3A915845" w14:textId="74F41AD1" w:rsidR="00732F6A" w:rsidRDefault="00732F6A" w:rsidP="00732F6A">
      <w:pPr>
        <w:pStyle w:val="Heading2"/>
      </w:pPr>
      <w:r>
        <w:t>Team Name</w:t>
      </w:r>
    </w:p>
    <w:p w14:paraId="53B5B644" w14:textId="02A57187" w:rsidR="00732F6A" w:rsidRPr="00B0556F" w:rsidRDefault="00732F6A" w:rsidP="00732F6A">
      <w:pPr>
        <w:rPr>
          <w:b/>
          <w:sz w:val="22"/>
          <w:szCs w:val="22"/>
        </w:rPr>
      </w:pPr>
      <w:r w:rsidRPr="00B0556F">
        <w:rPr>
          <w:b/>
          <w:sz w:val="22"/>
          <w:szCs w:val="22"/>
        </w:rPr>
        <w:t xml:space="preserve">GC </w:t>
      </w:r>
      <w:proofErr w:type="spellStart"/>
      <w:r w:rsidRPr="00B0556F">
        <w:rPr>
          <w:b/>
          <w:sz w:val="22"/>
          <w:szCs w:val="22"/>
        </w:rPr>
        <w:t>Globo</w:t>
      </w:r>
      <w:proofErr w:type="spellEnd"/>
      <w:r w:rsidRPr="00B0556F">
        <w:rPr>
          <w:b/>
          <w:sz w:val="22"/>
          <w:szCs w:val="22"/>
        </w:rPr>
        <w:t xml:space="preserve"> Gym Purple Cobras</w:t>
      </w:r>
    </w:p>
    <w:p w14:paraId="2000EC63" w14:textId="77777777" w:rsidR="00732F6A" w:rsidRDefault="00732F6A" w:rsidP="00732F6A">
      <w:pPr>
        <w:rPr>
          <w:sz w:val="22"/>
          <w:szCs w:val="22"/>
        </w:rPr>
      </w:pPr>
    </w:p>
    <w:p w14:paraId="5E79491D" w14:textId="54FB3540" w:rsidR="00732F6A" w:rsidRDefault="00732F6A" w:rsidP="00732F6A">
      <w:pPr>
        <w:pStyle w:val="Heading2"/>
      </w:pPr>
      <w:r>
        <w:t>Project Description</w:t>
      </w:r>
    </w:p>
    <w:p w14:paraId="4436BE27" w14:textId="69117735" w:rsidR="00732F6A" w:rsidRDefault="00732F6A" w:rsidP="00732F6A">
      <w:r>
        <w:t xml:space="preserve">Long gone are the days of “If you build it they will come”. The </w:t>
      </w:r>
      <w:r w:rsidR="00B0556F">
        <w:t>Internet and social media are</w:t>
      </w:r>
      <w:r>
        <w:t xml:space="preserve"> mainstream, and guess what, we have been neglecting our users for far too long. In a world (said in that movie trailer announcement voice) in which our attention is being pulled in a hundred different ways every mi</w:t>
      </w:r>
      <w:r w:rsidR="00DB31A3">
        <w:t>nute, users can afford to be more picky abo</w:t>
      </w:r>
      <w:r w:rsidR="00B0556F">
        <w:t>ut where they spend their time, and they do.</w:t>
      </w:r>
    </w:p>
    <w:p w14:paraId="0FFE2E33" w14:textId="77777777" w:rsidR="00DB31A3" w:rsidRDefault="00DB31A3" w:rsidP="00732F6A"/>
    <w:p w14:paraId="00A9DB49" w14:textId="410D0127" w:rsidR="00DB31A3" w:rsidRDefault="00DB31A3" w:rsidP="00732F6A">
      <w:r>
        <w:t xml:space="preserve">The time has come to revisit the relevance of GCconnex, and to start listening to the wants and needs of our users. In short, we need to earn back the ones we’ve lost, </w:t>
      </w:r>
      <w:r w:rsidR="00EE1202">
        <w:t>woo the ones we have, and get a bunch of new ones while we’re at it. We feel that our CODE GCconnex Engagement Strategy is just the thing to do that. Communications activities to bring people back to the site, and help them find the relevance to GCconnex through light hearted tutorials, will help us rebuild the vision of what GCconnex was meant to be, an internal social media platform that will allow us to share information, evolve ideas, and contribute to the running of the best country in the world! (Yes, we went there, we totally just appealed to your sense of pride in the public service and our country). Oh, and did we mention we’re bringing in badges</w:t>
      </w:r>
      <w:proofErr w:type="gramStart"/>
      <w:r w:rsidR="00EE1202">
        <w:t>?!</w:t>
      </w:r>
      <w:proofErr w:type="gramEnd"/>
      <w:r w:rsidR="00EE1202">
        <w:t xml:space="preserve"> Badges? Yes, Badges.</w:t>
      </w:r>
    </w:p>
    <w:p w14:paraId="182791B1" w14:textId="77777777" w:rsidR="00EE1202" w:rsidRDefault="00EE1202" w:rsidP="00732F6A"/>
    <w:p w14:paraId="2AF20472" w14:textId="6A62D657" w:rsidR="00EE1202" w:rsidRDefault="00EE1202" w:rsidP="00732F6A">
      <w:r>
        <w:t xml:space="preserve">So, why is this the greatest addition to GCconnex? Because a social media platform need engagement and participation, </w:t>
      </w:r>
      <w:proofErr w:type="gramStart"/>
      <w:r>
        <w:t>it’s</w:t>
      </w:r>
      <w:proofErr w:type="gramEnd"/>
      <w:r>
        <w:t xml:space="preserve"> needs us, it needs YOU. Are you in?</w:t>
      </w:r>
    </w:p>
    <w:p w14:paraId="6CC5C050" w14:textId="77777777" w:rsidR="00EE1202" w:rsidRDefault="00EE1202" w:rsidP="00732F6A"/>
    <w:p w14:paraId="796FAECD" w14:textId="0AE0BC2A" w:rsidR="00EE1202" w:rsidRDefault="004050D0" w:rsidP="004050D0">
      <w:pPr>
        <w:pStyle w:val="Heading1"/>
      </w:pPr>
      <w:r>
        <w:t>Team Members</w:t>
      </w:r>
    </w:p>
    <w:p w14:paraId="6A9F5452" w14:textId="09975E65" w:rsidR="004050D0" w:rsidRDefault="004050D0" w:rsidP="00A865AC">
      <w:pPr>
        <w:pStyle w:val="ListParagraph"/>
        <w:numPr>
          <w:ilvl w:val="0"/>
          <w:numId w:val="4"/>
        </w:numPr>
      </w:pPr>
      <w:r>
        <w:t xml:space="preserve">Ethan Wallace </w:t>
      </w:r>
      <w:r w:rsidR="00834E89">
        <w:t>–</w:t>
      </w:r>
      <w:r>
        <w:t xml:space="preserve"> </w:t>
      </w:r>
      <w:r w:rsidR="00834E89">
        <w:t>Treasury Board Secretariat</w:t>
      </w:r>
    </w:p>
    <w:p w14:paraId="7D72CF69" w14:textId="2698B946" w:rsidR="004050D0" w:rsidRDefault="004050D0" w:rsidP="00A865AC">
      <w:pPr>
        <w:pStyle w:val="ListParagraph"/>
        <w:numPr>
          <w:ilvl w:val="0"/>
          <w:numId w:val="4"/>
        </w:numPr>
      </w:pPr>
      <w:proofErr w:type="spellStart"/>
      <w:r>
        <w:t>Chistopher</w:t>
      </w:r>
      <w:proofErr w:type="spellEnd"/>
      <w:r>
        <w:t xml:space="preserve"> Lavoie - </w:t>
      </w:r>
      <w:r w:rsidR="00834E89">
        <w:t>Treasury Board Secretariat</w:t>
      </w:r>
    </w:p>
    <w:p w14:paraId="6CC8AB4C" w14:textId="7C67C25A" w:rsidR="004050D0" w:rsidRDefault="004050D0" w:rsidP="00A865AC">
      <w:pPr>
        <w:pStyle w:val="ListParagraph"/>
        <w:numPr>
          <w:ilvl w:val="0"/>
          <w:numId w:val="4"/>
        </w:numPr>
      </w:pPr>
      <w:proofErr w:type="spellStart"/>
      <w:r>
        <w:t>Nivienne</w:t>
      </w:r>
      <w:proofErr w:type="spellEnd"/>
      <w:r>
        <w:t xml:space="preserve"> Lim - </w:t>
      </w:r>
      <w:r w:rsidR="00834E89">
        <w:t>Treasury Board Secretariat</w:t>
      </w:r>
    </w:p>
    <w:p w14:paraId="36E612F8" w14:textId="76D6AA1C" w:rsidR="004050D0" w:rsidRDefault="004050D0" w:rsidP="00A865AC">
      <w:pPr>
        <w:pStyle w:val="ListParagraph"/>
        <w:numPr>
          <w:ilvl w:val="0"/>
          <w:numId w:val="4"/>
        </w:numPr>
      </w:pPr>
      <w:r>
        <w:t xml:space="preserve">Rick Massie – </w:t>
      </w:r>
      <w:r w:rsidR="00834E89">
        <w:t>Aboriginal Affairs</w:t>
      </w:r>
      <w:r>
        <w:t xml:space="preserve"> and Northern </w:t>
      </w:r>
      <w:r w:rsidR="00834E89">
        <w:t>Development Canada</w:t>
      </w:r>
    </w:p>
    <w:p w14:paraId="4988A05B" w14:textId="02D4EDE8" w:rsidR="004050D0" w:rsidRDefault="004050D0" w:rsidP="00A865AC">
      <w:pPr>
        <w:pStyle w:val="ListParagraph"/>
        <w:numPr>
          <w:ilvl w:val="0"/>
          <w:numId w:val="4"/>
        </w:numPr>
      </w:pPr>
      <w:r>
        <w:t>Taylor M</w:t>
      </w:r>
      <w:r w:rsidR="00834E89">
        <w:t>cKinney</w:t>
      </w:r>
      <w:r>
        <w:t xml:space="preserve"> – </w:t>
      </w:r>
      <w:r w:rsidR="00834E89">
        <w:t>Aboriginal Affairs and Northern Development Canada</w:t>
      </w:r>
    </w:p>
    <w:p w14:paraId="169C9F62" w14:textId="2FF77420" w:rsidR="004050D0" w:rsidRDefault="004050D0" w:rsidP="00A865AC">
      <w:pPr>
        <w:pStyle w:val="ListParagraph"/>
        <w:numPr>
          <w:ilvl w:val="0"/>
          <w:numId w:val="4"/>
        </w:numPr>
      </w:pPr>
      <w:r>
        <w:t xml:space="preserve">Alvaro Vargas – Department of National </w:t>
      </w:r>
      <w:proofErr w:type="spellStart"/>
      <w:r>
        <w:t>Defence</w:t>
      </w:r>
      <w:proofErr w:type="spellEnd"/>
    </w:p>
    <w:p w14:paraId="432EAF17" w14:textId="15799A5E" w:rsidR="004050D0" w:rsidRPr="00A865AC" w:rsidRDefault="00820D5A" w:rsidP="00A865AC">
      <w:pPr>
        <w:pStyle w:val="ListParagraph"/>
        <w:numPr>
          <w:ilvl w:val="0"/>
          <w:numId w:val="4"/>
        </w:numPr>
        <w:rPr>
          <w:i/>
        </w:rPr>
      </w:pPr>
      <w:r w:rsidRPr="00A865AC">
        <w:rPr>
          <w:i/>
        </w:rPr>
        <w:t>+ E</w:t>
      </w:r>
      <w:r w:rsidR="004050D0" w:rsidRPr="00A865AC">
        <w:rPr>
          <w:i/>
        </w:rPr>
        <w:t>veryone across the public service once we get started!</w:t>
      </w:r>
    </w:p>
    <w:p w14:paraId="6EC5CCCF" w14:textId="77777777" w:rsidR="00820D5A" w:rsidRDefault="00820D5A" w:rsidP="00732F6A">
      <w:bookmarkStart w:id="0" w:name="_GoBack"/>
      <w:bookmarkEnd w:id="0"/>
    </w:p>
    <w:p w14:paraId="207ED612" w14:textId="77777777" w:rsidR="00820D5A" w:rsidRDefault="00820D5A">
      <w:pPr>
        <w:rPr>
          <w:rFonts w:asciiTheme="majorHAnsi" w:eastAsiaTheme="majorEastAsia" w:hAnsiTheme="majorHAnsi" w:cstheme="majorBidi"/>
          <w:color w:val="2E74B5" w:themeColor="accent1" w:themeShade="BF"/>
          <w:sz w:val="32"/>
          <w:szCs w:val="32"/>
        </w:rPr>
      </w:pPr>
      <w:r>
        <w:br w:type="page"/>
      </w:r>
    </w:p>
    <w:p w14:paraId="354F1B69" w14:textId="50C7DB83" w:rsidR="00820D5A" w:rsidRDefault="00820D5A" w:rsidP="00820D5A">
      <w:pPr>
        <w:pStyle w:val="Heading1"/>
      </w:pPr>
      <w:r>
        <w:lastRenderedPageBreak/>
        <w:t>Range of Skillsets on Our Team</w:t>
      </w:r>
    </w:p>
    <w:p w14:paraId="7523B447" w14:textId="7AEE70EE" w:rsidR="00820D5A" w:rsidRDefault="00820D5A" w:rsidP="00820D5A">
      <w:pPr>
        <w:pStyle w:val="ListParagraph"/>
        <w:numPr>
          <w:ilvl w:val="0"/>
          <w:numId w:val="3"/>
        </w:numPr>
      </w:pPr>
      <w:r>
        <w:t>Communications</w:t>
      </w:r>
    </w:p>
    <w:p w14:paraId="4782AB32" w14:textId="286F5D83" w:rsidR="00820D5A" w:rsidRDefault="00820D5A" w:rsidP="00820D5A">
      <w:pPr>
        <w:pStyle w:val="ListParagraph"/>
        <w:numPr>
          <w:ilvl w:val="0"/>
          <w:numId w:val="3"/>
        </w:numPr>
      </w:pPr>
      <w:r>
        <w:t>Coding</w:t>
      </w:r>
    </w:p>
    <w:p w14:paraId="3CE72284" w14:textId="22628234" w:rsidR="00820D5A" w:rsidRDefault="00820D5A" w:rsidP="00820D5A">
      <w:pPr>
        <w:pStyle w:val="ListParagraph"/>
        <w:numPr>
          <w:ilvl w:val="0"/>
          <w:numId w:val="3"/>
        </w:numPr>
      </w:pPr>
      <w:r>
        <w:t>Programming</w:t>
      </w:r>
    </w:p>
    <w:p w14:paraId="0A2401B7" w14:textId="2BE6A01D" w:rsidR="00820D5A" w:rsidRDefault="00820D5A" w:rsidP="00820D5A">
      <w:pPr>
        <w:pStyle w:val="ListParagraph"/>
        <w:numPr>
          <w:ilvl w:val="0"/>
          <w:numId w:val="3"/>
        </w:numPr>
      </w:pPr>
      <w:r>
        <w:t>Prototyping</w:t>
      </w:r>
    </w:p>
    <w:p w14:paraId="3829CBA0" w14:textId="341DC98C" w:rsidR="00820D5A" w:rsidRDefault="00820D5A" w:rsidP="00820D5A">
      <w:pPr>
        <w:pStyle w:val="ListParagraph"/>
        <w:numPr>
          <w:ilvl w:val="0"/>
          <w:numId w:val="3"/>
        </w:numPr>
      </w:pPr>
      <w:r>
        <w:t>User Experience Design</w:t>
      </w:r>
    </w:p>
    <w:p w14:paraId="54860294" w14:textId="5BEDD6FB" w:rsidR="00820D5A" w:rsidRDefault="00820D5A" w:rsidP="00820D5A">
      <w:pPr>
        <w:pStyle w:val="ListParagraph"/>
        <w:numPr>
          <w:ilvl w:val="0"/>
          <w:numId w:val="3"/>
        </w:numPr>
      </w:pPr>
      <w:r>
        <w:t>Change Management</w:t>
      </w:r>
    </w:p>
    <w:p w14:paraId="75C9DB45" w14:textId="6D00C839" w:rsidR="00820D5A" w:rsidRDefault="00820D5A" w:rsidP="00820D5A">
      <w:pPr>
        <w:pStyle w:val="ListParagraph"/>
        <w:numPr>
          <w:ilvl w:val="0"/>
          <w:numId w:val="3"/>
        </w:numPr>
      </w:pPr>
      <w:r>
        <w:t>Graphic Design</w:t>
      </w:r>
    </w:p>
    <w:p w14:paraId="4E5D5132" w14:textId="0373C109" w:rsidR="00820D5A" w:rsidRDefault="00820D5A" w:rsidP="00820D5A">
      <w:pPr>
        <w:pStyle w:val="ListParagraph"/>
        <w:numPr>
          <w:ilvl w:val="0"/>
          <w:numId w:val="3"/>
        </w:numPr>
      </w:pPr>
      <w:r>
        <w:t>Writing</w:t>
      </w:r>
    </w:p>
    <w:p w14:paraId="520E2379" w14:textId="31232246" w:rsidR="00820D5A" w:rsidRDefault="00820D5A" w:rsidP="00820D5A">
      <w:pPr>
        <w:pStyle w:val="ListParagraph"/>
        <w:numPr>
          <w:ilvl w:val="0"/>
          <w:numId w:val="3"/>
        </w:numPr>
      </w:pPr>
      <w:r>
        <w:t>Illustration</w:t>
      </w:r>
    </w:p>
    <w:p w14:paraId="5FF84FA6" w14:textId="77777777" w:rsidR="00AC4709" w:rsidRDefault="00AC4709" w:rsidP="00AC4709"/>
    <w:p w14:paraId="263B9114" w14:textId="2C458ED5" w:rsidR="00AC4709" w:rsidRDefault="00AC4709" w:rsidP="00AC4709">
      <w:pPr>
        <w:pStyle w:val="Heading1"/>
      </w:pPr>
      <w:r>
        <w:t>The most interesting insight observed by your team over the two days</w:t>
      </w:r>
    </w:p>
    <w:p w14:paraId="75F7A134" w14:textId="03855155" w:rsidR="00AC4709" w:rsidRDefault="00F675CF" w:rsidP="00AC4709">
      <w:r>
        <w:rPr>
          <w:noProof/>
        </w:rPr>
        <w:drawing>
          <wp:anchor distT="0" distB="0" distL="114300" distR="114300" simplePos="0" relativeHeight="251661312" behindDoc="0" locked="0" layoutInCell="1" allowOverlap="1" wp14:anchorId="19C8F8A3" wp14:editId="14378A39">
            <wp:simplePos x="0" y="0"/>
            <wp:positionH relativeFrom="column">
              <wp:posOffset>4022725</wp:posOffset>
            </wp:positionH>
            <wp:positionV relativeFrom="paragraph">
              <wp:posOffset>46990</wp:posOffset>
            </wp:positionV>
            <wp:extent cx="2378075" cy="29718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0 at 10.21.00 PM.png"/>
                    <pic:cNvPicPr/>
                  </pic:nvPicPr>
                  <pic:blipFill>
                    <a:blip r:embed="rId11">
                      <a:extLst>
                        <a:ext uri="{28A0092B-C50C-407E-A947-70E740481C1C}">
                          <a14:useLocalDpi xmlns:a14="http://schemas.microsoft.com/office/drawing/2010/main" val="0"/>
                        </a:ext>
                      </a:extLst>
                    </a:blip>
                    <a:stretch>
                      <a:fillRect/>
                    </a:stretch>
                  </pic:blipFill>
                  <pic:spPr>
                    <a:xfrm>
                      <a:off x="0" y="0"/>
                      <a:ext cx="2378075" cy="2971800"/>
                    </a:xfrm>
                    <a:prstGeom prst="rect">
                      <a:avLst/>
                    </a:prstGeom>
                  </pic:spPr>
                </pic:pic>
              </a:graphicData>
            </a:graphic>
            <wp14:sizeRelH relativeFrom="page">
              <wp14:pctWidth>0</wp14:pctWidth>
            </wp14:sizeRelH>
            <wp14:sizeRelV relativeFrom="page">
              <wp14:pctHeight>0</wp14:pctHeight>
            </wp14:sizeRelV>
          </wp:anchor>
        </w:drawing>
      </w:r>
      <w:r w:rsidR="00AC4709">
        <w:t>The biggest insight for us was the enabling power of having a collaboration tool available to us over the two days. The team used Slack (slack.com) for team communications and collaboration, which allowed team members that were not able to attend the full tow days to still contribute virtually while they were not present. The fact that this was available on the web, and on our devices, demonstrated the power of such a platform when it is available to us everywhere, and not just at the office. Our team members in the Yukon had some issues with accessing Slack over GC networks, which only strengthened the argument of making these tools available to us through our own devices. Our approach was to increase engagement for GCconnex through improving the user experience, but having the tools available to us through VPN or other authenticated access, would really allow us to connect in meaningful ways when we have the time and headspace to do so.</w:t>
      </w:r>
    </w:p>
    <w:p w14:paraId="5F43C91C" w14:textId="77777777" w:rsidR="00F675CF" w:rsidRDefault="00F675CF" w:rsidP="00AC4709"/>
    <w:p w14:paraId="46871C66" w14:textId="497F4A48" w:rsidR="00F675CF" w:rsidRPr="00AC4709" w:rsidRDefault="00F675CF" w:rsidP="00AC4709"/>
    <w:sectPr w:rsidR="00F675CF" w:rsidRPr="00AC4709" w:rsidSect="00C47400">
      <w:pgSz w:w="12240" w:h="15840"/>
      <w:pgMar w:top="72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910B1" w14:textId="77777777" w:rsidR="004050D0" w:rsidRDefault="004050D0" w:rsidP="001229E0">
      <w:r>
        <w:separator/>
      </w:r>
    </w:p>
  </w:endnote>
  <w:endnote w:type="continuationSeparator" w:id="0">
    <w:p w14:paraId="60589B33" w14:textId="77777777" w:rsidR="004050D0" w:rsidRDefault="004050D0" w:rsidP="00122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277767" w14:textId="77777777" w:rsidR="004050D0" w:rsidRDefault="004050D0" w:rsidP="001229E0">
      <w:r>
        <w:separator/>
      </w:r>
    </w:p>
  </w:footnote>
  <w:footnote w:type="continuationSeparator" w:id="0">
    <w:p w14:paraId="2A07C9C8" w14:textId="77777777" w:rsidR="004050D0" w:rsidRDefault="004050D0" w:rsidP="001229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36C1D"/>
    <w:multiLevelType w:val="hybridMultilevel"/>
    <w:tmpl w:val="BADAD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601F3"/>
    <w:multiLevelType w:val="hybridMultilevel"/>
    <w:tmpl w:val="844C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112FCE"/>
    <w:multiLevelType w:val="hybridMultilevel"/>
    <w:tmpl w:val="50E260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530A22"/>
    <w:multiLevelType w:val="hybridMultilevel"/>
    <w:tmpl w:val="71C4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1BF"/>
    <w:rsid w:val="000D4F05"/>
    <w:rsid w:val="001229E0"/>
    <w:rsid w:val="00131249"/>
    <w:rsid w:val="00132C41"/>
    <w:rsid w:val="0014787C"/>
    <w:rsid w:val="0017777B"/>
    <w:rsid w:val="00186546"/>
    <w:rsid w:val="001B423D"/>
    <w:rsid w:val="001B60A8"/>
    <w:rsid w:val="001C4C70"/>
    <w:rsid w:val="00284D46"/>
    <w:rsid w:val="00293FAE"/>
    <w:rsid w:val="002D5A55"/>
    <w:rsid w:val="00300170"/>
    <w:rsid w:val="00312E71"/>
    <w:rsid w:val="00331214"/>
    <w:rsid w:val="003510BB"/>
    <w:rsid w:val="00366EBD"/>
    <w:rsid w:val="003A0F6A"/>
    <w:rsid w:val="003F38F7"/>
    <w:rsid w:val="004050D0"/>
    <w:rsid w:val="004D77E5"/>
    <w:rsid w:val="004E0958"/>
    <w:rsid w:val="005473C7"/>
    <w:rsid w:val="00597505"/>
    <w:rsid w:val="005B3CD4"/>
    <w:rsid w:val="005C138B"/>
    <w:rsid w:val="005F7206"/>
    <w:rsid w:val="005F7562"/>
    <w:rsid w:val="006141BF"/>
    <w:rsid w:val="00662418"/>
    <w:rsid w:val="006C56B2"/>
    <w:rsid w:val="006C65E9"/>
    <w:rsid w:val="006D726D"/>
    <w:rsid w:val="006F5761"/>
    <w:rsid w:val="00732F6A"/>
    <w:rsid w:val="007421B3"/>
    <w:rsid w:val="00751AF6"/>
    <w:rsid w:val="007521D3"/>
    <w:rsid w:val="0075751F"/>
    <w:rsid w:val="00820D5A"/>
    <w:rsid w:val="0083124B"/>
    <w:rsid w:val="00834E89"/>
    <w:rsid w:val="00835F1F"/>
    <w:rsid w:val="00886CA7"/>
    <w:rsid w:val="008E11BC"/>
    <w:rsid w:val="008F2195"/>
    <w:rsid w:val="008F6E16"/>
    <w:rsid w:val="0094621D"/>
    <w:rsid w:val="00966A5E"/>
    <w:rsid w:val="00993C64"/>
    <w:rsid w:val="009A092E"/>
    <w:rsid w:val="009B43E6"/>
    <w:rsid w:val="009E1816"/>
    <w:rsid w:val="00A04951"/>
    <w:rsid w:val="00A36091"/>
    <w:rsid w:val="00A82B22"/>
    <w:rsid w:val="00A865AC"/>
    <w:rsid w:val="00A9343F"/>
    <w:rsid w:val="00AC4709"/>
    <w:rsid w:val="00AE47B0"/>
    <w:rsid w:val="00AF1275"/>
    <w:rsid w:val="00AF199B"/>
    <w:rsid w:val="00B0556F"/>
    <w:rsid w:val="00B6783D"/>
    <w:rsid w:val="00BA2160"/>
    <w:rsid w:val="00BA7FF3"/>
    <w:rsid w:val="00BC7D1B"/>
    <w:rsid w:val="00BD105D"/>
    <w:rsid w:val="00C0606B"/>
    <w:rsid w:val="00C213F4"/>
    <w:rsid w:val="00C47400"/>
    <w:rsid w:val="00CA72F0"/>
    <w:rsid w:val="00CD2A88"/>
    <w:rsid w:val="00CE773B"/>
    <w:rsid w:val="00D0449B"/>
    <w:rsid w:val="00D56A0F"/>
    <w:rsid w:val="00DB07B3"/>
    <w:rsid w:val="00DB31A3"/>
    <w:rsid w:val="00DE59F6"/>
    <w:rsid w:val="00E00CD3"/>
    <w:rsid w:val="00E11D3A"/>
    <w:rsid w:val="00E93E8B"/>
    <w:rsid w:val="00EE1202"/>
    <w:rsid w:val="00EE462A"/>
    <w:rsid w:val="00F07B24"/>
    <w:rsid w:val="00F26EC7"/>
    <w:rsid w:val="00F371CD"/>
    <w:rsid w:val="00F37BE2"/>
    <w:rsid w:val="00F51D79"/>
    <w:rsid w:val="00F675CF"/>
    <w:rsid w:val="00F678EE"/>
    <w:rsid w:val="00F771EB"/>
    <w:rsid w:val="00FC473F"/>
    <w:rsid w:val="00FD55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E9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56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2F6A"/>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C64"/>
    <w:pPr>
      <w:ind w:left="720"/>
      <w:contextualSpacing/>
    </w:pPr>
  </w:style>
  <w:style w:type="character" w:customStyle="1" w:styleId="Heading1Char">
    <w:name w:val="Heading 1 Char"/>
    <w:basedOn w:val="DefaultParagraphFont"/>
    <w:link w:val="Heading1"/>
    <w:uiPriority w:val="9"/>
    <w:rsid w:val="006C56B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229E0"/>
    <w:pPr>
      <w:tabs>
        <w:tab w:val="center" w:pos="4680"/>
        <w:tab w:val="right" w:pos="9360"/>
      </w:tabs>
    </w:pPr>
  </w:style>
  <w:style w:type="character" w:customStyle="1" w:styleId="HeaderChar">
    <w:name w:val="Header Char"/>
    <w:basedOn w:val="DefaultParagraphFont"/>
    <w:link w:val="Header"/>
    <w:uiPriority w:val="99"/>
    <w:rsid w:val="001229E0"/>
  </w:style>
  <w:style w:type="paragraph" w:styleId="Footer">
    <w:name w:val="footer"/>
    <w:basedOn w:val="Normal"/>
    <w:link w:val="FooterChar"/>
    <w:uiPriority w:val="99"/>
    <w:unhideWhenUsed/>
    <w:rsid w:val="001229E0"/>
    <w:pPr>
      <w:tabs>
        <w:tab w:val="center" w:pos="4680"/>
        <w:tab w:val="right" w:pos="9360"/>
      </w:tabs>
    </w:pPr>
  </w:style>
  <w:style w:type="character" w:customStyle="1" w:styleId="FooterChar">
    <w:name w:val="Footer Char"/>
    <w:basedOn w:val="DefaultParagraphFont"/>
    <w:link w:val="Footer"/>
    <w:uiPriority w:val="99"/>
    <w:rsid w:val="001229E0"/>
  </w:style>
  <w:style w:type="paragraph" w:styleId="BalloonText">
    <w:name w:val="Balloon Text"/>
    <w:basedOn w:val="Normal"/>
    <w:link w:val="BalloonTextChar"/>
    <w:uiPriority w:val="99"/>
    <w:semiHidden/>
    <w:unhideWhenUsed/>
    <w:rsid w:val="005B3C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CD4"/>
    <w:rPr>
      <w:rFonts w:ascii="Lucida Grande" w:hAnsi="Lucida Grande" w:cs="Lucida Grande"/>
      <w:sz w:val="18"/>
      <w:szCs w:val="18"/>
    </w:rPr>
  </w:style>
  <w:style w:type="character" w:customStyle="1" w:styleId="Heading2Char">
    <w:name w:val="Heading 2 Char"/>
    <w:basedOn w:val="DefaultParagraphFont"/>
    <w:link w:val="Heading2"/>
    <w:uiPriority w:val="9"/>
    <w:rsid w:val="00732F6A"/>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56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2F6A"/>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C64"/>
    <w:pPr>
      <w:ind w:left="720"/>
      <w:contextualSpacing/>
    </w:pPr>
  </w:style>
  <w:style w:type="character" w:customStyle="1" w:styleId="Heading1Char">
    <w:name w:val="Heading 1 Char"/>
    <w:basedOn w:val="DefaultParagraphFont"/>
    <w:link w:val="Heading1"/>
    <w:uiPriority w:val="9"/>
    <w:rsid w:val="006C56B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229E0"/>
    <w:pPr>
      <w:tabs>
        <w:tab w:val="center" w:pos="4680"/>
        <w:tab w:val="right" w:pos="9360"/>
      </w:tabs>
    </w:pPr>
  </w:style>
  <w:style w:type="character" w:customStyle="1" w:styleId="HeaderChar">
    <w:name w:val="Header Char"/>
    <w:basedOn w:val="DefaultParagraphFont"/>
    <w:link w:val="Header"/>
    <w:uiPriority w:val="99"/>
    <w:rsid w:val="001229E0"/>
  </w:style>
  <w:style w:type="paragraph" w:styleId="Footer">
    <w:name w:val="footer"/>
    <w:basedOn w:val="Normal"/>
    <w:link w:val="FooterChar"/>
    <w:uiPriority w:val="99"/>
    <w:unhideWhenUsed/>
    <w:rsid w:val="001229E0"/>
    <w:pPr>
      <w:tabs>
        <w:tab w:val="center" w:pos="4680"/>
        <w:tab w:val="right" w:pos="9360"/>
      </w:tabs>
    </w:pPr>
  </w:style>
  <w:style w:type="character" w:customStyle="1" w:styleId="FooterChar">
    <w:name w:val="Footer Char"/>
    <w:basedOn w:val="DefaultParagraphFont"/>
    <w:link w:val="Footer"/>
    <w:uiPriority w:val="99"/>
    <w:rsid w:val="001229E0"/>
  </w:style>
  <w:style w:type="paragraph" w:styleId="BalloonText">
    <w:name w:val="Balloon Text"/>
    <w:basedOn w:val="Normal"/>
    <w:link w:val="BalloonTextChar"/>
    <w:uiPriority w:val="99"/>
    <w:semiHidden/>
    <w:unhideWhenUsed/>
    <w:rsid w:val="005B3C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CD4"/>
    <w:rPr>
      <w:rFonts w:ascii="Lucida Grande" w:hAnsi="Lucida Grande" w:cs="Lucida Grande"/>
      <w:sz w:val="18"/>
      <w:szCs w:val="18"/>
    </w:rPr>
  </w:style>
  <w:style w:type="character" w:customStyle="1" w:styleId="Heading2Char">
    <w:name w:val="Heading 2 Char"/>
    <w:basedOn w:val="DefaultParagraphFont"/>
    <w:link w:val="Heading2"/>
    <w:uiPriority w:val="9"/>
    <w:rsid w:val="00732F6A"/>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875C3-33ED-2D4A-858A-F044F42F9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1018</Words>
  <Characters>5803</Characters>
  <Application>Microsoft Macintosh Word</Application>
  <DocSecurity>0</DocSecurity>
  <Lines>48</Lines>
  <Paragraphs>13</Paragraphs>
  <ScaleCrop>false</ScaleCrop>
  <Company/>
  <LinksUpToDate>false</LinksUpToDate>
  <CharactersWithSpaces>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Vargas</dc:creator>
  <cp:keywords/>
  <dc:description/>
  <cp:lastModifiedBy>Alvaro Vargas</cp:lastModifiedBy>
  <cp:revision>11</cp:revision>
  <dcterms:created xsi:type="dcterms:W3CDTF">2015-12-11T02:37:00Z</dcterms:created>
  <dcterms:modified xsi:type="dcterms:W3CDTF">2015-12-11T03:27:00Z</dcterms:modified>
</cp:coreProperties>
</file>