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13B35" w14:textId="0B3E0C77" w:rsidR="00163BCA" w:rsidRPr="000C0313" w:rsidRDefault="00163BCA" w:rsidP="00163BCA">
      <w:pPr>
        <w:jc w:val="center"/>
        <w:rPr>
          <w:rFonts w:ascii="Georgia" w:hAnsi="Georgia"/>
          <w:b/>
          <w:bCs/>
          <w:u w:val="single"/>
          <w:lang w:val="en-US"/>
        </w:rPr>
      </w:pPr>
      <w:r w:rsidRPr="000C0313">
        <w:rPr>
          <w:rFonts w:ascii="Georgia" w:hAnsi="Georgia"/>
          <w:b/>
          <w:bCs/>
          <w:u w:val="single"/>
          <w:lang w:val="en-US"/>
        </w:rPr>
        <w:t xml:space="preserve">FREQUENTLY ASKED QUESTIONS IN RESPECT OF </w:t>
      </w:r>
      <w:r>
        <w:rPr>
          <w:rFonts w:ascii="Georgia" w:hAnsi="Georgia"/>
          <w:b/>
          <w:bCs/>
          <w:u w:val="single"/>
          <w:lang w:val="en-US"/>
        </w:rPr>
        <w:t>AN INVESTMENT AGREEMENT</w:t>
      </w:r>
    </w:p>
    <w:tbl>
      <w:tblPr>
        <w:tblStyle w:val="TableGrid"/>
        <w:tblW w:w="0" w:type="auto"/>
        <w:tblLook w:val="04A0" w:firstRow="1" w:lastRow="0" w:firstColumn="1" w:lastColumn="0" w:noHBand="0" w:noVBand="1"/>
      </w:tblPr>
      <w:tblGrid>
        <w:gridCol w:w="704"/>
        <w:gridCol w:w="3402"/>
        <w:gridCol w:w="4910"/>
      </w:tblGrid>
      <w:tr w:rsidR="00163BCA" w:rsidRPr="000C0313" w14:paraId="51109526" w14:textId="77777777" w:rsidTr="003F5F8F">
        <w:tc>
          <w:tcPr>
            <w:tcW w:w="704" w:type="dxa"/>
            <w:shd w:val="clear" w:color="auto" w:fill="C00000"/>
          </w:tcPr>
          <w:p w14:paraId="68C93BE4" w14:textId="77777777" w:rsidR="00163BCA" w:rsidRPr="000C0313" w:rsidRDefault="00163BCA" w:rsidP="003F5F8F">
            <w:pPr>
              <w:jc w:val="both"/>
              <w:rPr>
                <w:rFonts w:ascii="Georgia" w:hAnsi="Georgia"/>
                <w:lang w:val="en-US"/>
              </w:rPr>
            </w:pPr>
            <w:r w:rsidRPr="000C0313">
              <w:rPr>
                <w:rFonts w:ascii="Georgia" w:hAnsi="Georgia"/>
                <w:lang w:val="en-US"/>
              </w:rPr>
              <w:t>No.</w:t>
            </w:r>
          </w:p>
        </w:tc>
        <w:tc>
          <w:tcPr>
            <w:tcW w:w="3402" w:type="dxa"/>
            <w:shd w:val="clear" w:color="auto" w:fill="C00000"/>
          </w:tcPr>
          <w:p w14:paraId="0B0B794A" w14:textId="77777777" w:rsidR="00163BCA" w:rsidRPr="000C0313" w:rsidRDefault="00163BCA" w:rsidP="003F5F8F">
            <w:pPr>
              <w:jc w:val="both"/>
              <w:rPr>
                <w:rFonts w:ascii="Georgia" w:hAnsi="Georgia"/>
                <w:lang w:val="en-US"/>
              </w:rPr>
            </w:pPr>
            <w:r w:rsidRPr="000C0313">
              <w:rPr>
                <w:rFonts w:ascii="Georgia" w:hAnsi="Georgia"/>
                <w:lang w:val="en-US"/>
              </w:rPr>
              <w:t>QUESTION</w:t>
            </w:r>
          </w:p>
        </w:tc>
        <w:tc>
          <w:tcPr>
            <w:tcW w:w="4910" w:type="dxa"/>
            <w:shd w:val="clear" w:color="auto" w:fill="C00000"/>
          </w:tcPr>
          <w:p w14:paraId="5238CF18" w14:textId="77777777" w:rsidR="00163BCA" w:rsidRPr="000C0313" w:rsidRDefault="00163BCA" w:rsidP="003F5F8F">
            <w:pPr>
              <w:jc w:val="both"/>
              <w:rPr>
                <w:rFonts w:ascii="Georgia" w:hAnsi="Georgia"/>
                <w:lang w:val="en-US"/>
              </w:rPr>
            </w:pPr>
            <w:r w:rsidRPr="000C0313">
              <w:rPr>
                <w:rFonts w:ascii="Georgia" w:hAnsi="Georgia"/>
                <w:lang w:val="en-US"/>
              </w:rPr>
              <w:t>ANSWER</w:t>
            </w:r>
          </w:p>
          <w:p w14:paraId="686DA2EF" w14:textId="77777777" w:rsidR="00163BCA" w:rsidRPr="000C0313" w:rsidRDefault="00163BCA" w:rsidP="003F5F8F">
            <w:pPr>
              <w:jc w:val="both"/>
              <w:rPr>
                <w:rFonts w:ascii="Georgia" w:hAnsi="Georgia"/>
                <w:lang w:val="en-US"/>
              </w:rPr>
            </w:pPr>
          </w:p>
        </w:tc>
      </w:tr>
      <w:tr w:rsidR="00163BCA" w:rsidRPr="000C0313" w14:paraId="00AA18AC" w14:textId="77777777" w:rsidTr="003F5F8F">
        <w:tc>
          <w:tcPr>
            <w:tcW w:w="704" w:type="dxa"/>
          </w:tcPr>
          <w:p w14:paraId="0436A2FB" w14:textId="77777777" w:rsidR="00163BCA" w:rsidRPr="000C0313" w:rsidRDefault="00163BCA" w:rsidP="003F5F8F">
            <w:pPr>
              <w:pStyle w:val="ListParagraph"/>
              <w:numPr>
                <w:ilvl w:val="0"/>
                <w:numId w:val="1"/>
              </w:numPr>
              <w:jc w:val="both"/>
              <w:rPr>
                <w:rFonts w:ascii="Georgia" w:hAnsi="Georgia"/>
                <w:lang w:val="en-US"/>
              </w:rPr>
            </w:pPr>
          </w:p>
        </w:tc>
        <w:tc>
          <w:tcPr>
            <w:tcW w:w="3402" w:type="dxa"/>
          </w:tcPr>
          <w:p w14:paraId="3F17384C" w14:textId="46125A54" w:rsidR="00163BCA" w:rsidRPr="000C0313" w:rsidRDefault="00163BCA" w:rsidP="003F5F8F">
            <w:pPr>
              <w:jc w:val="both"/>
              <w:rPr>
                <w:rFonts w:ascii="Georgia" w:hAnsi="Georgia"/>
                <w:lang w:val="en-US"/>
              </w:rPr>
            </w:pPr>
            <w:r w:rsidRPr="000C0313">
              <w:rPr>
                <w:rFonts w:ascii="Georgia" w:hAnsi="Georgia"/>
                <w:lang w:val="en-US"/>
              </w:rPr>
              <w:t>What is a</w:t>
            </w:r>
            <w:r>
              <w:rPr>
                <w:rFonts w:ascii="Georgia" w:hAnsi="Georgia"/>
                <w:lang w:val="en-US"/>
              </w:rPr>
              <w:t>n Investment Agreement?</w:t>
            </w:r>
          </w:p>
        </w:tc>
        <w:tc>
          <w:tcPr>
            <w:tcW w:w="4910" w:type="dxa"/>
          </w:tcPr>
          <w:p w14:paraId="78D78F87" w14:textId="06563CEF" w:rsidR="00163BCA" w:rsidRPr="00163BCA" w:rsidRDefault="00163BCA" w:rsidP="003F5F8F">
            <w:pPr>
              <w:jc w:val="both"/>
              <w:rPr>
                <w:rFonts w:ascii="Georgia" w:hAnsi="Georgia"/>
                <w:lang w:val="en-US"/>
              </w:rPr>
            </w:pPr>
            <w:r w:rsidRPr="00163BCA">
              <w:rPr>
                <w:rFonts w:ascii="Georgia" w:hAnsi="Georgia"/>
              </w:rPr>
              <w:t>An investment agreement is a contract entered into between a company and an investor. This document sets out the terms and conditions of the investment transaction. It is very important to have an investment agreement because it covers the key terms of the investment</w:t>
            </w:r>
            <w:r>
              <w:rPr>
                <w:rFonts w:ascii="Georgia" w:hAnsi="Georgia"/>
              </w:rPr>
              <w:t xml:space="preserve"> (see our checklist on Investment Agreements).</w:t>
            </w:r>
          </w:p>
        </w:tc>
      </w:tr>
      <w:tr w:rsidR="00163BCA" w:rsidRPr="000C0313" w14:paraId="7DF77304" w14:textId="77777777" w:rsidTr="003F5F8F">
        <w:tc>
          <w:tcPr>
            <w:tcW w:w="704" w:type="dxa"/>
          </w:tcPr>
          <w:p w14:paraId="4BF7D9C9" w14:textId="77777777" w:rsidR="00163BCA" w:rsidRPr="000C0313" w:rsidRDefault="00163BCA" w:rsidP="003F5F8F">
            <w:pPr>
              <w:pStyle w:val="ListParagraph"/>
              <w:numPr>
                <w:ilvl w:val="0"/>
                <w:numId w:val="1"/>
              </w:numPr>
              <w:jc w:val="both"/>
              <w:rPr>
                <w:rFonts w:ascii="Georgia" w:hAnsi="Georgia"/>
                <w:lang w:val="en-US"/>
              </w:rPr>
            </w:pPr>
          </w:p>
        </w:tc>
        <w:tc>
          <w:tcPr>
            <w:tcW w:w="3402" w:type="dxa"/>
          </w:tcPr>
          <w:p w14:paraId="7E6AD5CC" w14:textId="57391074" w:rsidR="00163BCA" w:rsidRPr="000C0313" w:rsidRDefault="00163BCA" w:rsidP="003F5F8F">
            <w:pPr>
              <w:jc w:val="both"/>
              <w:rPr>
                <w:rFonts w:ascii="Georgia" w:hAnsi="Georgia"/>
                <w:lang w:val="en-US"/>
              </w:rPr>
            </w:pPr>
            <w:r>
              <w:rPr>
                <w:rFonts w:ascii="Georgia" w:hAnsi="Georgia"/>
                <w:lang w:val="en-US"/>
              </w:rPr>
              <w:t>Which other forms can an Investment Agreement take?</w:t>
            </w:r>
          </w:p>
        </w:tc>
        <w:tc>
          <w:tcPr>
            <w:tcW w:w="4910" w:type="dxa"/>
          </w:tcPr>
          <w:p w14:paraId="2ABC9504" w14:textId="77777777" w:rsidR="00163BCA" w:rsidRDefault="00163BCA" w:rsidP="003F5F8F">
            <w:pPr>
              <w:jc w:val="both"/>
              <w:rPr>
                <w:rFonts w:ascii="Georgia" w:hAnsi="Georgia"/>
                <w:lang w:val="en-US"/>
              </w:rPr>
            </w:pPr>
            <w:r>
              <w:rPr>
                <w:rFonts w:ascii="Georgia" w:hAnsi="Georgia"/>
                <w:lang w:val="en-US"/>
              </w:rPr>
              <w:t>The type of Investment Agreement is dependent of the type of investment that an investor is engaging in. Below are the other types of investment agreements:</w:t>
            </w:r>
          </w:p>
          <w:p w14:paraId="5D86FC4D" w14:textId="77777777" w:rsidR="00163BCA" w:rsidRDefault="00163BCA" w:rsidP="003F5F8F">
            <w:pPr>
              <w:jc w:val="both"/>
              <w:rPr>
                <w:rFonts w:ascii="Georgia" w:hAnsi="Georgia"/>
                <w:lang w:val="en-US"/>
              </w:rPr>
            </w:pPr>
          </w:p>
          <w:p w14:paraId="49FBAF8A" w14:textId="77777777" w:rsidR="00163BCA" w:rsidRDefault="00163BCA" w:rsidP="00163BCA">
            <w:pPr>
              <w:pStyle w:val="ListParagraph"/>
              <w:numPr>
                <w:ilvl w:val="0"/>
                <w:numId w:val="2"/>
              </w:numPr>
              <w:jc w:val="both"/>
              <w:rPr>
                <w:rFonts w:ascii="Georgia" w:hAnsi="Georgia"/>
                <w:lang w:val="en-US"/>
              </w:rPr>
            </w:pPr>
            <w:r>
              <w:rPr>
                <w:rFonts w:ascii="Georgia" w:hAnsi="Georgia"/>
                <w:lang w:val="en-US"/>
              </w:rPr>
              <w:t>Share subscription agreement;</w:t>
            </w:r>
          </w:p>
          <w:p w14:paraId="34470427" w14:textId="190941C9" w:rsidR="00163BCA" w:rsidRDefault="00163BCA" w:rsidP="00163BCA">
            <w:pPr>
              <w:pStyle w:val="ListParagraph"/>
              <w:numPr>
                <w:ilvl w:val="0"/>
                <w:numId w:val="2"/>
              </w:numPr>
              <w:jc w:val="both"/>
              <w:rPr>
                <w:rFonts w:ascii="Georgia" w:hAnsi="Georgia"/>
                <w:lang w:val="en-US"/>
              </w:rPr>
            </w:pPr>
            <w:r>
              <w:rPr>
                <w:rFonts w:ascii="Georgia" w:hAnsi="Georgia"/>
                <w:lang w:val="en-US"/>
              </w:rPr>
              <w:t>Convertible loan agreement</w:t>
            </w:r>
            <w:r w:rsidR="00E25190">
              <w:rPr>
                <w:rFonts w:ascii="Georgia" w:hAnsi="Georgia"/>
                <w:lang w:val="en-US"/>
              </w:rPr>
              <w:t>; and</w:t>
            </w:r>
          </w:p>
          <w:p w14:paraId="6398F4E2" w14:textId="466F78B8" w:rsidR="00E25190" w:rsidRPr="00163BCA" w:rsidRDefault="00E25190" w:rsidP="00163BCA">
            <w:pPr>
              <w:pStyle w:val="ListParagraph"/>
              <w:numPr>
                <w:ilvl w:val="0"/>
                <w:numId w:val="2"/>
              </w:numPr>
              <w:jc w:val="both"/>
              <w:rPr>
                <w:rFonts w:ascii="Georgia" w:hAnsi="Georgia"/>
                <w:lang w:val="en-US"/>
              </w:rPr>
            </w:pPr>
            <w:r>
              <w:rPr>
                <w:rFonts w:ascii="Georgia" w:hAnsi="Georgia"/>
                <w:lang w:val="en-US"/>
              </w:rPr>
              <w:t>Loan agreement and etc</w:t>
            </w:r>
          </w:p>
        </w:tc>
      </w:tr>
      <w:tr w:rsidR="00163BCA" w:rsidRPr="000C0313" w14:paraId="59D96A27" w14:textId="77777777" w:rsidTr="003F5F8F">
        <w:tc>
          <w:tcPr>
            <w:tcW w:w="704" w:type="dxa"/>
          </w:tcPr>
          <w:p w14:paraId="0C18F287" w14:textId="77777777" w:rsidR="00163BCA" w:rsidRPr="000C0313" w:rsidRDefault="00163BCA" w:rsidP="003F5F8F">
            <w:pPr>
              <w:pStyle w:val="ListParagraph"/>
              <w:numPr>
                <w:ilvl w:val="0"/>
                <w:numId w:val="1"/>
              </w:numPr>
              <w:jc w:val="both"/>
              <w:rPr>
                <w:rFonts w:ascii="Georgia" w:hAnsi="Georgia"/>
                <w:lang w:val="en-US"/>
              </w:rPr>
            </w:pPr>
          </w:p>
        </w:tc>
        <w:tc>
          <w:tcPr>
            <w:tcW w:w="3402" w:type="dxa"/>
          </w:tcPr>
          <w:p w14:paraId="341CE376" w14:textId="77777777" w:rsidR="00163BCA" w:rsidRPr="000C0313" w:rsidRDefault="00163BCA" w:rsidP="003F5F8F">
            <w:pPr>
              <w:jc w:val="both"/>
              <w:rPr>
                <w:rFonts w:ascii="Georgia" w:hAnsi="Georgia"/>
                <w:lang w:val="en-US"/>
              </w:rPr>
            </w:pPr>
            <w:r w:rsidRPr="000C0313">
              <w:rPr>
                <w:rFonts w:ascii="Georgia" w:hAnsi="Georgia"/>
                <w:lang w:val="en-US"/>
              </w:rPr>
              <w:t>What is the perfection process?</w:t>
            </w:r>
          </w:p>
        </w:tc>
        <w:tc>
          <w:tcPr>
            <w:tcW w:w="4910" w:type="dxa"/>
          </w:tcPr>
          <w:p w14:paraId="534EE51B" w14:textId="77777777" w:rsidR="00163BCA" w:rsidRPr="000C0313" w:rsidRDefault="00163BCA" w:rsidP="003F5F8F">
            <w:pPr>
              <w:jc w:val="both"/>
              <w:rPr>
                <w:rFonts w:ascii="Georgia" w:hAnsi="Georgia"/>
                <w:lang w:val="en-US"/>
              </w:rPr>
            </w:pPr>
            <w:r w:rsidRPr="000C0313">
              <w:rPr>
                <w:rFonts w:ascii="Georgia" w:hAnsi="Georgia"/>
                <w:lang w:val="en-US"/>
              </w:rPr>
              <w:t>Once the Agreement is signed by the parties, it should lodge with the Collector of Stamp Duty for purposes of assessment of stamp duty and stamping. An agreement that has not been stamped with stamp duty cannot be produced in court as evidence.</w:t>
            </w:r>
          </w:p>
          <w:p w14:paraId="14B82257" w14:textId="77777777" w:rsidR="00163BCA" w:rsidRPr="000C0313" w:rsidRDefault="00163BCA" w:rsidP="003F5F8F">
            <w:pPr>
              <w:jc w:val="both"/>
              <w:rPr>
                <w:rFonts w:ascii="Georgia" w:hAnsi="Georgia"/>
                <w:lang w:val="en-US"/>
              </w:rPr>
            </w:pPr>
          </w:p>
          <w:p w14:paraId="770A1BCC" w14:textId="77777777" w:rsidR="00163BCA" w:rsidRPr="000C0313" w:rsidRDefault="00163BCA" w:rsidP="003F5F8F">
            <w:pPr>
              <w:jc w:val="both"/>
              <w:rPr>
                <w:rFonts w:ascii="Georgia" w:hAnsi="Georgia"/>
                <w:lang w:val="en-US"/>
              </w:rPr>
            </w:pPr>
            <w:r w:rsidRPr="000C0313">
              <w:rPr>
                <w:rFonts w:ascii="Georgia" w:hAnsi="Georgia"/>
                <w:lang w:val="en-US"/>
              </w:rPr>
              <w:t>There is no requirement for registration.</w:t>
            </w:r>
          </w:p>
        </w:tc>
      </w:tr>
      <w:tr w:rsidR="00E25190" w:rsidRPr="000C0313" w14:paraId="345D24CB" w14:textId="77777777" w:rsidTr="003F5F8F">
        <w:tc>
          <w:tcPr>
            <w:tcW w:w="704" w:type="dxa"/>
          </w:tcPr>
          <w:p w14:paraId="0BF619A8" w14:textId="77777777" w:rsidR="00E25190" w:rsidRPr="000C0313" w:rsidRDefault="00E25190" w:rsidP="003F5F8F">
            <w:pPr>
              <w:pStyle w:val="ListParagraph"/>
              <w:numPr>
                <w:ilvl w:val="0"/>
                <w:numId w:val="1"/>
              </w:numPr>
              <w:jc w:val="both"/>
              <w:rPr>
                <w:rFonts w:ascii="Georgia" w:hAnsi="Georgia"/>
                <w:lang w:val="en-US"/>
              </w:rPr>
            </w:pPr>
          </w:p>
        </w:tc>
        <w:tc>
          <w:tcPr>
            <w:tcW w:w="3402" w:type="dxa"/>
          </w:tcPr>
          <w:p w14:paraId="7B430996" w14:textId="2B6B7C2B" w:rsidR="00E25190" w:rsidRPr="000C0313" w:rsidRDefault="00E25190" w:rsidP="003F5F8F">
            <w:pPr>
              <w:jc w:val="both"/>
              <w:rPr>
                <w:rFonts w:ascii="Georgia" w:hAnsi="Georgia"/>
                <w:lang w:val="en-US"/>
              </w:rPr>
            </w:pPr>
            <w:r>
              <w:rPr>
                <w:rFonts w:ascii="Georgia" w:hAnsi="Georgia"/>
                <w:lang w:val="en-US"/>
              </w:rPr>
              <w:t xml:space="preserve">What is the difference between an Investment Agreement and a </w:t>
            </w:r>
            <w:r w:rsidR="00352FF7">
              <w:rPr>
                <w:rFonts w:ascii="Georgia" w:hAnsi="Georgia"/>
                <w:lang w:val="en-US"/>
              </w:rPr>
              <w:t>Shareholders</w:t>
            </w:r>
            <w:r>
              <w:rPr>
                <w:rFonts w:ascii="Georgia" w:hAnsi="Georgia"/>
                <w:lang w:val="en-US"/>
              </w:rPr>
              <w:t xml:space="preserve"> Agreement?</w:t>
            </w:r>
          </w:p>
        </w:tc>
        <w:tc>
          <w:tcPr>
            <w:tcW w:w="4910" w:type="dxa"/>
          </w:tcPr>
          <w:p w14:paraId="55D3AB3D" w14:textId="3DA179DA" w:rsidR="00E25190" w:rsidRPr="000C0313" w:rsidRDefault="00E25190" w:rsidP="003F5F8F">
            <w:pPr>
              <w:jc w:val="both"/>
              <w:rPr>
                <w:rFonts w:ascii="Georgia" w:hAnsi="Georgia"/>
                <w:lang w:val="en-US"/>
              </w:rPr>
            </w:pPr>
            <w:r>
              <w:rPr>
                <w:rFonts w:ascii="Georgia" w:hAnsi="Georgia"/>
                <w:lang w:val="en-US"/>
              </w:rPr>
              <w:t>While an Investment Agreement sets out the terms of an investment transaction, a shareholder’s agreement is an agreement entered into between the company and its shareholders. It governs the relationship between the company and its shareholders and sets out the framework for decision making in the company. (see our template on Shareholders Agreement)&gt;</w:t>
            </w:r>
          </w:p>
        </w:tc>
      </w:tr>
      <w:tr w:rsidR="00352FF7" w:rsidRPr="000C0313" w14:paraId="6EFBFAB3" w14:textId="77777777" w:rsidTr="003F5F8F">
        <w:tc>
          <w:tcPr>
            <w:tcW w:w="704" w:type="dxa"/>
          </w:tcPr>
          <w:p w14:paraId="2F32674D" w14:textId="77777777" w:rsidR="00352FF7" w:rsidRPr="000C0313" w:rsidRDefault="00352FF7" w:rsidP="003F5F8F">
            <w:pPr>
              <w:pStyle w:val="ListParagraph"/>
              <w:numPr>
                <w:ilvl w:val="0"/>
                <w:numId w:val="1"/>
              </w:numPr>
              <w:jc w:val="both"/>
              <w:rPr>
                <w:rFonts w:ascii="Georgia" w:hAnsi="Georgia"/>
                <w:lang w:val="en-US"/>
              </w:rPr>
            </w:pPr>
          </w:p>
        </w:tc>
        <w:tc>
          <w:tcPr>
            <w:tcW w:w="3402" w:type="dxa"/>
          </w:tcPr>
          <w:p w14:paraId="3BB1CD17" w14:textId="5207B27D" w:rsidR="00352FF7" w:rsidRDefault="00352FF7" w:rsidP="003F5F8F">
            <w:pPr>
              <w:jc w:val="both"/>
              <w:rPr>
                <w:rFonts w:ascii="Georgia" w:hAnsi="Georgia"/>
                <w:lang w:val="en-US"/>
              </w:rPr>
            </w:pPr>
            <w:r>
              <w:rPr>
                <w:rFonts w:ascii="Georgia" w:hAnsi="Georgia"/>
                <w:lang w:val="en-US"/>
              </w:rPr>
              <w:t>What are the key terms that should be contained in an Investment Agreement?</w:t>
            </w:r>
          </w:p>
        </w:tc>
        <w:tc>
          <w:tcPr>
            <w:tcW w:w="4910" w:type="dxa"/>
          </w:tcPr>
          <w:p w14:paraId="2F15B636" w14:textId="41A63918" w:rsidR="00352FF7" w:rsidRDefault="00352FF7" w:rsidP="003F5F8F">
            <w:pPr>
              <w:jc w:val="both"/>
              <w:rPr>
                <w:rFonts w:ascii="Georgia" w:hAnsi="Georgia"/>
                <w:lang w:val="en-US"/>
              </w:rPr>
            </w:pPr>
            <w:r>
              <w:rPr>
                <w:rFonts w:ascii="Georgia" w:hAnsi="Georgia"/>
                <w:lang w:val="en-US"/>
              </w:rPr>
              <w:t>Please see our Investment Agreement Checklist on further guidance.</w:t>
            </w:r>
          </w:p>
        </w:tc>
      </w:tr>
    </w:tbl>
    <w:p w14:paraId="04CA3C8E" w14:textId="77777777" w:rsidR="00163BCA" w:rsidRPr="000C0313" w:rsidRDefault="00163BCA" w:rsidP="00163BCA">
      <w:pPr>
        <w:rPr>
          <w:rFonts w:ascii="Georgia" w:hAnsi="Georgia"/>
        </w:rPr>
      </w:pPr>
    </w:p>
    <w:p w14:paraId="5D81B3A7" w14:textId="77777777" w:rsidR="00163BCA" w:rsidRPr="000C0313" w:rsidRDefault="00163BCA" w:rsidP="00163BCA">
      <w:pPr>
        <w:rPr>
          <w:rFonts w:ascii="Georgia" w:hAnsi="Georgia"/>
        </w:rPr>
      </w:pPr>
    </w:p>
    <w:p w14:paraId="53D603FB" w14:textId="77777777" w:rsidR="00163BCA" w:rsidRDefault="00163BCA" w:rsidP="00163BCA"/>
    <w:p w14:paraId="40C19722" w14:textId="77777777" w:rsidR="00E85B9E" w:rsidRDefault="00E85B9E"/>
    <w:sectPr w:rsidR="00E85B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CD7CBF"/>
    <w:multiLevelType w:val="hybridMultilevel"/>
    <w:tmpl w:val="5DF603E0"/>
    <w:lvl w:ilvl="0" w:tplc="E44A7268">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2742E90"/>
    <w:multiLevelType w:val="hybridMultilevel"/>
    <w:tmpl w:val="E18C7A6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BCA"/>
    <w:rsid w:val="00163BCA"/>
    <w:rsid w:val="00352FF7"/>
    <w:rsid w:val="0065380B"/>
    <w:rsid w:val="00E25190"/>
    <w:rsid w:val="00E85B9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42D65"/>
  <w15:chartTrackingRefBased/>
  <w15:docId w15:val="{2C3BD42F-E933-46D3-A829-18AA75C7D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3BCA"/>
  </w:style>
  <w:style w:type="paragraph" w:styleId="Heading1">
    <w:name w:val="heading 1"/>
    <w:basedOn w:val="Normal"/>
    <w:next w:val="Normal"/>
    <w:link w:val="Heading1Char"/>
    <w:uiPriority w:val="9"/>
    <w:qFormat/>
    <w:rsid w:val="0065380B"/>
    <w:pPr>
      <w:widowControl w:val="0"/>
      <w:spacing w:before="240" w:after="0" w:line="240" w:lineRule="auto"/>
      <w:outlineLvl w:val="0"/>
    </w:pPr>
    <w:rPr>
      <w:rFonts w:ascii="Georgia" w:eastAsiaTheme="majorEastAsia" w:hAnsi="Georgia" w:cstheme="majorBidi"/>
      <w:sz w:val="20"/>
      <w:szCs w:val="32"/>
      <w:lang w:val="en-GB"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380B"/>
    <w:rPr>
      <w:rFonts w:ascii="Georgia" w:eastAsiaTheme="majorEastAsia" w:hAnsi="Georgia" w:cstheme="majorBidi"/>
      <w:sz w:val="20"/>
      <w:szCs w:val="32"/>
      <w:lang w:val="en-GB" w:eastAsia="ja-JP"/>
    </w:rPr>
  </w:style>
  <w:style w:type="table" w:styleId="TableGrid">
    <w:name w:val="Table Grid"/>
    <w:basedOn w:val="TableNormal"/>
    <w:uiPriority w:val="39"/>
    <w:rsid w:val="00163B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3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Mwai</dc:creator>
  <cp:keywords/>
  <dc:description/>
  <cp:lastModifiedBy>Mary Mwai</cp:lastModifiedBy>
  <cp:revision>2</cp:revision>
  <dcterms:created xsi:type="dcterms:W3CDTF">2021-07-08T09:51:00Z</dcterms:created>
  <dcterms:modified xsi:type="dcterms:W3CDTF">2021-07-08T13:21:00Z</dcterms:modified>
</cp:coreProperties>
</file>