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A040A" w14:textId="6FBE378D" w:rsidR="00481043" w:rsidRPr="00475952" w:rsidRDefault="00475952">
      <w:pPr>
        <w:rPr>
          <w:u w:val="single"/>
        </w:rPr>
      </w:pPr>
      <w:r w:rsidRPr="00475952">
        <w:rPr>
          <w:u w:val="single"/>
        </w:rPr>
        <w:t>AI based environmental quality prediction model</w:t>
      </w:r>
      <w:r w:rsidR="00481043" w:rsidRPr="00475952">
        <w:rPr>
          <w:u w:val="single"/>
        </w:rPr>
        <w:t xml:space="preserve"> </w:t>
      </w:r>
    </w:p>
    <w:p w14:paraId="4BB8E856" w14:textId="29DAE62B" w:rsidR="00481043" w:rsidRDefault="00481043">
      <w:r w:rsidRPr="00481043">
        <w:t>Monitor and predict</w:t>
      </w:r>
      <w:r>
        <w:t xml:space="preserve"> </w:t>
      </w:r>
    </w:p>
    <w:p w14:paraId="1B121253" w14:textId="77777777" w:rsidR="00475952" w:rsidRDefault="00481043" w:rsidP="00475952">
      <w:pPr>
        <w:pStyle w:val="ListParagraph"/>
        <w:numPr>
          <w:ilvl w:val="0"/>
          <w:numId w:val="5"/>
        </w:numPr>
      </w:pPr>
      <w:r>
        <w:t>Air pollution levels in urban areas</w:t>
      </w:r>
    </w:p>
    <w:p w14:paraId="61093460" w14:textId="0FA8699F" w:rsidR="00481043" w:rsidRDefault="00475952" w:rsidP="00475952">
      <w:pPr>
        <w:pStyle w:val="ListParagraph"/>
      </w:pPr>
      <w:r>
        <w:t xml:space="preserve">  </w:t>
      </w:r>
      <w:r w:rsidR="00E3571D">
        <w:t>traffic patterns, weather conditions, industrial activities</w:t>
      </w:r>
    </w:p>
    <w:p w14:paraId="21899225" w14:textId="77777777" w:rsidR="00475952" w:rsidRDefault="00481043" w:rsidP="00475952">
      <w:pPr>
        <w:pStyle w:val="ListParagraph"/>
        <w:numPr>
          <w:ilvl w:val="0"/>
          <w:numId w:val="5"/>
        </w:numPr>
      </w:pPr>
      <w:r>
        <w:t>Water quality and pollution levels in rivers</w:t>
      </w:r>
    </w:p>
    <w:p w14:paraId="6DC03888" w14:textId="752E6367" w:rsidR="00E3571D" w:rsidRDefault="00475952" w:rsidP="00475952">
      <w:pPr>
        <w:pStyle w:val="ListParagraph"/>
      </w:pPr>
      <w:r>
        <w:t xml:space="preserve">  </w:t>
      </w:r>
      <w:r w:rsidR="00E3571D" w:rsidRPr="00E3571D">
        <w:t>industrial discharge, agricultural runoff</w:t>
      </w:r>
    </w:p>
    <w:p w14:paraId="6B18FC27" w14:textId="77777777" w:rsidR="00475952" w:rsidRDefault="00E3571D" w:rsidP="00475952">
      <w:pPr>
        <w:pStyle w:val="ListParagraph"/>
        <w:numPr>
          <w:ilvl w:val="0"/>
          <w:numId w:val="5"/>
        </w:numPr>
      </w:pPr>
      <w:r>
        <w:t>Coastal pollution levels</w:t>
      </w:r>
    </w:p>
    <w:p w14:paraId="3E26C02C" w14:textId="7D5308F2" w:rsidR="00E3571D" w:rsidRDefault="00475952" w:rsidP="00475952">
      <w:pPr>
        <w:pStyle w:val="ListParagraph"/>
      </w:pPr>
      <w:r>
        <w:t xml:space="preserve">  </w:t>
      </w:r>
      <w:r w:rsidR="00E3571D">
        <w:t>Impact of human activities – tourism, fishing, industrial discharge</w:t>
      </w:r>
    </w:p>
    <w:p w14:paraId="77522222" w14:textId="77777777" w:rsidR="00475952" w:rsidRDefault="00E3571D" w:rsidP="00475952">
      <w:pPr>
        <w:pStyle w:val="ListParagraph"/>
        <w:numPr>
          <w:ilvl w:val="0"/>
          <w:numId w:val="5"/>
        </w:numPr>
      </w:pPr>
      <w:r>
        <w:t>Soil pollution levels</w:t>
      </w:r>
    </w:p>
    <w:p w14:paraId="7B380871" w14:textId="758B1EED" w:rsidR="00E3571D" w:rsidRDefault="00475952" w:rsidP="00475952">
      <w:pPr>
        <w:pStyle w:val="ListParagraph"/>
      </w:pPr>
      <w:r>
        <w:t xml:space="preserve">  </w:t>
      </w:r>
      <w:r w:rsidR="00E3571D" w:rsidRPr="00E3571D">
        <w:t>agricultural practices, land use changes, and environmental conditions.</w:t>
      </w:r>
    </w:p>
    <w:p w14:paraId="638E4C6F" w14:textId="77777777" w:rsidR="00475952" w:rsidRDefault="00475952" w:rsidP="00475952">
      <w:r>
        <w:t xml:space="preserve">Output </w:t>
      </w:r>
    </w:p>
    <w:p w14:paraId="702FFF67" w14:textId="1662B389" w:rsidR="00475952" w:rsidRDefault="00475952" w:rsidP="00475952">
      <w:pPr>
        <w:pStyle w:val="ListParagraph"/>
        <w:numPr>
          <w:ilvl w:val="0"/>
          <w:numId w:val="3"/>
        </w:numPr>
      </w:pPr>
      <w:r>
        <w:t xml:space="preserve">dashboard displaying predicted environmental quality metrics </w:t>
      </w:r>
    </w:p>
    <w:p w14:paraId="14E476F8" w14:textId="3772E020" w:rsidR="00475952" w:rsidRDefault="00475952" w:rsidP="00475952">
      <w:r>
        <w:t>Objectives</w:t>
      </w:r>
    </w:p>
    <w:p w14:paraId="3AB0DB1B" w14:textId="04503A97" w:rsidR="00475952" w:rsidRDefault="00475952" w:rsidP="00475952">
      <w:pPr>
        <w:pStyle w:val="ListParagraph"/>
        <w:numPr>
          <w:ilvl w:val="0"/>
          <w:numId w:val="2"/>
        </w:numPr>
      </w:pPr>
      <w:r>
        <w:t>predicting pollution levels effectively</w:t>
      </w:r>
    </w:p>
    <w:p w14:paraId="5AC00C4A" w14:textId="021C2D0F" w:rsidR="00475952" w:rsidRDefault="00475952" w:rsidP="00475952">
      <w:pPr>
        <w:pStyle w:val="ListParagraph"/>
        <w:numPr>
          <w:ilvl w:val="0"/>
          <w:numId w:val="2"/>
        </w:numPr>
      </w:pPr>
      <w:r>
        <w:t>providing insights for decision makers and the community</w:t>
      </w:r>
    </w:p>
    <w:p w14:paraId="30894D46" w14:textId="2E811ED0" w:rsidR="00475952" w:rsidRDefault="00475952" w:rsidP="00475952">
      <w:r>
        <w:t>Methodology</w:t>
      </w:r>
    </w:p>
    <w:p w14:paraId="3919FA37" w14:textId="34DF9011" w:rsidR="00475952" w:rsidRDefault="00633442" w:rsidP="00633442">
      <w:pPr>
        <w:pStyle w:val="ListParagraph"/>
        <w:numPr>
          <w:ilvl w:val="0"/>
          <w:numId w:val="6"/>
        </w:numPr>
      </w:pPr>
      <w:r>
        <w:t>Predictive modelling</w:t>
      </w:r>
    </w:p>
    <w:p w14:paraId="3A4B217F" w14:textId="77777777" w:rsidR="00633442" w:rsidRDefault="00633442" w:rsidP="00475952"/>
    <w:sectPr w:rsidR="0063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47573" w14:textId="77777777" w:rsidR="00757F13" w:rsidRDefault="00757F13" w:rsidP="00475952">
      <w:pPr>
        <w:spacing w:after="0" w:line="240" w:lineRule="auto"/>
      </w:pPr>
      <w:r>
        <w:separator/>
      </w:r>
    </w:p>
  </w:endnote>
  <w:endnote w:type="continuationSeparator" w:id="0">
    <w:p w14:paraId="510CF8EE" w14:textId="77777777" w:rsidR="00757F13" w:rsidRDefault="00757F13" w:rsidP="00475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812A9" w14:textId="77777777" w:rsidR="00757F13" w:rsidRDefault="00757F13" w:rsidP="00475952">
      <w:pPr>
        <w:spacing w:after="0" w:line="240" w:lineRule="auto"/>
      </w:pPr>
      <w:r>
        <w:separator/>
      </w:r>
    </w:p>
  </w:footnote>
  <w:footnote w:type="continuationSeparator" w:id="0">
    <w:p w14:paraId="6952C6D8" w14:textId="77777777" w:rsidR="00757F13" w:rsidRDefault="00757F13" w:rsidP="00475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0938"/>
    <w:multiLevelType w:val="hybridMultilevel"/>
    <w:tmpl w:val="A508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F1CDC"/>
    <w:multiLevelType w:val="hybridMultilevel"/>
    <w:tmpl w:val="925A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655FF"/>
    <w:multiLevelType w:val="hybridMultilevel"/>
    <w:tmpl w:val="CE0E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55DCE"/>
    <w:multiLevelType w:val="hybridMultilevel"/>
    <w:tmpl w:val="FFE2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307C4"/>
    <w:multiLevelType w:val="hybridMultilevel"/>
    <w:tmpl w:val="421ED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11B01"/>
    <w:multiLevelType w:val="hybridMultilevel"/>
    <w:tmpl w:val="6A1E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418045">
    <w:abstractNumId w:val="4"/>
  </w:num>
  <w:num w:numId="2" w16cid:durableId="1230654164">
    <w:abstractNumId w:val="5"/>
  </w:num>
  <w:num w:numId="3" w16cid:durableId="2094693450">
    <w:abstractNumId w:val="0"/>
  </w:num>
  <w:num w:numId="4" w16cid:durableId="1432974742">
    <w:abstractNumId w:val="2"/>
  </w:num>
  <w:num w:numId="5" w16cid:durableId="450981358">
    <w:abstractNumId w:val="1"/>
  </w:num>
  <w:num w:numId="6" w16cid:durableId="2053915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43"/>
    <w:rsid w:val="001535A1"/>
    <w:rsid w:val="00475952"/>
    <w:rsid w:val="00481043"/>
    <w:rsid w:val="00545C3E"/>
    <w:rsid w:val="00633442"/>
    <w:rsid w:val="006473A4"/>
    <w:rsid w:val="00716529"/>
    <w:rsid w:val="00757F13"/>
    <w:rsid w:val="00E3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39DA"/>
  <w15:chartTrackingRefBased/>
  <w15:docId w15:val="{7C69D8AB-ED90-497E-A77B-46D43319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kern w:val="2"/>
        <w:sz w:val="32"/>
        <w:szCs w:val="40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529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5C3E"/>
    <w:pPr>
      <w:keepNext/>
      <w:keepLines/>
      <w:spacing w:before="360" w:after="80"/>
      <w:outlineLvl w:val="0"/>
    </w:pPr>
    <w:rPr>
      <w:rFonts w:eastAsiaTheme="majorEastAsia"/>
      <w:color w:val="0F4761" w:themeColor="accent1" w:themeShade="B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5C3E"/>
    <w:pPr>
      <w:keepNext/>
      <w:keepLines/>
      <w:spacing w:before="160" w:after="80"/>
      <w:outlineLvl w:val="1"/>
    </w:pPr>
    <w:rPr>
      <w:rFonts w:eastAsiaTheme="majorEastAsia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45C3E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043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043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043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043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043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043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C3E"/>
    <w:rPr>
      <w:rFonts w:eastAsiaTheme="majorEastAsia"/>
      <w:color w:val="0F476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545C3E"/>
    <w:rPr>
      <w:rFonts w:eastAsiaTheme="majorEastAsia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C3E"/>
    <w:rPr>
      <w:rFonts w:eastAsiaTheme="majorEastAsia"/>
      <w:color w:val="0F4761" w:themeColor="accent1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043"/>
    <w:rPr>
      <w:rFonts w:asciiTheme="minorHAnsi" w:eastAsiaTheme="majorEastAsia" w:hAnsiTheme="minorHAns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043"/>
    <w:rPr>
      <w:rFonts w:asciiTheme="minorHAnsi" w:eastAsiaTheme="majorEastAsia" w:hAnsiTheme="minorHAns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043"/>
    <w:rPr>
      <w:rFonts w:asciiTheme="minorHAnsi" w:eastAsiaTheme="majorEastAsia" w:hAnsiTheme="minorHAns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043"/>
    <w:rPr>
      <w:rFonts w:asciiTheme="minorHAnsi" w:eastAsiaTheme="majorEastAsia" w:hAnsiTheme="minorHAns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043"/>
    <w:rPr>
      <w:rFonts w:asciiTheme="minorHAnsi" w:eastAsiaTheme="majorEastAsia" w:hAnsiTheme="minorHAns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043"/>
    <w:rPr>
      <w:rFonts w:asciiTheme="minorHAnsi" w:eastAsiaTheme="majorEastAsia" w:hAnsiTheme="minorHAns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81043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043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043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043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043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481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043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4810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5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95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75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95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Senuli 20220950</dc:creator>
  <cp:keywords/>
  <dc:description/>
  <cp:lastModifiedBy>Senuli 20220950</cp:lastModifiedBy>
  <cp:revision>1</cp:revision>
  <dcterms:created xsi:type="dcterms:W3CDTF">2024-09-28T17:32:00Z</dcterms:created>
  <dcterms:modified xsi:type="dcterms:W3CDTF">2024-09-28T18:05:00Z</dcterms:modified>
</cp:coreProperties>
</file>