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u w:val="single"/>
          <w:shd w:val="clear" w:color="auto" w:fill="FFFFFF"/>
          <w:lang w:eastAsia="en-CA"/>
        </w:rPr>
        <w:t>BIOL432 Group Assignment Project Proposal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March 1st, 2020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u w:val="single"/>
          <w:shd w:val="clear" w:color="auto" w:fill="FFFFFF"/>
          <w:lang w:eastAsia="en-CA"/>
        </w:rPr>
        <w:t>Group members</w:t>
      </w: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: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Gabrielle McCabe, Ethan Cohen, Jenna Kim, Kevin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Saroya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, Aimee Watts 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u w:val="single"/>
          <w:shd w:val="clear" w:color="auto" w:fill="FFFFFF"/>
          <w:lang w:eastAsia="en-CA"/>
        </w:rPr>
        <w:t>GitHub</w:t>
      </w:r>
      <w:proofErr w:type="spellEnd"/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shd w:val="clear" w:color="auto" w:fill="FFFFFF"/>
          <w:lang w:eastAsia="en-CA"/>
        </w:rPr>
        <w:t>Link to Repository</w:t>
      </w: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: </w:t>
      </w:r>
      <w:hyperlink r:id="rId6" w:history="1">
        <w:r w:rsidRPr="00E3429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eastAsia="en-CA"/>
          </w:rPr>
          <w:t>https://github.com/ethancohen432/GroupProject</w:t>
        </w:r>
      </w:hyperlink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 </w:t>
      </w:r>
    </w:p>
    <w:p w:rsidR="00E34296" w:rsidRPr="00E34296" w:rsidRDefault="00E34296" w:rsidP="00E3429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shd w:val="clear" w:color="auto" w:fill="FFFFFF"/>
          <w:lang w:eastAsia="en-CA"/>
        </w:rPr>
        <w:t>Repository name</w:t>
      </w: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: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GroupProject</w:t>
      </w:r>
      <w:proofErr w:type="spellEnd"/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u w:val="single"/>
          <w:shd w:val="clear" w:color="auto" w:fill="FFFFFF"/>
          <w:lang w:eastAsia="en-CA"/>
        </w:rPr>
        <w:t>Biological Questions</w:t>
      </w:r>
    </w:p>
    <w:p w:rsidR="00E34296" w:rsidRPr="00E34296" w:rsidRDefault="00E34296" w:rsidP="00E3429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What is the diversity of bacteria within the belly button samples?</w:t>
      </w:r>
    </w:p>
    <w:p w:rsidR="00E34296" w:rsidRPr="00E34296" w:rsidRDefault="00E34296" w:rsidP="00E3429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We plan on addressing this question through the use of a cluster analysis on the OTU table. </w:t>
      </w:r>
    </w:p>
    <w:p w:rsidR="00E34296" w:rsidRPr="00E34296" w:rsidRDefault="00E34296" w:rsidP="00E3429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What is the evolutionary relationship between the different species found in one sample (one belly button)? </w:t>
      </w:r>
    </w:p>
    <w:p w:rsidR="00E34296" w:rsidRPr="00E34296" w:rsidRDefault="00E34296" w:rsidP="00E3429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To do this we will look at the cluster analysis and pick one sample with a high diversity of species present and then align the sequences to build a phylogenetic tree.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u w:val="single"/>
          <w:shd w:val="clear" w:color="auto" w:fill="FFFFFF"/>
          <w:lang w:eastAsia="en-CA"/>
        </w:rPr>
        <w:t>Description of the dataset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We are utilizing the dataset collected by the authors of the study titled </w:t>
      </w:r>
      <w:proofErr w:type="gram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“ A</w:t>
      </w:r>
      <w:proofErr w:type="gram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jungle in there: bacteria in belly buttons are highly diverse, but predictable”. The data was collected from two different populations as part of a nation-wide citizen science project with the hopes of examining both bacterial and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archeal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phylotype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diversity within the belly buttons of individuals. The data comes in the form of sequencing data of all 16s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rRNAs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of each microbe present within each sample. </w:t>
      </w:r>
    </w:p>
    <w:p w:rsidR="00E34296" w:rsidRPr="00E34296" w:rsidRDefault="00E34296" w:rsidP="00E34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u w:val="single"/>
          <w:shd w:val="clear" w:color="auto" w:fill="FFFFFF"/>
          <w:lang w:eastAsia="en-CA"/>
        </w:rPr>
        <w:t>Citation</w:t>
      </w:r>
    </w:p>
    <w:p w:rsidR="00E34296" w:rsidRPr="00E34296" w:rsidRDefault="00E34296" w:rsidP="00E3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Hulcr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J, Latimer AM, Henley JB,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Rountree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NR,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Fierer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N, Lucky A, et al. (2012) A Jungle in There: Bacteria in Belly Buttons are Highly Diverse, but Predictable. </w:t>
      </w:r>
      <w:proofErr w:type="spellStart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PLoS</w:t>
      </w:r>
      <w:proofErr w:type="spellEnd"/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 xml:space="preserve"> ONE 7(11): e47712. </w:t>
      </w:r>
      <w:hyperlink r:id="rId7" w:history="1">
        <w:r w:rsidRPr="00E3429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eastAsia="en-CA"/>
          </w:rPr>
          <w:t>https://doi.org/10.1371/journal.pone.0047712</w:t>
        </w:r>
      </w:hyperlink>
      <w:r w:rsidRPr="00E34296">
        <w:rPr>
          <w:rFonts w:ascii="Times New Roman" w:eastAsia="Times New Roman" w:hAnsi="Times New Roman" w:cs="Times New Roman"/>
          <w:color w:val="202020"/>
          <w:sz w:val="24"/>
          <w:szCs w:val="24"/>
          <w:shd w:val="clear" w:color="auto" w:fill="FFFFFF"/>
          <w:lang w:eastAsia="en-CA"/>
        </w:rPr>
        <w:t> </w:t>
      </w:r>
    </w:p>
    <w:p w:rsidR="0034688D" w:rsidRDefault="0034688D">
      <w:bookmarkStart w:id="0" w:name="_GoBack"/>
      <w:bookmarkEnd w:id="0"/>
    </w:p>
    <w:sectPr w:rsidR="00346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D3E"/>
    <w:multiLevelType w:val="multilevel"/>
    <w:tmpl w:val="25A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93AEC"/>
    <w:multiLevelType w:val="multilevel"/>
    <w:tmpl w:val="6A4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96"/>
    <w:rsid w:val="0034688D"/>
    <w:rsid w:val="00E3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34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3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i.org/10.1371/journal.pone.0047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hancohen432/Group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DND User</dc:creator>
  <cp:lastModifiedBy>DND User</cp:lastModifiedBy>
  <cp:revision>1</cp:revision>
  <dcterms:created xsi:type="dcterms:W3CDTF">2020-03-02T16:10:00Z</dcterms:created>
  <dcterms:modified xsi:type="dcterms:W3CDTF">2020-03-02T16:11:00Z</dcterms:modified>
</cp:coreProperties>
</file>