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1F3F9BF0" w:rsidP="38D692CE" w:rsidRDefault="1F3F9BF0" w14:paraId="26CAFC28" w14:textId="29030710">
      <w:pPr>
        <w:spacing w:before="240" w:beforeAutospacing="off" w:after="240" w:afterAutospacing="off"/>
        <w:jc w:val="both"/>
        <w:rPr>
          <w:rFonts w:ascii="Times New Roman" w:hAnsi="Times New Roman" w:eastAsia="Times New Roman" w:cs="Times New Roman"/>
          <w:sz w:val="40"/>
          <w:szCs w:val="40"/>
        </w:rPr>
      </w:pPr>
      <w:r w:rsidRPr="38D692CE" w:rsidR="1F3F9BF0">
        <w:rPr>
          <w:rFonts w:ascii="Times New Roman" w:hAnsi="Times New Roman" w:eastAsia="Times New Roman" w:cs="Times New Roman"/>
          <w:b w:val="1"/>
          <w:bCs w:val="1"/>
          <w:sz w:val="45"/>
          <w:szCs w:val="45"/>
        </w:rPr>
        <w:t xml:space="preserve">2610 Peel Low-Res Mexican Hat Computational Analysis and Automation Methodology </w:t>
      </w:r>
      <w:r>
        <w:br/>
      </w:r>
      <w:r>
        <w:br/>
      </w:r>
      <w:r w:rsidRPr="38D692CE" w:rsidR="0E3860A1">
        <w:rPr>
          <w:rFonts w:ascii="Times New Roman" w:hAnsi="Times New Roman" w:eastAsia="Times New Roman" w:cs="Times New Roman"/>
          <w:sz w:val="40"/>
          <w:szCs w:val="40"/>
        </w:rPr>
        <w:t xml:space="preserve">Section 1: </w:t>
      </w:r>
      <w:r w:rsidRPr="38D692CE" w:rsidR="1CE99C45">
        <w:rPr>
          <w:rFonts w:ascii="Times New Roman" w:hAnsi="Times New Roman" w:eastAsia="Times New Roman" w:cs="Times New Roman"/>
          <w:sz w:val="40"/>
          <w:szCs w:val="40"/>
        </w:rPr>
        <w:t>Introduction</w:t>
      </w:r>
    </w:p>
    <w:p w:rsidR="1F3F9BF0" w:rsidP="38D692CE" w:rsidRDefault="1F3F9BF0" w14:paraId="1FE78395" w14:textId="4D287DFB">
      <w:pPr>
        <w:spacing w:before="240" w:beforeAutospacing="off" w:after="240" w:afterAutospacing="off"/>
        <w:jc w:val="both"/>
      </w:pPr>
      <w:r w:rsidRPr="38D692CE" w:rsidR="34FB6572">
        <w:rPr>
          <w:rFonts w:ascii="Times New Roman" w:hAnsi="Times New Roman" w:eastAsia="Times New Roman" w:cs="Times New Roman"/>
          <w:noProof w:val="0"/>
          <w:sz w:val="24"/>
          <w:szCs w:val="24"/>
          <w:lang w:val="en-US"/>
        </w:rPr>
        <w:t>Accurately determining the age of barnacles is crucial for ecological studies, population modeling, and environmental monitoring. Traditional methods, such as counting external shell rings, often fail to provide precise age estimations due to the variability in ring formation and environmental influences. This study aims to address these limitations by employing advanced imaging techniques to analyze internal growth lines, offering a more reliable approach to age determination.</w:t>
      </w:r>
    </w:p>
    <w:p w:rsidR="1F3F9BF0" w:rsidP="38D692CE" w:rsidRDefault="1F3F9BF0" w14:paraId="39022A4E" w14:textId="17D2866F">
      <w:pPr>
        <w:spacing w:before="240" w:beforeAutospacing="off" w:after="240" w:afterAutospacing="off"/>
        <w:jc w:val="both"/>
        <w:rPr>
          <w:rFonts w:ascii="Times New Roman" w:hAnsi="Times New Roman" w:eastAsia="Times New Roman" w:cs="Times New Roman"/>
          <w:noProof w:val="0"/>
          <w:sz w:val="24"/>
          <w:szCs w:val="24"/>
          <w:lang w:val="en-US"/>
        </w:rPr>
      </w:pPr>
      <w:r w:rsidRPr="51715EE1" w:rsidR="34FB6572">
        <w:rPr>
          <w:rFonts w:ascii="Times New Roman" w:hAnsi="Times New Roman" w:eastAsia="Times New Roman" w:cs="Times New Roman"/>
          <w:noProof w:val="0"/>
          <w:sz w:val="24"/>
          <w:szCs w:val="24"/>
          <w:lang w:val="en-US"/>
        </w:rPr>
        <w:t>Barnacles</w:t>
      </w:r>
      <w:r w:rsidRPr="51715EE1" w:rsidR="34FB6572">
        <w:rPr>
          <w:rFonts w:ascii="Times New Roman" w:hAnsi="Times New Roman" w:eastAsia="Times New Roman" w:cs="Times New Roman"/>
          <w:noProof w:val="0"/>
          <w:sz w:val="24"/>
          <w:szCs w:val="24"/>
          <w:lang w:val="en-US"/>
        </w:rPr>
        <w:t xml:space="preserve"> </w:t>
      </w:r>
      <w:r w:rsidRPr="51715EE1" w:rsidR="34FB6572">
        <w:rPr>
          <w:rFonts w:ascii="Times New Roman" w:hAnsi="Times New Roman" w:eastAsia="Times New Roman" w:cs="Times New Roman"/>
          <w:noProof w:val="0"/>
          <w:sz w:val="24"/>
          <w:szCs w:val="24"/>
          <w:lang w:val="en-US"/>
        </w:rPr>
        <w:t>exhibit</w:t>
      </w:r>
      <w:r w:rsidRPr="51715EE1" w:rsidR="34FB6572">
        <w:rPr>
          <w:rFonts w:ascii="Times New Roman" w:hAnsi="Times New Roman" w:eastAsia="Times New Roman" w:cs="Times New Roman"/>
          <w:noProof w:val="0"/>
          <w:sz w:val="24"/>
          <w:szCs w:val="24"/>
          <w:lang w:val="en-US"/>
        </w:rPr>
        <w:t xml:space="preserve"> periodic growth increments in their calcareous plates. These increments, visible under high-resolution imaging, have been traditionally counted manually using light microscopy. However, this method is labor-intensive and prone to human error, especially in specimens with closely spaced or faint growth lines. Recent advancements in imaging technology, such as scanning electron microscopy (SEM), have enhanced the visibility of these growth lines, allowing for more </w:t>
      </w:r>
      <w:r w:rsidRPr="51715EE1" w:rsidR="34FB6572">
        <w:rPr>
          <w:rFonts w:ascii="Times New Roman" w:hAnsi="Times New Roman" w:eastAsia="Times New Roman" w:cs="Times New Roman"/>
          <w:noProof w:val="0"/>
          <w:sz w:val="24"/>
          <w:szCs w:val="24"/>
          <w:lang w:val="en-US"/>
        </w:rPr>
        <w:t>accurate</w:t>
      </w:r>
      <w:r w:rsidRPr="51715EE1" w:rsidR="11F3DA48">
        <w:rPr>
          <w:rFonts w:ascii="Times New Roman" w:hAnsi="Times New Roman" w:eastAsia="Times New Roman" w:cs="Times New Roman"/>
          <w:noProof w:val="0"/>
          <w:sz w:val="24"/>
          <w:szCs w:val="24"/>
          <w:lang w:val="en-US"/>
        </w:rPr>
        <w:t xml:space="preserve"> and </w:t>
      </w:r>
      <w:r w:rsidRPr="51715EE1" w:rsidR="26DB9BFC">
        <w:rPr>
          <w:rFonts w:ascii="Times New Roman" w:hAnsi="Times New Roman" w:eastAsia="Times New Roman" w:cs="Times New Roman"/>
          <w:noProof w:val="0"/>
          <w:sz w:val="24"/>
          <w:szCs w:val="24"/>
          <w:lang w:val="en-US"/>
        </w:rPr>
        <w:t>efficient</w:t>
      </w:r>
      <w:r w:rsidRPr="51715EE1" w:rsidR="34FB6572">
        <w:rPr>
          <w:rFonts w:ascii="Times New Roman" w:hAnsi="Times New Roman" w:eastAsia="Times New Roman" w:cs="Times New Roman"/>
          <w:noProof w:val="0"/>
          <w:sz w:val="24"/>
          <w:szCs w:val="24"/>
          <w:lang w:val="en-US"/>
        </w:rPr>
        <w:t xml:space="preserve"> analysis</w:t>
      </w:r>
      <w:r w:rsidRPr="51715EE1" w:rsidR="34FB6572">
        <w:rPr>
          <w:rFonts w:ascii="Times New Roman" w:hAnsi="Times New Roman" w:eastAsia="Times New Roman" w:cs="Times New Roman"/>
          <w:noProof w:val="0"/>
          <w:sz w:val="24"/>
          <w:szCs w:val="24"/>
          <w:lang w:val="en-US"/>
        </w:rPr>
        <w:t>.</w:t>
      </w:r>
    </w:p>
    <w:p w:rsidR="1F3F9BF0" w:rsidP="38D692CE" w:rsidRDefault="1F3F9BF0" w14:paraId="3AFBF1A7" w14:textId="613275C0">
      <w:pPr>
        <w:spacing w:before="240" w:beforeAutospacing="off" w:after="240" w:afterAutospacing="off"/>
        <w:jc w:val="both"/>
      </w:pPr>
      <w:r w:rsidRPr="51715EE1" w:rsidR="34FB6572">
        <w:rPr>
          <w:rFonts w:ascii="Times New Roman" w:hAnsi="Times New Roman" w:eastAsia="Times New Roman" w:cs="Times New Roman"/>
          <w:noProof w:val="0"/>
          <w:sz w:val="24"/>
          <w:szCs w:val="24"/>
          <w:lang w:val="en-US"/>
        </w:rPr>
        <w:t xml:space="preserve">The </w:t>
      </w:r>
      <w:r w:rsidRPr="51715EE1" w:rsidR="41143179">
        <w:rPr>
          <w:rFonts w:ascii="Times New Roman" w:hAnsi="Times New Roman" w:eastAsia="Times New Roman" w:cs="Times New Roman"/>
          <w:i w:val="1"/>
          <w:iCs w:val="1"/>
          <w:noProof w:val="0"/>
          <w:sz w:val="24"/>
          <w:szCs w:val="24"/>
          <w:lang w:val="en-US"/>
        </w:rPr>
        <w:t>Lepas anatifera</w:t>
      </w:r>
      <w:r w:rsidRPr="51715EE1" w:rsidR="1963F79C">
        <w:rPr>
          <w:rFonts w:ascii="Times New Roman" w:hAnsi="Times New Roman" w:eastAsia="Times New Roman" w:cs="Times New Roman"/>
          <w:i w:val="1"/>
          <w:iCs w:val="1"/>
          <w:noProof w:val="0"/>
          <w:sz w:val="24"/>
          <w:szCs w:val="24"/>
          <w:lang w:val="en-US"/>
        </w:rPr>
        <w:t xml:space="preserve"> </w:t>
      </w:r>
      <w:r w:rsidRPr="51715EE1" w:rsidR="1963F79C">
        <w:rPr>
          <w:rFonts w:ascii="Times New Roman" w:hAnsi="Times New Roman" w:eastAsia="Times New Roman" w:cs="Times New Roman"/>
          <w:noProof w:val="0"/>
          <w:sz w:val="24"/>
          <w:szCs w:val="24"/>
          <w:lang w:val="en-US"/>
        </w:rPr>
        <w:t xml:space="preserve">or </w:t>
      </w:r>
      <w:r w:rsidRPr="51715EE1" w:rsidR="217F9EB3">
        <w:rPr>
          <w:rFonts w:ascii="Times New Roman" w:hAnsi="Times New Roman" w:eastAsia="Times New Roman" w:cs="Times New Roman"/>
          <w:noProof w:val="0"/>
          <w:sz w:val="24"/>
          <w:szCs w:val="24"/>
          <w:lang w:val="en-US"/>
        </w:rPr>
        <w:t xml:space="preserve">Goose </w:t>
      </w:r>
      <w:r w:rsidRPr="51715EE1" w:rsidR="34FB6572">
        <w:rPr>
          <w:rFonts w:ascii="Times New Roman" w:hAnsi="Times New Roman" w:eastAsia="Times New Roman" w:cs="Times New Roman"/>
          <w:noProof w:val="0"/>
          <w:sz w:val="24"/>
          <w:szCs w:val="24"/>
          <w:lang w:val="en-US"/>
        </w:rPr>
        <w:t>barnacle shell consists of</w:t>
      </w:r>
      <w:r w:rsidRPr="51715EE1" w:rsidR="58049404">
        <w:rPr>
          <w:rFonts w:ascii="Times New Roman" w:hAnsi="Times New Roman" w:eastAsia="Times New Roman" w:cs="Times New Roman"/>
          <w:noProof w:val="0"/>
          <w:sz w:val="24"/>
          <w:szCs w:val="24"/>
          <w:lang w:val="en-US"/>
        </w:rPr>
        <w:t xml:space="preserve"> five plates</w:t>
      </w:r>
      <w:r w:rsidRPr="51715EE1" w:rsidR="34FB6572">
        <w:rPr>
          <w:rFonts w:ascii="Times New Roman" w:hAnsi="Times New Roman" w:eastAsia="Times New Roman" w:cs="Times New Roman"/>
          <w:noProof w:val="0"/>
          <w:sz w:val="24"/>
          <w:szCs w:val="24"/>
          <w:lang w:val="en-US"/>
        </w:rPr>
        <w:t xml:space="preserve">: </w:t>
      </w:r>
      <w:r w:rsidRPr="51715EE1" w:rsidR="68D94CA0">
        <w:rPr>
          <w:rFonts w:ascii="Times New Roman" w:hAnsi="Times New Roman" w:eastAsia="Times New Roman" w:cs="Times New Roman"/>
          <w:noProof w:val="0"/>
          <w:sz w:val="24"/>
          <w:szCs w:val="24"/>
          <w:lang w:val="en-US"/>
        </w:rPr>
        <w:t>a pair of scuta, a pair of terga, and a dorsal carina.</w:t>
      </w:r>
      <w:r w:rsidRPr="51715EE1" w:rsidR="34FB6572">
        <w:rPr>
          <w:rFonts w:ascii="Times New Roman" w:hAnsi="Times New Roman" w:eastAsia="Times New Roman" w:cs="Times New Roman"/>
          <w:noProof w:val="0"/>
          <w:sz w:val="24"/>
          <w:szCs w:val="24"/>
          <w:lang w:val="en-US"/>
        </w:rPr>
        <w:t xml:space="preserve"> Among these, the </w:t>
      </w:r>
      <w:r w:rsidRPr="51715EE1" w:rsidR="34FB6572">
        <w:rPr>
          <w:rFonts w:ascii="Times New Roman" w:hAnsi="Times New Roman" w:eastAsia="Times New Roman" w:cs="Times New Roman"/>
          <w:noProof w:val="0"/>
          <w:sz w:val="24"/>
          <w:szCs w:val="24"/>
          <w:lang w:val="en-US"/>
        </w:rPr>
        <w:t>alae</w:t>
      </w:r>
      <w:r w:rsidRPr="51715EE1" w:rsidR="34FB6572">
        <w:rPr>
          <w:rFonts w:ascii="Times New Roman" w:hAnsi="Times New Roman" w:eastAsia="Times New Roman" w:cs="Times New Roman"/>
          <w:noProof w:val="0"/>
          <w:sz w:val="24"/>
          <w:szCs w:val="24"/>
          <w:lang w:val="en-US"/>
        </w:rPr>
        <w:t xml:space="preserve"> and the sheath–ala complex are particularly rich in growth lines. </w:t>
      </w:r>
      <w:r w:rsidRPr="51715EE1" w:rsidR="55786C09">
        <w:rPr>
          <w:rFonts w:ascii="Times New Roman" w:hAnsi="Times New Roman" w:eastAsia="Times New Roman" w:cs="Times New Roman"/>
          <w:noProof w:val="0"/>
          <w:sz w:val="24"/>
          <w:szCs w:val="24"/>
          <w:lang w:val="en-US"/>
        </w:rPr>
        <w:t xml:space="preserve">These barnacles are filter feeders, </w:t>
      </w:r>
      <w:r w:rsidRPr="51715EE1" w:rsidR="55786C09">
        <w:rPr>
          <w:rFonts w:ascii="Times New Roman" w:hAnsi="Times New Roman" w:eastAsia="Times New Roman" w:cs="Times New Roman"/>
          <w:noProof w:val="0"/>
          <w:sz w:val="24"/>
          <w:szCs w:val="24"/>
          <w:lang w:val="en-US"/>
        </w:rPr>
        <w:t>utilizing</w:t>
      </w:r>
      <w:r w:rsidRPr="51715EE1" w:rsidR="55786C09">
        <w:rPr>
          <w:rFonts w:ascii="Times New Roman" w:hAnsi="Times New Roman" w:eastAsia="Times New Roman" w:cs="Times New Roman"/>
          <w:noProof w:val="0"/>
          <w:sz w:val="24"/>
          <w:szCs w:val="24"/>
          <w:lang w:val="en-US"/>
        </w:rPr>
        <w:t xml:space="preserve"> their cirri to capture plankton and detritus from the water. The internal growth line</w:t>
      </w:r>
      <w:r w:rsidRPr="51715EE1" w:rsidR="17FA29C5">
        <w:rPr>
          <w:rFonts w:ascii="Times New Roman" w:hAnsi="Times New Roman" w:eastAsia="Times New Roman" w:cs="Times New Roman"/>
          <w:noProof w:val="0"/>
          <w:sz w:val="24"/>
          <w:szCs w:val="24"/>
          <w:lang w:val="en-US"/>
        </w:rPr>
        <w:t>s</w:t>
      </w:r>
      <w:r w:rsidRPr="51715EE1" w:rsidR="55786C09">
        <w:rPr>
          <w:rFonts w:ascii="Times New Roman" w:hAnsi="Times New Roman" w:eastAsia="Times New Roman" w:cs="Times New Roman"/>
          <w:noProof w:val="0"/>
          <w:sz w:val="24"/>
          <w:szCs w:val="24"/>
          <w:lang w:val="en-US"/>
        </w:rPr>
        <w:t xml:space="preserve"> serve as reliable indicators of age. Traditional methods involve manual counting of these lines under light microscopy</w:t>
      </w:r>
      <w:r w:rsidRPr="51715EE1" w:rsidR="43DCF70E">
        <w:rPr>
          <w:rFonts w:ascii="Times New Roman" w:hAnsi="Times New Roman" w:eastAsia="Times New Roman" w:cs="Times New Roman"/>
          <w:noProof w:val="0"/>
          <w:sz w:val="24"/>
          <w:szCs w:val="24"/>
          <w:lang w:val="en-US"/>
        </w:rPr>
        <w:t>. W</w:t>
      </w:r>
      <w:r w:rsidRPr="51715EE1" w:rsidR="34FB6572">
        <w:rPr>
          <w:rFonts w:ascii="Times New Roman" w:hAnsi="Times New Roman" w:eastAsia="Times New Roman" w:cs="Times New Roman"/>
          <w:noProof w:val="0"/>
          <w:sz w:val="24"/>
          <w:szCs w:val="24"/>
          <w:lang w:val="en-US"/>
        </w:rPr>
        <w:t xml:space="preserve">hen sectioned and imaged, </w:t>
      </w:r>
      <w:r w:rsidRPr="51715EE1" w:rsidR="5FF2CB02">
        <w:rPr>
          <w:rFonts w:ascii="Times New Roman" w:hAnsi="Times New Roman" w:eastAsia="Times New Roman" w:cs="Times New Roman"/>
          <w:noProof w:val="0"/>
          <w:sz w:val="24"/>
          <w:szCs w:val="24"/>
          <w:lang w:val="en-US"/>
        </w:rPr>
        <w:t xml:space="preserve">these plates </w:t>
      </w:r>
      <w:r w:rsidRPr="51715EE1" w:rsidR="34FB6572">
        <w:rPr>
          <w:rFonts w:ascii="Times New Roman" w:hAnsi="Times New Roman" w:eastAsia="Times New Roman" w:cs="Times New Roman"/>
          <w:noProof w:val="0"/>
          <w:sz w:val="24"/>
          <w:szCs w:val="24"/>
          <w:lang w:val="en-US"/>
        </w:rPr>
        <w:t xml:space="preserve">reveal distinct growth patterns that </w:t>
      </w:r>
      <w:r w:rsidRPr="51715EE1" w:rsidR="00123A6E">
        <w:rPr>
          <w:rFonts w:ascii="Times New Roman" w:hAnsi="Times New Roman" w:eastAsia="Times New Roman" w:cs="Times New Roman"/>
          <w:noProof w:val="0"/>
          <w:sz w:val="24"/>
          <w:szCs w:val="24"/>
          <w:lang w:val="en-US"/>
        </w:rPr>
        <w:t xml:space="preserve">leave a biological code </w:t>
      </w:r>
      <w:r w:rsidRPr="51715EE1" w:rsidR="34FB6572">
        <w:rPr>
          <w:rFonts w:ascii="Times New Roman" w:hAnsi="Times New Roman" w:eastAsia="Times New Roman" w:cs="Times New Roman"/>
          <w:noProof w:val="0"/>
          <w:sz w:val="24"/>
          <w:szCs w:val="24"/>
          <w:lang w:val="en-US"/>
        </w:rPr>
        <w:t>for age determination studies.</w:t>
      </w:r>
    </w:p>
    <w:p w:rsidR="1F3F9BF0" w:rsidP="38D692CE" w:rsidRDefault="1F3F9BF0" w14:paraId="60C74EE2" w14:textId="4195F0CE">
      <w:pPr>
        <w:spacing w:before="240" w:beforeAutospacing="off" w:after="240" w:afterAutospacing="off"/>
        <w:jc w:val="both"/>
        <w:rPr>
          <w:rFonts w:ascii="Times New Roman" w:hAnsi="Times New Roman" w:eastAsia="Times New Roman" w:cs="Times New Roman"/>
          <w:noProof w:val="0"/>
          <w:sz w:val="24"/>
          <w:szCs w:val="24"/>
          <w:lang w:val="en-US"/>
        </w:rPr>
      </w:pPr>
      <w:r w:rsidRPr="38D692CE" w:rsidR="34FB6572">
        <w:rPr>
          <w:rFonts w:ascii="Times New Roman" w:hAnsi="Times New Roman" w:eastAsia="Times New Roman" w:cs="Times New Roman"/>
          <w:noProof w:val="0"/>
          <w:sz w:val="24"/>
          <w:szCs w:val="24"/>
          <w:lang w:val="en-US"/>
        </w:rPr>
        <w:t>In this study, we collected barnacle samples from the intertidal zone and prepared them for SEM analysis. The specimens were sectioned to expose the internal growth structures</w:t>
      </w:r>
      <w:r w:rsidRPr="38D692CE" w:rsidR="51E1A462">
        <w:rPr>
          <w:rFonts w:ascii="Times New Roman" w:hAnsi="Times New Roman" w:eastAsia="Times New Roman" w:cs="Times New Roman"/>
          <w:noProof w:val="0"/>
          <w:sz w:val="24"/>
          <w:szCs w:val="24"/>
          <w:lang w:val="en-US"/>
        </w:rPr>
        <w:t xml:space="preserve"> and analyzed under an </w:t>
      </w:r>
      <w:r w:rsidRPr="38D692CE" w:rsidR="34FB6572">
        <w:rPr>
          <w:rFonts w:ascii="Times New Roman" w:hAnsi="Times New Roman" w:eastAsia="Times New Roman" w:cs="Times New Roman"/>
          <w:noProof w:val="0"/>
          <w:sz w:val="24"/>
          <w:szCs w:val="24"/>
          <w:lang w:val="en-US"/>
        </w:rPr>
        <w:t xml:space="preserve">SEM, we captured high-resolution images of the growth lines within the </w:t>
      </w:r>
      <w:r w:rsidRPr="38D692CE" w:rsidR="34FB6572">
        <w:rPr>
          <w:rFonts w:ascii="Times New Roman" w:hAnsi="Times New Roman" w:eastAsia="Times New Roman" w:cs="Times New Roman"/>
          <w:noProof w:val="0"/>
          <w:sz w:val="24"/>
          <w:szCs w:val="24"/>
          <w:lang w:val="en-US"/>
        </w:rPr>
        <w:t xml:space="preserve">alae and sheath regions. These images were then processed using ImageJ software, applying a sequence of filters to enhance contrast and delineate growth increments. A </w:t>
      </w:r>
      <w:r w:rsidRPr="38D692CE" w:rsidR="03B4237E">
        <w:rPr>
          <w:rFonts w:ascii="Times New Roman" w:hAnsi="Times New Roman" w:eastAsia="Times New Roman" w:cs="Times New Roman"/>
          <w:noProof w:val="0"/>
          <w:sz w:val="24"/>
          <w:szCs w:val="24"/>
          <w:lang w:val="en-US"/>
        </w:rPr>
        <w:t>novel</w:t>
      </w:r>
      <w:r w:rsidRPr="38D692CE" w:rsidR="34FB6572">
        <w:rPr>
          <w:rFonts w:ascii="Times New Roman" w:hAnsi="Times New Roman" w:eastAsia="Times New Roman" w:cs="Times New Roman"/>
          <w:noProof w:val="0"/>
          <w:sz w:val="24"/>
          <w:szCs w:val="24"/>
          <w:lang w:val="en-US"/>
        </w:rPr>
        <w:t xml:space="preserve"> Python </w:t>
      </w:r>
      <w:r w:rsidRPr="38D692CE" w:rsidR="0BC07AE3">
        <w:rPr>
          <w:rFonts w:ascii="Times New Roman" w:hAnsi="Times New Roman" w:eastAsia="Times New Roman" w:cs="Times New Roman"/>
          <w:noProof w:val="0"/>
          <w:sz w:val="24"/>
          <w:szCs w:val="24"/>
          <w:lang w:val="en-US"/>
        </w:rPr>
        <w:t>algorithm</w:t>
      </w:r>
      <w:r w:rsidRPr="38D692CE" w:rsidR="0BC07AE3">
        <w:rPr>
          <w:rFonts w:ascii="Times New Roman" w:hAnsi="Times New Roman" w:eastAsia="Times New Roman" w:cs="Times New Roman"/>
          <w:noProof w:val="0"/>
          <w:sz w:val="24"/>
          <w:szCs w:val="24"/>
          <w:lang w:val="en-US"/>
        </w:rPr>
        <w:t xml:space="preserve"> </w:t>
      </w:r>
      <w:r w:rsidRPr="38D692CE" w:rsidR="34FB6572">
        <w:rPr>
          <w:rFonts w:ascii="Times New Roman" w:hAnsi="Times New Roman" w:eastAsia="Times New Roman" w:cs="Times New Roman"/>
          <w:noProof w:val="0"/>
          <w:sz w:val="24"/>
          <w:szCs w:val="24"/>
          <w:lang w:val="en-US"/>
        </w:rPr>
        <w:t xml:space="preserve">was employed to automate the counting of these increments, ensuring </w:t>
      </w:r>
      <w:r w:rsidRPr="38D692CE" w:rsidR="34FB6572">
        <w:rPr>
          <w:rFonts w:ascii="Times New Roman" w:hAnsi="Times New Roman" w:eastAsia="Times New Roman" w:cs="Times New Roman"/>
          <w:noProof w:val="0"/>
          <w:sz w:val="24"/>
          <w:szCs w:val="24"/>
          <w:lang w:val="en-US"/>
        </w:rPr>
        <w:t>consistency</w:t>
      </w:r>
      <w:r w:rsidRPr="38D692CE" w:rsidR="34FB6572">
        <w:rPr>
          <w:rFonts w:ascii="Times New Roman" w:hAnsi="Times New Roman" w:eastAsia="Times New Roman" w:cs="Times New Roman"/>
          <w:noProof w:val="0"/>
          <w:sz w:val="24"/>
          <w:szCs w:val="24"/>
          <w:lang w:val="en-US"/>
        </w:rPr>
        <w:t xml:space="preserve"> and reducing observer bias.</w:t>
      </w:r>
    </w:p>
    <w:p w:rsidR="1F3F9BF0" w:rsidP="38D692CE" w:rsidRDefault="1F3F9BF0" w14:paraId="4024EA49" w14:textId="160F8DA3">
      <w:pPr>
        <w:spacing w:before="240" w:beforeAutospacing="off" w:after="240" w:afterAutospacing="off"/>
        <w:jc w:val="both"/>
        <w:rPr>
          <w:rFonts w:ascii="Times New Roman" w:hAnsi="Times New Roman" w:eastAsia="Times New Roman" w:cs="Times New Roman"/>
          <w:sz w:val="46"/>
          <w:szCs w:val="46"/>
        </w:rPr>
      </w:pPr>
      <w:r w:rsidRPr="38D692CE" w:rsidR="34FB6572">
        <w:rPr>
          <w:rFonts w:ascii="Times New Roman" w:hAnsi="Times New Roman" w:eastAsia="Times New Roman" w:cs="Times New Roman"/>
          <w:noProof w:val="0"/>
          <w:sz w:val="24"/>
          <w:szCs w:val="24"/>
          <w:lang w:val="en-US"/>
        </w:rPr>
        <w:t xml:space="preserve">In this study, we hypothesize that </w:t>
      </w:r>
      <w:r w:rsidRPr="38D692CE" w:rsidR="34FB6572">
        <w:rPr>
          <w:rFonts w:ascii="Times New Roman" w:hAnsi="Times New Roman" w:eastAsia="Times New Roman" w:cs="Times New Roman"/>
          <w:noProof w:val="0"/>
          <w:sz w:val="24"/>
          <w:szCs w:val="24"/>
          <w:lang w:val="en-US"/>
        </w:rPr>
        <w:t>utilizing</w:t>
      </w:r>
      <w:r w:rsidRPr="38D692CE" w:rsidR="34FB6572">
        <w:rPr>
          <w:rFonts w:ascii="Times New Roman" w:hAnsi="Times New Roman" w:eastAsia="Times New Roman" w:cs="Times New Roman"/>
          <w:noProof w:val="0"/>
          <w:sz w:val="24"/>
          <w:szCs w:val="24"/>
          <w:lang w:val="en-US"/>
        </w:rPr>
        <w:t xml:space="preserve"> SEM imaging combined with automated analysis will provide a more </w:t>
      </w:r>
      <w:r w:rsidRPr="38D692CE" w:rsidR="34FB6572">
        <w:rPr>
          <w:rFonts w:ascii="Times New Roman" w:hAnsi="Times New Roman" w:eastAsia="Times New Roman" w:cs="Times New Roman"/>
          <w:noProof w:val="0"/>
          <w:sz w:val="24"/>
          <w:szCs w:val="24"/>
          <w:lang w:val="en-US"/>
        </w:rPr>
        <w:t>accurate</w:t>
      </w:r>
      <w:r w:rsidRPr="38D692CE" w:rsidR="34FB6572">
        <w:rPr>
          <w:rFonts w:ascii="Times New Roman" w:hAnsi="Times New Roman" w:eastAsia="Times New Roman" w:cs="Times New Roman"/>
          <w:noProof w:val="0"/>
          <w:sz w:val="24"/>
          <w:szCs w:val="24"/>
          <w:lang w:val="en-US"/>
        </w:rPr>
        <w:t xml:space="preserve"> and reproducible method for </w:t>
      </w:r>
      <w:r w:rsidRPr="38D692CE" w:rsidR="34FB6572">
        <w:rPr>
          <w:rFonts w:ascii="Times New Roman" w:hAnsi="Times New Roman" w:eastAsia="Times New Roman" w:cs="Times New Roman"/>
          <w:noProof w:val="0"/>
          <w:sz w:val="24"/>
          <w:szCs w:val="24"/>
          <w:lang w:val="en-US"/>
        </w:rPr>
        <w:t>determining</w:t>
      </w:r>
      <w:r w:rsidRPr="38D692CE" w:rsidR="34FB6572">
        <w:rPr>
          <w:rFonts w:ascii="Times New Roman" w:hAnsi="Times New Roman" w:eastAsia="Times New Roman" w:cs="Times New Roman"/>
          <w:noProof w:val="0"/>
          <w:sz w:val="24"/>
          <w:szCs w:val="24"/>
          <w:lang w:val="en-US"/>
        </w:rPr>
        <w:t xml:space="preserve"> the age of barnacles compared to traditional light microscopy techniques. Preliminary results </w:t>
      </w:r>
      <w:r w:rsidRPr="38D692CE" w:rsidR="34FB6572">
        <w:rPr>
          <w:rFonts w:ascii="Times New Roman" w:hAnsi="Times New Roman" w:eastAsia="Times New Roman" w:cs="Times New Roman"/>
          <w:noProof w:val="0"/>
          <w:sz w:val="24"/>
          <w:szCs w:val="24"/>
          <w:lang w:val="en-US"/>
        </w:rPr>
        <w:t>indicate</w:t>
      </w:r>
      <w:r w:rsidRPr="38D692CE" w:rsidR="34FB6572">
        <w:rPr>
          <w:rFonts w:ascii="Times New Roman" w:hAnsi="Times New Roman" w:eastAsia="Times New Roman" w:cs="Times New Roman"/>
          <w:noProof w:val="0"/>
          <w:sz w:val="24"/>
          <w:szCs w:val="24"/>
          <w:lang w:val="en-US"/>
        </w:rPr>
        <w:t xml:space="preserve"> that this approach yields consistent age estimations across multiple specimens, supporting the efficacy of this methodology.</w:t>
      </w:r>
      <w:r>
        <w:br/>
      </w:r>
      <w:r>
        <w:br/>
      </w:r>
      <w:r w:rsidRPr="38D692CE" w:rsidR="25F3238C">
        <w:rPr>
          <w:rFonts w:ascii="Times New Roman" w:hAnsi="Times New Roman" w:eastAsia="Times New Roman" w:cs="Times New Roman"/>
          <w:b w:val="0"/>
          <w:bCs w:val="0"/>
          <w:sz w:val="40"/>
          <w:szCs w:val="40"/>
          <w:u w:val="none"/>
        </w:rPr>
        <w:t xml:space="preserve">Section 2: </w:t>
      </w:r>
      <w:r w:rsidRPr="38D692CE" w:rsidR="2A5970B1">
        <w:rPr>
          <w:rFonts w:ascii="Times New Roman" w:hAnsi="Times New Roman" w:eastAsia="Times New Roman" w:cs="Times New Roman"/>
          <w:b w:val="0"/>
          <w:bCs w:val="0"/>
          <w:sz w:val="40"/>
          <w:szCs w:val="40"/>
          <w:u w:val="none"/>
        </w:rPr>
        <w:t xml:space="preserve">Technical </w:t>
      </w:r>
      <w:r w:rsidRPr="38D692CE" w:rsidR="14C80A25">
        <w:rPr>
          <w:rFonts w:ascii="Times New Roman" w:hAnsi="Times New Roman" w:eastAsia="Times New Roman" w:cs="Times New Roman"/>
          <w:b w:val="0"/>
          <w:bCs w:val="0"/>
          <w:sz w:val="40"/>
          <w:szCs w:val="40"/>
          <w:u w:val="none"/>
        </w:rPr>
        <w:t>Overview</w:t>
      </w:r>
    </w:p>
    <w:p w:rsidR="51C67BAA" w:rsidP="4FB13EA7" w:rsidRDefault="51C67BAA" w14:paraId="15423796" w14:textId="3D89C46A">
      <w:pPr>
        <w:jc w:val="left"/>
      </w:pPr>
      <w:r w:rsidR="51C67BAA">
        <w:drawing>
          <wp:inline wp14:editId="56102B8C" wp14:anchorId="7DC255C4">
            <wp:extent cx="2961802" cy="1528366"/>
            <wp:effectExtent l="0" t="0" r="0" b="0"/>
            <wp:docPr id="717202198" name="" title=""/>
            <wp:cNvGraphicFramePr>
              <a:graphicFrameLocks noChangeAspect="1"/>
            </wp:cNvGraphicFramePr>
            <a:graphic>
              <a:graphicData uri="http://schemas.openxmlformats.org/drawingml/2006/picture">
                <pic:pic>
                  <pic:nvPicPr>
                    <pic:cNvPr id="0" name=""/>
                    <pic:cNvPicPr/>
                  </pic:nvPicPr>
                  <pic:blipFill>
                    <a:blip r:embed="Rc71d392fdc634d38">
                      <a:extLst>
                        <a:ext xmlns:a="http://schemas.openxmlformats.org/drawingml/2006/main" uri="{28A0092B-C50C-407E-A947-70E740481C1C}">
                          <a14:useLocalDpi val="0"/>
                        </a:ext>
                      </a:extLst>
                    </a:blip>
                    <a:stretch>
                      <a:fillRect/>
                    </a:stretch>
                  </pic:blipFill>
                  <pic:spPr>
                    <a:xfrm>
                      <a:off x="0" y="0"/>
                      <a:ext cx="2961802" cy="1528366"/>
                    </a:xfrm>
                    <a:prstGeom prst="rect">
                      <a:avLst/>
                    </a:prstGeom>
                  </pic:spPr>
                </pic:pic>
              </a:graphicData>
            </a:graphic>
          </wp:inline>
        </w:drawing>
      </w:r>
      <w:r w:rsidR="51C67BAA">
        <w:drawing>
          <wp:inline wp14:editId="0BDC395F" wp14:anchorId="78B096C4">
            <wp:extent cx="2774616" cy="1520703"/>
            <wp:effectExtent l="0" t="0" r="0" b="0"/>
            <wp:docPr id="1893189395" name="" title=""/>
            <wp:cNvGraphicFramePr>
              <a:graphicFrameLocks noChangeAspect="1"/>
            </wp:cNvGraphicFramePr>
            <a:graphic>
              <a:graphicData uri="http://schemas.openxmlformats.org/drawingml/2006/picture">
                <pic:pic>
                  <pic:nvPicPr>
                    <pic:cNvPr id="0" name=""/>
                    <pic:cNvPicPr/>
                  </pic:nvPicPr>
                  <pic:blipFill>
                    <a:blip r:embed="R036b9886c4d84dad">
                      <a:extLst>
                        <a:ext xmlns:a="http://schemas.openxmlformats.org/drawingml/2006/main" uri="{28A0092B-C50C-407E-A947-70E740481C1C}">
                          <a14:useLocalDpi val="0"/>
                        </a:ext>
                      </a:extLst>
                    </a:blip>
                    <a:stretch>
                      <a:fillRect/>
                    </a:stretch>
                  </pic:blipFill>
                  <pic:spPr>
                    <a:xfrm>
                      <a:off x="0" y="0"/>
                      <a:ext cx="2774616" cy="1520703"/>
                    </a:xfrm>
                    <a:prstGeom prst="rect">
                      <a:avLst/>
                    </a:prstGeom>
                  </pic:spPr>
                </pic:pic>
              </a:graphicData>
            </a:graphic>
          </wp:inline>
        </w:drawing>
      </w:r>
    </w:p>
    <w:p w:rsidR="51C67BAA" w:rsidP="38D692CE" w:rsidRDefault="51C67BAA" w14:paraId="72CA9CF2" w14:textId="12762DEE">
      <w:pPr>
        <w:spacing w:after="0" w:afterAutospacing="off"/>
        <w:jc w:val="both"/>
        <w:rPr>
          <w:rFonts w:ascii="Times New Roman" w:hAnsi="Times New Roman" w:eastAsia="Times New Roman" w:cs="Times New Roman"/>
          <w:b w:val="0"/>
          <w:bCs w:val="0"/>
          <w:noProof w:val="0"/>
          <w:sz w:val="24"/>
          <w:szCs w:val="24"/>
          <w:lang w:val="en-US"/>
        </w:rPr>
      </w:pPr>
      <w:r w:rsidRPr="38D692CE" w:rsidR="51C67BAA">
        <w:rPr>
          <w:rFonts w:ascii="Times New Roman" w:hAnsi="Times New Roman" w:eastAsia="Times New Roman" w:cs="Times New Roman"/>
          <w:b w:val="0"/>
          <w:bCs w:val="0"/>
          <w:noProof w:val="0"/>
          <w:sz w:val="24"/>
          <w:szCs w:val="24"/>
          <w:lang w:val="en-US"/>
        </w:rPr>
        <w:t xml:space="preserve">Figure 1: Transition from the Disco-Image </w:t>
      </w:r>
      <w:r w:rsidRPr="38D692CE" w:rsidR="5C96E050">
        <w:rPr>
          <w:rFonts w:ascii="Times New Roman" w:hAnsi="Times New Roman" w:eastAsia="Times New Roman" w:cs="Times New Roman"/>
          <w:b w:val="0"/>
          <w:bCs w:val="0"/>
          <w:noProof w:val="0"/>
          <w:sz w:val="24"/>
          <w:szCs w:val="24"/>
          <w:lang w:val="en-US"/>
        </w:rPr>
        <w:t xml:space="preserve">(Left) </w:t>
      </w:r>
      <w:r w:rsidRPr="38D692CE" w:rsidR="51C67BAA">
        <w:rPr>
          <w:rFonts w:ascii="Times New Roman" w:hAnsi="Times New Roman" w:eastAsia="Times New Roman" w:cs="Times New Roman"/>
          <w:b w:val="0"/>
          <w:bCs w:val="0"/>
          <w:noProof w:val="0"/>
          <w:sz w:val="24"/>
          <w:szCs w:val="24"/>
          <w:lang w:val="en-US"/>
        </w:rPr>
        <w:t>to the Mexican-Hat Image</w:t>
      </w:r>
      <w:r w:rsidRPr="38D692CE" w:rsidR="09FE4820">
        <w:rPr>
          <w:rFonts w:ascii="Times New Roman" w:hAnsi="Times New Roman" w:eastAsia="Times New Roman" w:cs="Times New Roman"/>
          <w:b w:val="0"/>
          <w:bCs w:val="0"/>
          <w:noProof w:val="0"/>
          <w:sz w:val="24"/>
          <w:szCs w:val="24"/>
          <w:lang w:val="en-US"/>
        </w:rPr>
        <w:t xml:space="preserve"> (Right)</w:t>
      </w:r>
    </w:p>
    <w:p w:rsidR="2046F70C" w:rsidP="38D692CE" w:rsidRDefault="2046F70C" w14:paraId="28DBD750" w14:textId="2BAF8027">
      <w:pPr>
        <w:spacing w:after="0" w:afterAutospacing="off"/>
        <w:jc w:val="left"/>
        <w:rPr>
          <w:rFonts w:ascii="Times New Roman" w:hAnsi="Times New Roman" w:eastAsia="Times New Roman" w:cs="Times New Roman"/>
          <w:b w:val="0"/>
          <w:bCs w:val="0"/>
          <w:i w:val="0"/>
          <w:iCs w:val="0"/>
          <w:noProof w:val="0"/>
          <w:sz w:val="24"/>
          <w:szCs w:val="24"/>
          <w:lang w:val="en-US"/>
        </w:rPr>
      </w:pPr>
      <w:r w:rsidRPr="38D692CE" w:rsidR="2046F70C">
        <w:rPr>
          <w:rFonts w:ascii="Times New Roman" w:hAnsi="Times New Roman" w:eastAsia="Times New Roman" w:cs="Times New Roman"/>
          <w:b w:val="0"/>
          <w:bCs w:val="0"/>
          <w:noProof w:val="0"/>
          <w:sz w:val="24"/>
          <w:szCs w:val="24"/>
          <w:lang w:val="en-US"/>
        </w:rPr>
        <w:t>Image Pre‑processing</w:t>
      </w:r>
    </w:p>
    <w:p w:rsidR="2046F70C" w:rsidP="38D692CE" w:rsidRDefault="2046F70C" w14:paraId="4851BBE1" w14:textId="10E49603">
      <w:pPr>
        <w:spacing w:after="0" w:afterAutospacing="off"/>
        <w:jc w:val="left"/>
        <w:rPr>
          <w:rFonts w:ascii="Times New Roman" w:hAnsi="Times New Roman" w:eastAsia="Times New Roman" w:cs="Times New Roman"/>
          <w:b w:val="0"/>
          <w:bCs w:val="0"/>
          <w:i w:val="0"/>
          <w:iCs w:val="0"/>
          <w:noProof w:val="0"/>
          <w:sz w:val="24"/>
          <w:szCs w:val="24"/>
          <w:lang w:val="en-US"/>
        </w:rPr>
      </w:pPr>
      <w:r>
        <w:br/>
      </w:r>
      <w:r w:rsidRPr="38D692CE" w:rsidR="2046F70C">
        <w:rPr>
          <w:rFonts w:ascii="Times New Roman" w:hAnsi="Times New Roman" w:eastAsia="Times New Roman" w:cs="Times New Roman"/>
          <w:b w:val="0"/>
          <w:bCs w:val="0"/>
          <w:i w:val="0"/>
          <w:iCs w:val="0"/>
          <w:noProof w:val="0"/>
          <w:sz w:val="24"/>
          <w:szCs w:val="24"/>
          <w:lang w:val="en-US"/>
        </w:rPr>
        <w:t>Open</w:t>
      </w:r>
      <w:r w:rsidRPr="38D692CE" w:rsidR="39748666">
        <w:rPr>
          <w:rFonts w:ascii="Times New Roman" w:hAnsi="Times New Roman" w:eastAsia="Times New Roman" w:cs="Times New Roman"/>
          <w:b w:val="0"/>
          <w:bCs w:val="0"/>
          <w:i w:val="0"/>
          <w:iCs w:val="0"/>
          <w:noProof w:val="0"/>
          <w:sz w:val="24"/>
          <w:szCs w:val="24"/>
          <w:lang w:val="en-US"/>
        </w:rPr>
        <w:t xml:space="preserve"> </w:t>
      </w:r>
      <w:r w:rsidRPr="38D692CE" w:rsidR="66512D0B">
        <w:rPr>
          <w:rFonts w:ascii="Times New Roman" w:hAnsi="Times New Roman" w:eastAsia="Times New Roman" w:cs="Times New Roman"/>
          <w:b w:val="0"/>
          <w:bCs w:val="0"/>
          <w:i w:val="0"/>
          <w:iCs w:val="0"/>
          <w:noProof w:val="0"/>
          <w:sz w:val="24"/>
          <w:szCs w:val="24"/>
          <w:lang w:val="en-US"/>
        </w:rPr>
        <w:t>the</w:t>
      </w:r>
      <w:r w:rsidRPr="38D692CE" w:rsidR="7FD29EAC">
        <w:rPr>
          <w:rFonts w:ascii="Times New Roman" w:hAnsi="Times New Roman" w:eastAsia="Times New Roman" w:cs="Times New Roman"/>
          <w:b w:val="0"/>
          <w:bCs w:val="0"/>
          <w:i w:val="0"/>
          <w:iCs w:val="0"/>
          <w:noProof w:val="0"/>
          <w:sz w:val="24"/>
          <w:szCs w:val="24"/>
          <w:lang w:val="en-US"/>
        </w:rPr>
        <w:t xml:space="preserve"> </w:t>
      </w:r>
      <w:r w:rsidRPr="38D692CE" w:rsidR="7FE9E2F9">
        <w:rPr>
          <w:rFonts w:ascii="Times New Roman" w:hAnsi="Times New Roman" w:eastAsia="Times New Roman" w:cs="Times New Roman"/>
          <w:b w:val="0"/>
          <w:bCs w:val="0"/>
          <w:i w:val="0"/>
          <w:iCs w:val="0"/>
          <w:noProof w:val="0"/>
          <w:sz w:val="24"/>
          <w:szCs w:val="24"/>
          <w:lang w:val="en-US"/>
        </w:rPr>
        <w:t>barnacle</w:t>
      </w:r>
      <w:r w:rsidRPr="38D692CE" w:rsidR="7FE9E2F9">
        <w:rPr>
          <w:rFonts w:ascii="Times New Roman" w:hAnsi="Times New Roman" w:eastAsia="Times New Roman" w:cs="Times New Roman"/>
          <w:b w:val="0"/>
          <w:bCs w:val="0"/>
          <w:i w:val="0"/>
          <w:iCs w:val="0"/>
          <w:noProof w:val="0"/>
          <w:sz w:val="24"/>
          <w:szCs w:val="24"/>
          <w:lang w:val="en-US"/>
        </w:rPr>
        <w:t xml:space="preserve"> </w:t>
      </w:r>
      <w:r w:rsidRPr="38D692CE" w:rsidR="7FD29EAC">
        <w:rPr>
          <w:rFonts w:ascii="Times New Roman" w:hAnsi="Times New Roman" w:eastAsia="Times New Roman" w:cs="Times New Roman"/>
          <w:b w:val="0"/>
          <w:bCs w:val="0"/>
          <w:i w:val="0"/>
          <w:iCs w:val="0"/>
          <w:noProof w:val="0"/>
          <w:sz w:val="24"/>
          <w:szCs w:val="24"/>
          <w:lang w:val="en-US"/>
        </w:rPr>
        <w:t>PNG file of a</w:t>
      </w:r>
      <w:r w:rsidRPr="38D692CE" w:rsidR="39748666">
        <w:rPr>
          <w:rFonts w:ascii="Times New Roman" w:hAnsi="Times New Roman" w:eastAsia="Times New Roman" w:cs="Times New Roman"/>
          <w:b w:val="0"/>
          <w:bCs w:val="0"/>
          <w:i w:val="0"/>
          <w:iCs w:val="0"/>
          <w:noProof w:val="0"/>
          <w:sz w:val="24"/>
          <w:szCs w:val="24"/>
          <w:lang w:val="en-US"/>
        </w:rPr>
        <w:t xml:space="preserve"> </w:t>
      </w:r>
      <w:r w:rsidRPr="38D692CE" w:rsidR="39748666">
        <w:rPr>
          <w:rFonts w:ascii="Times New Roman" w:hAnsi="Times New Roman" w:eastAsia="Times New Roman" w:cs="Times New Roman"/>
          <w:b w:val="0"/>
          <w:bCs w:val="0"/>
          <w:i w:val="0"/>
          <w:iCs w:val="0"/>
          <w:noProof w:val="0"/>
          <w:sz w:val="24"/>
          <w:szCs w:val="24"/>
          <w:lang w:val="en-US"/>
        </w:rPr>
        <w:t xml:space="preserve">40xDisco </w:t>
      </w:r>
      <w:r w:rsidRPr="38D692CE" w:rsidR="6B667D00">
        <w:rPr>
          <w:rFonts w:ascii="Times New Roman" w:hAnsi="Times New Roman" w:eastAsia="Times New Roman" w:cs="Times New Roman"/>
          <w:b w:val="0"/>
          <w:bCs w:val="0"/>
          <w:i w:val="0"/>
          <w:iCs w:val="0"/>
          <w:noProof w:val="0"/>
          <w:sz w:val="24"/>
          <w:szCs w:val="24"/>
          <w:lang w:val="en-US"/>
        </w:rPr>
        <w:t xml:space="preserve">filter set to </w:t>
      </w:r>
      <w:r w:rsidRPr="38D692CE" w:rsidR="39748666">
        <w:rPr>
          <w:rFonts w:ascii="Times New Roman" w:hAnsi="Times New Roman" w:eastAsia="Times New Roman" w:cs="Times New Roman"/>
          <w:b w:val="0"/>
          <w:bCs w:val="0"/>
          <w:i w:val="0"/>
          <w:iCs w:val="0"/>
          <w:noProof w:val="0"/>
          <w:sz w:val="24"/>
          <w:szCs w:val="24"/>
          <w:lang w:val="en-US"/>
        </w:rPr>
        <w:t>50p</w:t>
      </w:r>
      <w:r w:rsidRPr="38D692CE" w:rsidR="65E08D3F">
        <w:rPr>
          <w:rFonts w:ascii="Times New Roman" w:hAnsi="Times New Roman" w:eastAsia="Times New Roman" w:cs="Times New Roman"/>
          <w:b w:val="0"/>
          <w:bCs w:val="0"/>
          <w:i w:val="0"/>
          <w:iCs w:val="0"/>
          <w:noProof w:val="0"/>
          <w:sz w:val="24"/>
          <w:szCs w:val="24"/>
          <w:lang w:val="en-US"/>
        </w:rPr>
        <w:t xml:space="preserve"> </w:t>
      </w:r>
      <w:r w:rsidRPr="38D692CE" w:rsidR="27638C9D">
        <w:rPr>
          <w:rFonts w:ascii="Times New Roman" w:hAnsi="Times New Roman" w:eastAsia="Times New Roman" w:cs="Times New Roman"/>
          <w:b w:val="0"/>
          <w:bCs w:val="0"/>
          <w:i w:val="0"/>
          <w:iCs w:val="0"/>
          <w:noProof w:val="0"/>
          <w:sz w:val="24"/>
          <w:szCs w:val="24"/>
          <w:lang w:val="en-US"/>
        </w:rPr>
        <w:t xml:space="preserve">and </w:t>
      </w:r>
      <w:r w:rsidRPr="38D692CE" w:rsidR="65E08D3F">
        <w:rPr>
          <w:rFonts w:ascii="Times New Roman" w:hAnsi="Times New Roman" w:eastAsia="Times New Roman" w:cs="Times New Roman"/>
          <w:b w:val="0"/>
          <w:bCs w:val="0"/>
          <w:i w:val="0"/>
          <w:iCs w:val="0"/>
          <w:noProof w:val="0"/>
          <w:sz w:val="24"/>
          <w:szCs w:val="24"/>
          <w:lang w:val="en-US"/>
        </w:rPr>
        <w:t>300</w:t>
      </w:r>
      <w:r w:rsidRPr="38D692CE" w:rsidR="0D04528C">
        <w:rPr>
          <w:rFonts w:ascii="Times New Roman" w:hAnsi="Times New Roman" w:eastAsia="Times New Roman" w:cs="Times New Roman"/>
          <w:b w:val="0"/>
          <w:bCs w:val="0"/>
          <w:i w:val="0"/>
          <w:iCs w:val="0"/>
          <w:noProof w:val="0"/>
          <w:sz w:val="24"/>
          <w:szCs w:val="24"/>
          <w:lang w:val="en-US"/>
        </w:rPr>
        <w:t>dpi in</w:t>
      </w:r>
      <w:r w:rsidRPr="38D692CE" w:rsidR="2046F70C">
        <w:rPr>
          <w:rFonts w:ascii="Times New Roman" w:hAnsi="Times New Roman" w:eastAsia="Times New Roman" w:cs="Times New Roman"/>
          <w:b w:val="0"/>
          <w:bCs w:val="0"/>
          <w:i w:val="0"/>
          <w:iCs w:val="0"/>
          <w:noProof w:val="0"/>
          <w:sz w:val="24"/>
          <w:szCs w:val="24"/>
          <w:lang w:val="en-US"/>
        </w:rPr>
        <w:t xml:space="preserve"> ImageJ and apply three filters in sequence</w:t>
      </w:r>
      <w:r w:rsidRPr="38D692CE" w:rsidR="69C5DEE8">
        <w:rPr>
          <w:rFonts w:ascii="Times New Roman" w:hAnsi="Times New Roman" w:eastAsia="Times New Roman" w:cs="Times New Roman"/>
          <w:b w:val="0"/>
          <w:bCs w:val="0"/>
          <w:i w:val="0"/>
          <w:iCs w:val="0"/>
          <w:noProof w:val="0"/>
          <w:sz w:val="24"/>
          <w:szCs w:val="24"/>
          <w:lang w:val="en-US"/>
        </w:rPr>
        <w:t>.</w:t>
      </w:r>
      <w:r w:rsidRPr="38D692CE" w:rsidR="2046F70C">
        <w:rPr>
          <w:rFonts w:ascii="Times New Roman" w:hAnsi="Times New Roman" w:eastAsia="Times New Roman" w:cs="Times New Roman"/>
          <w:b w:val="0"/>
          <w:bCs w:val="0"/>
          <w:i w:val="0"/>
          <w:iCs w:val="0"/>
          <w:noProof w:val="0"/>
          <w:sz w:val="24"/>
          <w:szCs w:val="24"/>
          <w:lang w:val="en-US"/>
        </w:rPr>
        <w:t xml:space="preserve"> </w:t>
      </w:r>
      <w:r w:rsidRPr="38D692CE" w:rsidR="55045631">
        <w:rPr>
          <w:rFonts w:ascii="Times New Roman" w:hAnsi="Times New Roman" w:eastAsia="Times New Roman" w:cs="Times New Roman"/>
          <w:b w:val="0"/>
          <w:bCs w:val="0"/>
          <w:i w:val="0"/>
          <w:iCs w:val="0"/>
          <w:noProof w:val="0"/>
          <w:sz w:val="24"/>
          <w:szCs w:val="24"/>
          <w:lang w:val="en-US"/>
        </w:rPr>
        <w:t>F</w:t>
      </w:r>
      <w:r w:rsidRPr="38D692CE" w:rsidR="2046F70C">
        <w:rPr>
          <w:rFonts w:ascii="Times New Roman" w:hAnsi="Times New Roman" w:eastAsia="Times New Roman" w:cs="Times New Roman"/>
          <w:b w:val="0"/>
          <w:bCs w:val="0"/>
          <w:i w:val="0"/>
          <w:iCs w:val="0"/>
          <w:noProof w:val="0"/>
          <w:sz w:val="24"/>
          <w:szCs w:val="24"/>
          <w:lang w:val="en-US"/>
        </w:rPr>
        <w:t xml:space="preserve">irst, run </w:t>
      </w:r>
      <w:r w:rsidRPr="38D692CE" w:rsidR="2046F70C">
        <w:rPr>
          <w:rFonts w:ascii="Times New Roman" w:hAnsi="Times New Roman" w:eastAsia="Times New Roman" w:cs="Times New Roman"/>
          <w:b w:val="0"/>
          <w:bCs w:val="0"/>
          <w:i w:val="0"/>
          <w:iCs w:val="0"/>
          <w:noProof w:val="0"/>
          <w:sz w:val="24"/>
          <w:szCs w:val="24"/>
          <w:lang w:val="en-US"/>
        </w:rPr>
        <w:t>Enhance Contrast with “Equalize Histogram” checked to make subtle growth lines more visible</w:t>
      </w:r>
      <w:r w:rsidRPr="38D692CE" w:rsidR="50043E88">
        <w:rPr>
          <w:rFonts w:ascii="Times New Roman" w:hAnsi="Times New Roman" w:eastAsia="Times New Roman" w:cs="Times New Roman"/>
          <w:b w:val="0"/>
          <w:bCs w:val="0"/>
          <w:i w:val="0"/>
          <w:iCs w:val="0"/>
          <w:noProof w:val="0"/>
          <w:sz w:val="24"/>
          <w:szCs w:val="24"/>
          <w:lang w:val="en-US"/>
        </w:rPr>
        <w:t>.</w:t>
      </w:r>
      <w:r w:rsidRPr="38D692CE" w:rsidR="2046F70C">
        <w:rPr>
          <w:rFonts w:ascii="Times New Roman" w:hAnsi="Times New Roman" w:eastAsia="Times New Roman" w:cs="Times New Roman"/>
          <w:b w:val="0"/>
          <w:bCs w:val="0"/>
          <w:i w:val="0"/>
          <w:iCs w:val="0"/>
          <w:noProof w:val="0"/>
          <w:sz w:val="24"/>
          <w:szCs w:val="24"/>
          <w:lang w:val="en-US"/>
        </w:rPr>
        <w:t xml:space="preserve"> </w:t>
      </w:r>
      <w:r w:rsidRPr="38D692CE" w:rsidR="0D2D32C3">
        <w:rPr>
          <w:rFonts w:ascii="Times New Roman" w:hAnsi="Times New Roman" w:eastAsia="Times New Roman" w:cs="Times New Roman"/>
          <w:b w:val="0"/>
          <w:bCs w:val="0"/>
          <w:i w:val="0"/>
          <w:iCs w:val="0"/>
          <w:noProof w:val="0"/>
          <w:sz w:val="24"/>
          <w:szCs w:val="24"/>
          <w:lang w:val="en-US"/>
        </w:rPr>
        <w:t>S</w:t>
      </w:r>
      <w:r w:rsidRPr="38D692CE" w:rsidR="2046F70C">
        <w:rPr>
          <w:rFonts w:ascii="Times New Roman" w:hAnsi="Times New Roman" w:eastAsia="Times New Roman" w:cs="Times New Roman"/>
          <w:b w:val="0"/>
          <w:bCs w:val="0"/>
          <w:i w:val="0"/>
          <w:iCs w:val="0"/>
          <w:noProof w:val="0"/>
          <w:sz w:val="24"/>
          <w:szCs w:val="24"/>
          <w:lang w:val="en-US"/>
        </w:rPr>
        <w:t xml:space="preserve">econd, use Process → Noise → </w:t>
      </w:r>
      <w:r w:rsidRPr="38D692CE" w:rsidR="2046F70C">
        <w:rPr>
          <w:rFonts w:ascii="Times New Roman" w:hAnsi="Times New Roman" w:eastAsia="Times New Roman" w:cs="Times New Roman"/>
          <w:b w:val="0"/>
          <w:bCs w:val="0"/>
          <w:i w:val="0"/>
          <w:iCs w:val="0"/>
          <w:noProof w:val="0"/>
          <w:sz w:val="24"/>
          <w:szCs w:val="24"/>
          <w:lang w:val="en-US"/>
        </w:rPr>
        <w:t>Despeckle</w:t>
      </w:r>
      <w:r w:rsidRPr="38D692CE" w:rsidR="2046F70C">
        <w:rPr>
          <w:rFonts w:ascii="Times New Roman" w:hAnsi="Times New Roman" w:eastAsia="Times New Roman" w:cs="Times New Roman"/>
          <w:b w:val="0"/>
          <w:bCs w:val="0"/>
          <w:i w:val="0"/>
          <w:iCs w:val="0"/>
          <w:noProof w:val="0"/>
          <w:sz w:val="24"/>
          <w:szCs w:val="24"/>
          <w:lang w:val="en-US"/>
        </w:rPr>
        <w:t xml:space="preserve"> to </w:t>
      </w:r>
      <w:r w:rsidRPr="38D692CE" w:rsidR="3F240126">
        <w:rPr>
          <w:rFonts w:ascii="Times New Roman" w:hAnsi="Times New Roman" w:eastAsia="Times New Roman" w:cs="Times New Roman"/>
          <w:b w:val="0"/>
          <w:bCs w:val="0"/>
          <w:i w:val="0"/>
          <w:iCs w:val="0"/>
          <w:noProof w:val="0"/>
          <w:sz w:val="24"/>
          <w:szCs w:val="24"/>
          <w:lang w:val="en-US"/>
        </w:rPr>
        <w:t>denoise and account for the random variation of the contrast tool</w:t>
      </w:r>
      <w:r w:rsidRPr="38D692CE" w:rsidR="0960112E">
        <w:rPr>
          <w:rFonts w:ascii="Times New Roman" w:hAnsi="Times New Roman" w:eastAsia="Times New Roman" w:cs="Times New Roman"/>
          <w:b w:val="0"/>
          <w:bCs w:val="0"/>
          <w:i w:val="0"/>
          <w:iCs w:val="0"/>
          <w:noProof w:val="0"/>
          <w:sz w:val="24"/>
          <w:szCs w:val="24"/>
          <w:lang w:val="en-US"/>
        </w:rPr>
        <w:t>.</w:t>
      </w:r>
      <w:r w:rsidRPr="38D692CE" w:rsidR="2046F70C">
        <w:rPr>
          <w:rFonts w:ascii="Times New Roman" w:hAnsi="Times New Roman" w:eastAsia="Times New Roman" w:cs="Times New Roman"/>
          <w:b w:val="0"/>
          <w:bCs w:val="0"/>
          <w:i w:val="0"/>
          <w:iCs w:val="0"/>
          <w:noProof w:val="0"/>
          <w:sz w:val="24"/>
          <w:szCs w:val="24"/>
          <w:lang w:val="en-US"/>
        </w:rPr>
        <w:t xml:space="preserve"> </w:t>
      </w:r>
      <w:r w:rsidRPr="38D692CE" w:rsidR="0D890A27">
        <w:rPr>
          <w:rFonts w:ascii="Times New Roman" w:hAnsi="Times New Roman" w:eastAsia="Times New Roman" w:cs="Times New Roman"/>
          <w:b w:val="0"/>
          <w:bCs w:val="0"/>
          <w:i w:val="0"/>
          <w:iCs w:val="0"/>
          <w:noProof w:val="0"/>
          <w:sz w:val="24"/>
          <w:szCs w:val="24"/>
          <w:lang w:val="en-US"/>
        </w:rPr>
        <w:t>T</w:t>
      </w:r>
      <w:r w:rsidRPr="38D692CE" w:rsidR="2046F70C">
        <w:rPr>
          <w:rFonts w:ascii="Times New Roman" w:hAnsi="Times New Roman" w:eastAsia="Times New Roman" w:cs="Times New Roman"/>
          <w:b w:val="0"/>
          <w:bCs w:val="0"/>
          <w:i w:val="0"/>
          <w:iCs w:val="0"/>
          <w:noProof w:val="0"/>
          <w:sz w:val="24"/>
          <w:szCs w:val="24"/>
          <w:lang w:val="en-US"/>
        </w:rPr>
        <w:t xml:space="preserve">hird, apply the Mexican Hat filter (Plugins → Filters → Mexican Hat) to </w:t>
      </w:r>
      <w:r w:rsidRPr="38D692CE" w:rsidR="54C901A8">
        <w:rPr>
          <w:rFonts w:ascii="Times New Roman" w:hAnsi="Times New Roman" w:eastAsia="Times New Roman" w:cs="Times New Roman"/>
          <w:b w:val="0"/>
          <w:bCs w:val="0"/>
          <w:i w:val="0"/>
          <w:iCs w:val="0"/>
          <w:noProof w:val="0"/>
          <w:sz w:val="24"/>
          <w:szCs w:val="24"/>
          <w:lang w:val="en-US"/>
        </w:rPr>
        <w:t>convert the gray values into a binary distribution</w:t>
      </w:r>
      <w:r w:rsidRPr="38D692CE" w:rsidR="2046F70C">
        <w:rPr>
          <w:rFonts w:ascii="Times New Roman" w:hAnsi="Times New Roman" w:eastAsia="Times New Roman" w:cs="Times New Roman"/>
          <w:b w:val="0"/>
          <w:bCs w:val="0"/>
          <w:i w:val="0"/>
          <w:iCs w:val="0"/>
          <w:noProof w:val="0"/>
          <w:sz w:val="24"/>
          <w:szCs w:val="24"/>
          <w:lang w:val="en-US"/>
        </w:rPr>
        <w:t xml:space="preserve">. This exact order—contrast, </w:t>
      </w:r>
      <w:r w:rsidRPr="38D692CE" w:rsidR="2046F70C">
        <w:rPr>
          <w:rFonts w:ascii="Times New Roman" w:hAnsi="Times New Roman" w:eastAsia="Times New Roman" w:cs="Times New Roman"/>
          <w:b w:val="0"/>
          <w:bCs w:val="0"/>
          <w:i w:val="0"/>
          <w:iCs w:val="0"/>
          <w:noProof w:val="0"/>
          <w:sz w:val="24"/>
          <w:szCs w:val="24"/>
          <w:lang w:val="en-US"/>
        </w:rPr>
        <w:t>despeckle</w:t>
      </w:r>
      <w:r w:rsidRPr="38D692CE" w:rsidR="2046F70C">
        <w:rPr>
          <w:rFonts w:ascii="Times New Roman" w:hAnsi="Times New Roman" w:eastAsia="Times New Roman" w:cs="Times New Roman"/>
          <w:b w:val="0"/>
          <w:bCs w:val="0"/>
          <w:i w:val="0"/>
          <w:iCs w:val="0"/>
          <w:noProof w:val="0"/>
          <w:sz w:val="24"/>
          <w:szCs w:val="24"/>
          <w:lang w:val="en-US"/>
        </w:rPr>
        <w:t xml:space="preserve">, Mexican Hat—maximizes peak‑to‑valley distinction without erasing </w:t>
      </w:r>
      <w:r w:rsidRPr="38D692CE" w:rsidR="7A57290A">
        <w:rPr>
          <w:rFonts w:ascii="Times New Roman" w:hAnsi="Times New Roman" w:eastAsia="Times New Roman" w:cs="Times New Roman"/>
          <w:b w:val="0"/>
          <w:bCs w:val="0"/>
          <w:i w:val="0"/>
          <w:iCs w:val="0"/>
          <w:noProof w:val="0"/>
          <w:sz w:val="24"/>
          <w:szCs w:val="24"/>
          <w:lang w:val="en-US"/>
        </w:rPr>
        <w:t>any important data</w:t>
      </w:r>
      <w:r w:rsidRPr="38D692CE" w:rsidR="2046F70C">
        <w:rPr>
          <w:rFonts w:ascii="Times New Roman" w:hAnsi="Times New Roman" w:eastAsia="Times New Roman" w:cs="Times New Roman"/>
          <w:b w:val="0"/>
          <w:bCs w:val="0"/>
          <w:i w:val="0"/>
          <w:iCs w:val="0"/>
          <w:noProof w:val="0"/>
          <w:sz w:val="24"/>
          <w:szCs w:val="24"/>
          <w:lang w:val="en-US"/>
        </w:rPr>
        <w:t>.</w:t>
      </w:r>
      <w:r w:rsidRPr="38D692CE" w:rsidR="0C46FA10">
        <w:rPr>
          <w:rFonts w:ascii="Times New Roman" w:hAnsi="Times New Roman" w:eastAsia="Times New Roman" w:cs="Times New Roman"/>
          <w:b w:val="0"/>
          <w:bCs w:val="0"/>
          <w:i w:val="0"/>
          <w:iCs w:val="0"/>
          <w:noProof w:val="0"/>
          <w:sz w:val="24"/>
          <w:szCs w:val="24"/>
          <w:lang w:val="en-US"/>
        </w:rPr>
        <w:t xml:space="preserve"> The output image will now look like the right image of Figure 1.</w:t>
      </w:r>
    </w:p>
    <w:p w:rsidR="4AE21AAD" w:rsidP="51715EE1" w:rsidRDefault="4AE21AAD" w14:paraId="4CF6879D" w14:textId="424F5BFC">
      <w:pPr>
        <w:bidi w:val="0"/>
        <w:spacing w:before="240" w:beforeAutospacing="off" w:after="240" w:afterAutospacing="off" w:line="279" w:lineRule="auto"/>
        <w:ind w:left="0" w:right="0"/>
        <w:jc w:val="both"/>
      </w:pPr>
      <w:r w:rsidR="3F15563D">
        <w:drawing>
          <wp:inline wp14:editId="236E477C" wp14:anchorId="652433E2">
            <wp:extent cx="2842392" cy="2113573"/>
            <wp:effectExtent l="0" t="0" r="0" b="0"/>
            <wp:docPr id="1963729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93202f3bac044d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42392" cy="2113573"/>
                    </a:xfrm>
                    <a:prstGeom prst="rect">
                      <a:avLst/>
                    </a:prstGeom>
                  </pic:spPr>
                </pic:pic>
              </a:graphicData>
            </a:graphic>
          </wp:inline>
        </w:drawing>
      </w:r>
      <w:r w:rsidR="1168D6C0">
        <w:drawing>
          <wp:inline wp14:editId="17219F1D" wp14:anchorId="058170D3">
            <wp:extent cx="2653530" cy="2105280"/>
            <wp:effectExtent l="0" t="0" r="0" b="0"/>
            <wp:docPr id="8458136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1d93aa80d27248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53530" cy="2105280"/>
                    </a:xfrm>
                    <a:prstGeom prst="rect">
                      <a:avLst/>
                    </a:prstGeom>
                  </pic:spPr>
                </pic:pic>
              </a:graphicData>
            </a:graphic>
          </wp:inline>
        </w:drawing>
      </w:r>
      <w:r>
        <w:br/>
      </w:r>
      <w:r w:rsidR="60E95F8F">
        <w:rPr/>
        <w:t xml:space="preserve">Figure 2: Setting Three </w:t>
      </w:r>
      <w:r w:rsidR="21F7CA9E">
        <w:rPr/>
        <w:t xml:space="preserve">Lines </w:t>
      </w:r>
      <w:r w:rsidR="67A8A508">
        <w:rPr/>
        <w:t>on the Image (Left) and the ROI Manager (Right)</w:t>
      </w:r>
    </w:p>
    <w:p w:rsidR="2046F70C" w:rsidP="4AE21AAD" w:rsidRDefault="2046F70C" w14:paraId="7EAD9A06" w14:textId="3EE1A146">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noProof w:val="0"/>
          <w:sz w:val="24"/>
          <w:szCs w:val="24"/>
          <w:lang w:val="en-US"/>
        </w:rPr>
      </w:pPr>
      <w:r w:rsidRPr="38D692CE" w:rsidR="07F92D81">
        <w:rPr>
          <w:rFonts w:ascii="Times New Roman" w:hAnsi="Times New Roman" w:eastAsia="Times New Roman" w:cs="Times New Roman"/>
          <w:b w:val="0"/>
          <w:bCs w:val="0"/>
          <w:noProof w:val="0"/>
          <w:sz w:val="24"/>
          <w:szCs w:val="24"/>
          <w:lang w:val="en-US"/>
        </w:rPr>
        <w:t xml:space="preserve">2.1 </w:t>
      </w:r>
      <w:r w:rsidRPr="38D692CE" w:rsidR="2046F70C">
        <w:rPr>
          <w:rFonts w:ascii="Times New Roman" w:hAnsi="Times New Roman" w:eastAsia="Times New Roman" w:cs="Times New Roman"/>
          <w:b w:val="0"/>
          <w:bCs w:val="0"/>
          <w:noProof w:val="0"/>
          <w:sz w:val="24"/>
          <w:szCs w:val="24"/>
          <w:lang w:val="en-US"/>
        </w:rPr>
        <w:t>Line Placement</w:t>
      </w:r>
      <w:r>
        <w:br/>
      </w:r>
      <w:r w:rsidRPr="38D692CE" w:rsidR="2046F70C">
        <w:rPr>
          <w:rFonts w:ascii="Times New Roman" w:hAnsi="Times New Roman" w:eastAsia="Times New Roman" w:cs="Times New Roman"/>
          <w:b w:val="0"/>
          <w:bCs w:val="0"/>
          <w:noProof w:val="0"/>
          <w:sz w:val="24"/>
          <w:szCs w:val="24"/>
          <w:lang w:val="en-US"/>
        </w:rPr>
        <w:t xml:space="preserve">Using the </w:t>
      </w:r>
      <w:r w:rsidRPr="38D692CE" w:rsidR="1F98B9AB">
        <w:rPr>
          <w:rFonts w:ascii="Times New Roman" w:hAnsi="Times New Roman" w:eastAsia="Times New Roman" w:cs="Times New Roman"/>
          <w:b w:val="0"/>
          <w:bCs w:val="0"/>
          <w:noProof w:val="0"/>
          <w:sz w:val="24"/>
          <w:szCs w:val="24"/>
          <w:lang w:val="en-US"/>
        </w:rPr>
        <w:t>Straight</w:t>
      </w:r>
      <w:r w:rsidRPr="38D692CE" w:rsidR="2046F70C">
        <w:rPr>
          <w:rFonts w:ascii="Times New Roman" w:hAnsi="Times New Roman" w:eastAsia="Times New Roman" w:cs="Times New Roman"/>
          <w:b w:val="0"/>
          <w:bCs w:val="0"/>
          <w:noProof w:val="0"/>
          <w:sz w:val="24"/>
          <w:szCs w:val="24"/>
          <w:lang w:val="en-US"/>
        </w:rPr>
        <w:t xml:space="preserve"> tool, draw a line across the region of interest so that it begins and ends just beyond the outermost increments and crosses each growth band </w:t>
      </w:r>
      <w:r w:rsidRPr="38D692CE" w:rsidR="05B305A1">
        <w:rPr>
          <w:rFonts w:ascii="Times New Roman" w:hAnsi="Times New Roman" w:eastAsia="Times New Roman" w:cs="Times New Roman"/>
          <w:b w:val="0"/>
          <w:bCs w:val="0"/>
          <w:noProof w:val="0"/>
          <w:sz w:val="24"/>
          <w:szCs w:val="24"/>
          <w:lang w:val="en-US"/>
        </w:rPr>
        <w:t xml:space="preserve">relatively </w:t>
      </w:r>
      <w:r w:rsidRPr="38D692CE" w:rsidR="2046F70C">
        <w:rPr>
          <w:rFonts w:ascii="Times New Roman" w:hAnsi="Times New Roman" w:eastAsia="Times New Roman" w:cs="Times New Roman"/>
          <w:b w:val="0"/>
          <w:bCs w:val="0"/>
          <w:noProof w:val="0"/>
          <w:sz w:val="24"/>
          <w:szCs w:val="24"/>
          <w:lang w:val="en-US"/>
        </w:rPr>
        <w:t>perpendicularly</w:t>
      </w:r>
      <w:r w:rsidRPr="38D692CE" w:rsidR="2046F70C">
        <w:rPr>
          <w:rFonts w:ascii="Times New Roman" w:hAnsi="Times New Roman" w:eastAsia="Times New Roman" w:cs="Times New Roman"/>
          <w:b w:val="0"/>
          <w:bCs w:val="0"/>
          <w:noProof w:val="0"/>
          <w:sz w:val="24"/>
          <w:szCs w:val="24"/>
          <w:lang w:val="en-US"/>
        </w:rPr>
        <w:t>. A single, well‑positioned line ensures the gray‑value profile captures every increment</w:t>
      </w:r>
      <w:r w:rsidRPr="38D692CE" w:rsidR="2A0E0B99">
        <w:rPr>
          <w:rFonts w:ascii="Times New Roman" w:hAnsi="Times New Roman" w:eastAsia="Times New Roman" w:cs="Times New Roman"/>
          <w:b w:val="0"/>
          <w:bCs w:val="0"/>
          <w:noProof w:val="0"/>
          <w:sz w:val="24"/>
          <w:szCs w:val="24"/>
          <w:lang w:val="en-US"/>
        </w:rPr>
        <w:t>.</w:t>
      </w:r>
      <w:r w:rsidRPr="38D692CE" w:rsidR="2A0E0B99">
        <w:rPr>
          <w:rFonts w:ascii="Times New Roman" w:hAnsi="Times New Roman" w:eastAsia="Times New Roman" w:cs="Times New Roman"/>
          <w:b w:val="0"/>
          <w:bCs w:val="0"/>
          <w:noProof w:val="0"/>
          <w:sz w:val="24"/>
          <w:szCs w:val="24"/>
          <w:lang w:val="en-US"/>
        </w:rPr>
        <w:t xml:space="preserve"> </w:t>
      </w:r>
      <w:r w:rsidRPr="38D692CE" w:rsidR="2A0E0B99">
        <w:rPr>
          <w:rFonts w:ascii="Times New Roman" w:hAnsi="Times New Roman" w:eastAsia="Times New Roman" w:cs="Times New Roman"/>
          <w:b w:val="0"/>
          <w:bCs w:val="0"/>
          <w:noProof w:val="0"/>
          <w:sz w:val="24"/>
          <w:szCs w:val="24"/>
          <w:lang w:val="en-US"/>
        </w:rPr>
        <w:t>For more data sets across one sample image</w:t>
      </w:r>
      <w:r w:rsidRPr="38D692CE" w:rsidR="0C5D3970">
        <w:rPr>
          <w:rFonts w:ascii="Times New Roman" w:hAnsi="Times New Roman" w:eastAsia="Times New Roman" w:cs="Times New Roman"/>
          <w:b w:val="0"/>
          <w:bCs w:val="0"/>
          <w:noProof w:val="0"/>
          <w:sz w:val="24"/>
          <w:szCs w:val="24"/>
          <w:lang w:val="en-US"/>
        </w:rPr>
        <w:t>, as shown in Figure 2,</w:t>
      </w:r>
      <w:r w:rsidRPr="38D692CE" w:rsidR="2A0E0B99">
        <w:rPr>
          <w:rFonts w:ascii="Times New Roman" w:hAnsi="Times New Roman" w:eastAsia="Times New Roman" w:cs="Times New Roman"/>
          <w:b w:val="0"/>
          <w:bCs w:val="0"/>
          <w:noProof w:val="0"/>
          <w:sz w:val="24"/>
          <w:szCs w:val="24"/>
          <w:lang w:val="en-US"/>
        </w:rPr>
        <w:t xml:space="preserve"> </w:t>
      </w:r>
      <w:r w:rsidRPr="38D692CE" w:rsidR="2A0E0B99">
        <w:rPr>
          <w:rFonts w:ascii="Times New Roman" w:hAnsi="Times New Roman" w:eastAsia="Times New Roman" w:cs="Times New Roman"/>
          <w:b w:val="0"/>
          <w:bCs w:val="0"/>
          <w:noProof w:val="0"/>
          <w:sz w:val="24"/>
          <w:szCs w:val="24"/>
          <w:lang w:val="en-US"/>
        </w:rPr>
        <w:t>utilize</w:t>
      </w:r>
      <w:r w:rsidRPr="38D692CE" w:rsidR="2A0E0B99">
        <w:rPr>
          <w:rFonts w:ascii="Times New Roman" w:hAnsi="Times New Roman" w:eastAsia="Times New Roman" w:cs="Times New Roman"/>
          <w:b w:val="0"/>
          <w:bCs w:val="0"/>
          <w:noProof w:val="0"/>
          <w:sz w:val="24"/>
          <w:szCs w:val="24"/>
          <w:lang w:val="en-US"/>
        </w:rPr>
        <w:t xml:space="preserve"> </w:t>
      </w:r>
      <w:r w:rsidRPr="38D692CE" w:rsidR="1BC52766">
        <w:rPr>
          <w:rFonts w:ascii="Times New Roman" w:hAnsi="Times New Roman" w:eastAsia="Times New Roman" w:cs="Times New Roman"/>
          <w:b w:val="0"/>
          <w:bCs w:val="0"/>
          <w:noProof w:val="0"/>
          <w:sz w:val="24"/>
          <w:szCs w:val="24"/>
          <w:lang w:val="en-US"/>
        </w:rPr>
        <w:t xml:space="preserve">the Region of Interest (ROI) Manager via </w:t>
      </w:r>
      <w:r w:rsidRPr="38D692CE" w:rsidR="731A46B6">
        <w:rPr>
          <w:rFonts w:ascii="Times New Roman" w:hAnsi="Times New Roman" w:eastAsia="Times New Roman" w:cs="Times New Roman"/>
          <w:b w:val="0"/>
          <w:bCs w:val="0"/>
          <w:noProof w:val="0"/>
          <w:sz w:val="24"/>
          <w:szCs w:val="24"/>
          <w:lang w:val="en-US"/>
        </w:rPr>
        <w:t>command</w:t>
      </w:r>
      <w:r w:rsidRPr="38D692CE" w:rsidR="2A0E0B99">
        <w:rPr>
          <w:rFonts w:ascii="Times New Roman" w:hAnsi="Times New Roman" w:eastAsia="Times New Roman" w:cs="Times New Roman"/>
          <w:b w:val="0"/>
          <w:bCs w:val="0"/>
          <w:noProof w:val="0"/>
          <w:sz w:val="24"/>
          <w:szCs w:val="24"/>
          <w:lang w:val="en-US"/>
        </w:rPr>
        <w:t xml:space="preserve"> T</w:t>
      </w:r>
      <w:r w:rsidRPr="38D692CE" w:rsidR="1041DA2F">
        <w:rPr>
          <w:rFonts w:ascii="Times New Roman" w:hAnsi="Times New Roman" w:eastAsia="Times New Roman" w:cs="Times New Roman"/>
          <w:b w:val="0"/>
          <w:bCs w:val="0"/>
          <w:noProof w:val="0"/>
          <w:sz w:val="24"/>
          <w:szCs w:val="24"/>
          <w:lang w:val="en-US"/>
        </w:rPr>
        <w:t xml:space="preserve"> and </w:t>
      </w:r>
      <w:r w:rsidRPr="38D692CE" w:rsidR="7825EB6D">
        <w:rPr>
          <w:rFonts w:ascii="Times New Roman" w:hAnsi="Times New Roman" w:eastAsia="Times New Roman" w:cs="Times New Roman"/>
          <w:b w:val="0"/>
          <w:bCs w:val="0"/>
          <w:noProof w:val="0"/>
          <w:sz w:val="24"/>
          <w:szCs w:val="24"/>
          <w:lang w:val="en-US"/>
        </w:rPr>
        <w:t>click</w:t>
      </w:r>
      <w:r w:rsidRPr="38D692CE" w:rsidR="1041DA2F">
        <w:rPr>
          <w:rFonts w:ascii="Times New Roman" w:hAnsi="Times New Roman" w:eastAsia="Times New Roman" w:cs="Times New Roman"/>
          <w:b w:val="0"/>
          <w:bCs w:val="0"/>
          <w:noProof w:val="0"/>
          <w:sz w:val="24"/>
          <w:szCs w:val="24"/>
          <w:lang w:val="en-US"/>
        </w:rPr>
        <w:t xml:space="preserve"> “Add [t]”</w:t>
      </w:r>
      <w:r w:rsidRPr="38D692CE" w:rsidR="2A0E0B99">
        <w:rPr>
          <w:rFonts w:ascii="Times New Roman" w:hAnsi="Times New Roman" w:eastAsia="Times New Roman" w:cs="Times New Roman"/>
          <w:b w:val="0"/>
          <w:bCs w:val="0"/>
          <w:noProof w:val="0"/>
          <w:sz w:val="24"/>
          <w:szCs w:val="24"/>
          <w:lang w:val="en-US"/>
        </w:rPr>
        <w:t xml:space="preserve"> to set multiple lines, keeping t</w:t>
      </w:r>
      <w:r w:rsidRPr="38D692CE" w:rsidR="53D0C7E7">
        <w:rPr>
          <w:rFonts w:ascii="Times New Roman" w:hAnsi="Times New Roman" w:eastAsia="Times New Roman" w:cs="Times New Roman"/>
          <w:b w:val="0"/>
          <w:bCs w:val="0"/>
          <w:noProof w:val="0"/>
          <w:sz w:val="24"/>
          <w:szCs w:val="24"/>
          <w:lang w:val="en-US"/>
        </w:rPr>
        <w:t>hem as parallel as possible</w:t>
      </w:r>
      <w:r w:rsidRPr="38D692CE" w:rsidR="1EDB2105">
        <w:rPr>
          <w:rFonts w:ascii="Times New Roman" w:hAnsi="Times New Roman" w:eastAsia="Times New Roman" w:cs="Times New Roman"/>
          <w:b w:val="0"/>
          <w:bCs w:val="0"/>
          <w:noProof w:val="0"/>
          <w:sz w:val="24"/>
          <w:szCs w:val="24"/>
          <w:lang w:val="en-US"/>
        </w:rPr>
        <w:t xml:space="preserve"> for more </w:t>
      </w:r>
      <w:r w:rsidRPr="38D692CE" w:rsidR="1EDB2105">
        <w:rPr>
          <w:rFonts w:ascii="Times New Roman" w:hAnsi="Times New Roman" w:eastAsia="Times New Roman" w:cs="Times New Roman"/>
          <w:b w:val="0"/>
          <w:bCs w:val="0"/>
          <w:noProof w:val="0"/>
          <w:sz w:val="24"/>
          <w:szCs w:val="24"/>
          <w:lang w:val="en-US"/>
        </w:rPr>
        <w:t>a</w:t>
      </w:r>
      <w:r w:rsidRPr="38D692CE" w:rsidR="1EDB2105">
        <w:rPr>
          <w:rFonts w:ascii="Times New Roman" w:hAnsi="Times New Roman" w:eastAsia="Times New Roman" w:cs="Times New Roman"/>
          <w:b w:val="0"/>
          <w:bCs w:val="0"/>
          <w:noProof w:val="0"/>
          <w:sz w:val="24"/>
          <w:szCs w:val="24"/>
          <w:lang w:val="en-US"/>
        </w:rPr>
        <w:t>ccurate</w:t>
      </w:r>
      <w:r w:rsidRPr="38D692CE" w:rsidR="1EDB2105">
        <w:rPr>
          <w:rFonts w:ascii="Times New Roman" w:hAnsi="Times New Roman" w:eastAsia="Times New Roman" w:cs="Times New Roman"/>
          <w:b w:val="0"/>
          <w:bCs w:val="0"/>
          <w:noProof w:val="0"/>
          <w:sz w:val="24"/>
          <w:szCs w:val="24"/>
          <w:lang w:val="en-US"/>
        </w:rPr>
        <w:t xml:space="preserve"> </w:t>
      </w:r>
      <w:r w:rsidRPr="38D692CE" w:rsidR="1EDB2105">
        <w:rPr>
          <w:rFonts w:ascii="Times New Roman" w:hAnsi="Times New Roman" w:eastAsia="Times New Roman" w:cs="Times New Roman"/>
          <w:b w:val="0"/>
          <w:bCs w:val="0"/>
          <w:noProof w:val="0"/>
          <w:sz w:val="24"/>
          <w:szCs w:val="24"/>
          <w:lang w:val="en-US"/>
        </w:rPr>
        <w:t>cross referencing</w:t>
      </w:r>
      <w:r w:rsidRPr="38D692CE" w:rsidR="662DE5DF">
        <w:rPr>
          <w:rFonts w:ascii="Times New Roman" w:hAnsi="Times New Roman" w:eastAsia="Times New Roman" w:cs="Times New Roman"/>
          <w:b w:val="0"/>
          <w:bCs w:val="0"/>
          <w:noProof w:val="0"/>
          <w:sz w:val="24"/>
          <w:szCs w:val="24"/>
          <w:lang w:val="en-US"/>
        </w:rPr>
        <w:t>.</w:t>
      </w:r>
    </w:p>
    <w:p w:rsidR="5DD118EC" w:rsidP="4FB13EA7" w:rsidRDefault="5DD118EC" w14:paraId="5F5BEB2F" w14:textId="3FDA5BB5">
      <w:pPr>
        <w:bidi w:val="0"/>
        <w:spacing w:before="0" w:beforeAutospacing="off" w:after="0" w:afterAutospacing="off" w:line="279" w:lineRule="auto"/>
        <w:ind w:left="0" w:right="0"/>
        <w:jc w:val="center"/>
        <w:rPr>
          <w:rFonts w:ascii="Times New Roman" w:hAnsi="Times New Roman" w:eastAsia="Times New Roman" w:cs="Times New Roman"/>
        </w:rPr>
      </w:pPr>
      <w:r w:rsidR="5DD118EC">
        <w:drawing>
          <wp:inline wp14:editId="4D87C090" wp14:anchorId="41FD7F8E">
            <wp:extent cx="3689626" cy="2447925"/>
            <wp:effectExtent l="0" t="0" r="0" b="0"/>
            <wp:docPr id="149525350" name="" title=""/>
            <wp:cNvGraphicFramePr>
              <a:graphicFrameLocks noChangeAspect="1"/>
            </wp:cNvGraphicFramePr>
            <a:graphic>
              <a:graphicData uri="http://schemas.openxmlformats.org/drawingml/2006/picture">
                <pic:pic>
                  <pic:nvPicPr>
                    <pic:cNvPr id="0" name=""/>
                    <pic:cNvPicPr/>
                  </pic:nvPicPr>
                  <pic:blipFill>
                    <a:blip r:embed="Rfeaf057073f242df">
                      <a:extLst>
                        <a:ext xmlns:a="http://schemas.openxmlformats.org/drawingml/2006/main" uri="{28A0092B-C50C-407E-A947-70E740481C1C}">
                          <a14:useLocalDpi val="0"/>
                        </a:ext>
                      </a:extLst>
                    </a:blip>
                    <a:stretch>
                      <a:fillRect/>
                    </a:stretch>
                  </pic:blipFill>
                  <pic:spPr>
                    <a:xfrm>
                      <a:off x="0" y="0"/>
                      <a:ext cx="3689626" cy="2447925"/>
                    </a:xfrm>
                    <a:prstGeom prst="rect">
                      <a:avLst/>
                    </a:prstGeom>
                  </pic:spPr>
                </pic:pic>
              </a:graphicData>
            </a:graphic>
          </wp:inline>
        </w:drawing>
      </w:r>
    </w:p>
    <w:p w:rsidR="5DD118EC" w:rsidP="4FB13EA7" w:rsidRDefault="5DD118EC" w14:paraId="01F57D43" w14:textId="3AD76653">
      <w:pPr>
        <w:bidi w:val="0"/>
        <w:spacing w:before="0" w:beforeAutospacing="off" w:after="0" w:afterAutospacing="off" w:line="279" w:lineRule="auto"/>
        <w:ind w:left="0" w:right="0"/>
        <w:jc w:val="center"/>
        <w:rPr>
          <w:rFonts w:ascii="Times New Roman" w:hAnsi="Times New Roman" w:eastAsia="Times New Roman" w:cs="Times New Roman"/>
        </w:rPr>
      </w:pPr>
      <w:r w:rsidRPr="4FB13EA7" w:rsidR="5DD118EC">
        <w:rPr>
          <w:rFonts w:ascii="Times New Roman" w:hAnsi="Times New Roman" w:eastAsia="Times New Roman" w:cs="Times New Roman"/>
        </w:rPr>
        <w:t>Figure 3: Manually Counted Gray Value Graph Output</w:t>
      </w:r>
    </w:p>
    <w:p w:rsidR="2046F70C" w:rsidP="4AE21AAD" w:rsidRDefault="2046F70C" w14:paraId="74E6A29B" w14:textId="0A3A9F0A">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noProof w:val="0"/>
          <w:sz w:val="24"/>
          <w:szCs w:val="24"/>
          <w:lang w:val="en-US"/>
        </w:rPr>
      </w:pPr>
      <w:r w:rsidRPr="38D692CE" w:rsidR="700304B2">
        <w:rPr>
          <w:rFonts w:ascii="Times New Roman" w:hAnsi="Times New Roman" w:eastAsia="Times New Roman" w:cs="Times New Roman"/>
          <w:b w:val="0"/>
          <w:bCs w:val="0"/>
          <w:noProof w:val="0"/>
          <w:sz w:val="24"/>
          <w:szCs w:val="24"/>
          <w:lang w:val="en-US"/>
        </w:rPr>
        <w:t xml:space="preserve">2.2 </w:t>
      </w:r>
      <w:r w:rsidRPr="38D692CE" w:rsidR="2046F70C">
        <w:rPr>
          <w:rFonts w:ascii="Times New Roman" w:hAnsi="Times New Roman" w:eastAsia="Times New Roman" w:cs="Times New Roman"/>
          <w:b w:val="0"/>
          <w:bCs w:val="0"/>
          <w:noProof w:val="0"/>
          <w:sz w:val="24"/>
          <w:szCs w:val="24"/>
          <w:lang w:val="en-US"/>
        </w:rPr>
        <w:t>Graph Generation and Peak Counting</w:t>
      </w:r>
      <w:r>
        <w:br/>
      </w:r>
      <w:r w:rsidRPr="38D692CE" w:rsidR="2046F70C">
        <w:rPr>
          <w:rFonts w:ascii="Times New Roman" w:hAnsi="Times New Roman" w:eastAsia="Times New Roman" w:cs="Times New Roman"/>
          <w:b w:val="0"/>
          <w:bCs w:val="0"/>
          <w:noProof w:val="0"/>
          <w:sz w:val="24"/>
          <w:szCs w:val="24"/>
          <w:lang w:val="en-US"/>
        </w:rPr>
        <w:t xml:space="preserve">Generate the gray‑value profile for the drawn line (Analyze → Plot Profile). In the resulting plot, each peak corresponds to a </w:t>
      </w:r>
      <w:r w:rsidRPr="38D692CE" w:rsidR="08E7A7ED">
        <w:rPr>
          <w:rFonts w:ascii="Times New Roman" w:hAnsi="Times New Roman" w:eastAsia="Times New Roman" w:cs="Times New Roman"/>
          <w:b w:val="0"/>
          <w:bCs w:val="0"/>
          <w:noProof w:val="0"/>
          <w:sz w:val="24"/>
          <w:szCs w:val="24"/>
          <w:lang w:val="en-US"/>
        </w:rPr>
        <w:t>black</w:t>
      </w:r>
      <w:r w:rsidRPr="38D692CE" w:rsidR="2046F70C">
        <w:rPr>
          <w:rFonts w:ascii="Times New Roman" w:hAnsi="Times New Roman" w:eastAsia="Times New Roman" w:cs="Times New Roman"/>
          <w:b w:val="0"/>
          <w:bCs w:val="0"/>
          <w:noProof w:val="0"/>
          <w:sz w:val="24"/>
          <w:szCs w:val="24"/>
          <w:lang w:val="en-US"/>
        </w:rPr>
        <w:t xml:space="preserve"> band and each valley to a </w:t>
      </w:r>
      <w:r w:rsidRPr="38D692CE" w:rsidR="293A5548">
        <w:rPr>
          <w:rFonts w:ascii="Times New Roman" w:hAnsi="Times New Roman" w:eastAsia="Times New Roman" w:cs="Times New Roman"/>
          <w:b w:val="0"/>
          <w:bCs w:val="0"/>
          <w:noProof w:val="0"/>
          <w:sz w:val="24"/>
          <w:szCs w:val="24"/>
          <w:lang w:val="en-US"/>
        </w:rPr>
        <w:t>white</w:t>
      </w:r>
      <w:r w:rsidRPr="38D692CE" w:rsidR="2046F70C">
        <w:rPr>
          <w:rFonts w:ascii="Times New Roman" w:hAnsi="Times New Roman" w:eastAsia="Times New Roman" w:cs="Times New Roman"/>
          <w:b w:val="0"/>
          <w:bCs w:val="0"/>
          <w:noProof w:val="0"/>
          <w:sz w:val="24"/>
          <w:szCs w:val="24"/>
          <w:lang w:val="en-US"/>
        </w:rPr>
        <w:t xml:space="preserve"> band—together marking one growth increment. </w:t>
      </w:r>
      <w:r w:rsidRPr="38D692CE" w:rsidR="53832A00">
        <w:rPr>
          <w:rFonts w:ascii="Times New Roman" w:hAnsi="Times New Roman" w:eastAsia="Times New Roman" w:cs="Times New Roman"/>
          <w:b w:val="0"/>
          <w:bCs w:val="0"/>
          <w:noProof w:val="0"/>
          <w:sz w:val="24"/>
          <w:szCs w:val="24"/>
          <w:lang w:val="en-US"/>
        </w:rPr>
        <w:t xml:space="preserve">For smaller sample sizes, </w:t>
      </w:r>
      <w:r w:rsidRPr="38D692CE" w:rsidR="07A81545">
        <w:rPr>
          <w:rFonts w:ascii="Times New Roman" w:hAnsi="Times New Roman" w:eastAsia="Times New Roman" w:cs="Times New Roman"/>
          <w:b w:val="0"/>
          <w:bCs w:val="0"/>
          <w:noProof w:val="0"/>
          <w:sz w:val="24"/>
          <w:szCs w:val="24"/>
          <w:lang w:val="en-US"/>
        </w:rPr>
        <w:t xml:space="preserve">as shown in Figure 3, </w:t>
      </w:r>
      <w:r w:rsidRPr="38D692CE" w:rsidR="390F8025">
        <w:rPr>
          <w:rFonts w:ascii="Times New Roman" w:hAnsi="Times New Roman" w:eastAsia="Times New Roman" w:cs="Times New Roman"/>
          <w:b w:val="0"/>
          <w:bCs w:val="0"/>
          <w:noProof w:val="0"/>
          <w:sz w:val="24"/>
          <w:szCs w:val="24"/>
          <w:lang w:val="en-US"/>
        </w:rPr>
        <w:t>manually count</w:t>
      </w:r>
      <w:r w:rsidRPr="38D692CE" w:rsidR="2046F70C">
        <w:rPr>
          <w:rFonts w:ascii="Times New Roman" w:hAnsi="Times New Roman" w:eastAsia="Times New Roman" w:cs="Times New Roman"/>
          <w:b w:val="0"/>
          <w:bCs w:val="0"/>
          <w:noProof w:val="0"/>
          <w:sz w:val="24"/>
          <w:szCs w:val="24"/>
          <w:lang w:val="en-US"/>
        </w:rPr>
        <w:t xml:space="preserve"> the peaks (or peak‑valley pairs) in this graph</w:t>
      </w:r>
      <w:r w:rsidRPr="38D692CE" w:rsidR="14907777">
        <w:rPr>
          <w:rFonts w:ascii="Times New Roman" w:hAnsi="Times New Roman" w:eastAsia="Times New Roman" w:cs="Times New Roman"/>
          <w:b w:val="0"/>
          <w:bCs w:val="0"/>
          <w:noProof w:val="0"/>
          <w:sz w:val="24"/>
          <w:szCs w:val="24"/>
          <w:lang w:val="en-US"/>
        </w:rPr>
        <w:t xml:space="preserve">. This can be done by setting a </w:t>
      </w:r>
      <w:r w:rsidRPr="38D692CE" w:rsidR="23F4DA6D">
        <w:rPr>
          <w:rFonts w:ascii="Times New Roman" w:hAnsi="Times New Roman" w:eastAsia="Times New Roman" w:cs="Times New Roman"/>
          <w:b w:val="0"/>
          <w:bCs w:val="0"/>
          <w:noProof w:val="0"/>
          <w:sz w:val="24"/>
          <w:szCs w:val="24"/>
          <w:lang w:val="en-US"/>
        </w:rPr>
        <w:t xml:space="preserve">determined </w:t>
      </w:r>
      <w:r w:rsidRPr="38D692CE" w:rsidR="14907777">
        <w:rPr>
          <w:rFonts w:ascii="Times New Roman" w:hAnsi="Times New Roman" w:eastAsia="Times New Roman" w:cs="Times New Roman"/>
          <w:b w:val="0"/>
          <w:bCs w:val="0"/>
          <w:noProof w:val="0"/>
          <w:sz w:val="24"/>
          <w:szCs w:val="24"/>
          <w:lang w:val="en-US"/>
        </w:rPr>
        <w:t>threshold value</w:t>
      </w:r>
      <w:r w:rsidRPr="38D692CE" w:rsidR="2043B96F">
        <w:rPr>
          <w:rFonts w:ascii="Times New Roman" w:hAnsi="Times New Roman" w:eastAsia="Times New Roman" w:cs="Times New Roman"/>
          <w:b w:val="0"/>
          <w:bCs w:val="0"/>
          <w:noProof w:val="0"/>
          <w:sz w:val="24"/>
          <w:szCs w:val="24"/>
          <w:lang w:val="en-US"/>
        </w:rPr>
        <w:t xml:space="preserve"> and counting every peak that reaches above it, and none of the peaks below it.</w:t>
      </w:r>
      <w:r w:rsidRPr="38D692CE" w:rsidR="3FBA5B2A">
        <w:rPr>
          <w:rFonts w:ascii="Times New Roman" w:hAnsi="Times New Roman" w:eastAsia="Times New Roman" w:cs="Times New Roman"/>
          <w:b w:val="0"/>
          <w:bCs w:val="0"/>
          <w:noProof w:val="0"/>
          <w:sz w:val="24"/>
          <w:szCs w:val="24"/>
          <w:lang w:val="en-US"/>
        </w:rPr>
        <w:t xml:space="preserve"> You now have your estimated age of the barnacle. </w:t>
      </w:r>
    </w:p>
    <w:p w:rsidR="31C626ED" w:rsidP="4FB13EA7" w:rsidRDefault="31C626ED" w14:paraId="3E2F0666" w14:textId="755B0678">
      <w:pPr>
        <w:bidi w:val="0"/>
        <w:spacing w:before="240" w:beforeAutospacing="off" w:after="240" w:afterAutospacing="off" w:line="279" w:lineRule="auto"/>
        <w:ind w:left="0" w:right="0"/>
        <w:jc w:val="center"/>
      </w:pPr>
      <w:r w:rsidR="31C626ED">
        <w:drawing>
          <wp:inline wp14:editId="12C54070" wp14:anchorId="35CCD467">
            <wp:extent cx="4511930" cy="3962402"/>
            <wp:effectExtent l="0" t="0" r="0" b="0"/>
            <wp:docPr id="1558573005" name="" descr="Picture" title=""/>
            <wp:cNvGraphicFramePr>
              <a:graphicFrameLocks noChangeAspect="1"/>
            </wp:cNvGraphicFramePr>
            <a:graphic>
              <a:graphicData uri="http://schemas.openxmlformats.org/drawingml/2006/picture">
                <pic:pic>
                  <pic:nvPicPr>
                    <pic:cNvPr id="0" name=""/>
                    <pic:cNvPicPr/>
                  </pic:nvPicPr>
                  <pic:blipFill>
                    <a:blip r:embed="Rc55df087c3ec420d">
                      <a:extLst>
                        <a:ext xmlns:a="http://schemas.openxmlformats.org/drawingml/2006/main" uri="{28A0092B-C50C-407E-A947-70E740481C1C}">
                          <a14:useLocalDpi val="0"/>
                        </a:ext>
                      </a:extLst>
                    </a:blip>
                    <a:stretch>
                      <a:fillRect/>
                    </a:stretch>
                  </pic:blipFill>
                  <pic:spPr>
                    <a:xfrm>
                      <a:off x="0" y="0"/>
                      <a:ext cx="4511930" cy="3962402"/>
                    </a:xfrm>
                    <a:prstGeom prst="rect">
                      <a:avLst/>
                    </a:prstGeom>
                  </pic:spPr>
                </pic:pic>
              </a:graphicData>
            </a:graphic>
          </wp:inline>
        </w:drawing>
      </w:r>
    </w:p>
    <w:p w:rsidR="4248AA46" w:rsidP="4FB13EA7" w:rsidRDefault="4248AA46" w14:paraId="7F9F5A73" w14:textId="7715056A">
      <w:pPr>
        <w:bidi w:val="0"/>
        <w:spacing w:before="240" w:beforeAutospacing="off" w:after="240" w:afterAutospacing="off" w:line="279" w:lineRule="auto"/>
        <w:ind w:left="0" w:right="0"/>
        <w:jc w:val="center"/>
      </w:pPr>
      <w:r w:rsidRPr="4FB13EA7" w:rsidR="4248AA46">
        <w:rPr>
          <w:rFonts w:ascii="Times New Roman" w:hAnsi="Times New Roman" w:eastAsia="Times New Roman" w:cs="Times New Roman"/>
        </w:rPr>
        <w:t>Figure 4: Python script to count growth increments</w:t>
      </w:r>
    </w:p>
    <w:p w:rsidR="2046F70C" w:rsidP="4AE21AAD" w:rsidRDefault="2046F70C" w14:paraId="1E33844C" w14:textId="7D156298">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noProof w:val="0"/>
          <w:sz w:val="24"/>
          <w:szCs w:val="24"/>
          <w:lang w:val="en-US"/>
        </w:rPr>
      </w:pPr>
      <w:r w:rsidRPr="38D692CE" w:rsidR="7D077BF4">
        <w:rPr>
          <w:rFonts w:ascii="Times New Roman" w:hAnsi="Times New Roman" w:eastAsia="Times New Roman" w:cs="Times New Roman"/>
          <w:b w:val="0"/>
          <w:bCs w:val="0"/>
          <w:noProof w:val="0"/>
          <w:sz w:val="24"/>
          <w:szCs w:val="24"/>
          <w:lang w:val="en-US"/>
        </w:rPr>
        <w:t xml:space="preserve">2.3 </w:t>
      </w:r>
      <w:r w:rsidRPr="38D692CE" w:rsidR="2046F70C">
        <w:rPr>
          <w:rFonts w:ascii="Times New Roman" w:hAnsi="Times New Roman" w:eastAsia="Times New Roman" w:cs="Times New Roman"/>
          <w:b w:val="0"/>
          <w:bCs w:val="0"/>
          <w:noProof w:val="0"/>
          <w:sz w:val="24"/>
          <w:szCs w:val="24"/>
          <w:lang w:val="en-US"/>
        </w:rPr>
        <w:t>Python Integration</w:t>
      </w:r>
      <w:r>
        <w:br/>
      </w:r>
      <w:r w:rsidRPr="38D692CE" w:rsidR="55DC28BD">
        <w:rPr>
          <w:rFonts w:ascii="Times New Roman" w:hAnsi="Times New Roman" w:eastAsia="Times New Roman" w:cs="Times New Roman"/>
          <w:noProof w:val="0"/>
          <w:sz w:val="24"/>
          <w:szCs w:val="24"/>
          <w:lang w:val="en-US"/>
        </w:rPr>
        <w:t xml:space="preserve">For larger data sets, semi-automation may be used via the MexHatCounter.py program as shown in Figure 4. </w:t>
      </w:r>
      <w:r w:rsidRPr="38D692CE" w:rsidR="2046F70C">
        <w:rPr>
          <w:rFonts w:ascii="Times New Roman" w:hAnsi="Times New Roman" w:eastAsia="Times New Roman" w:cs="Times New Roman"/>
          <w:noProof w:val="0"/>
          <w:sz w:val="24"/>
          <w:szCs w:val="24"/>
          <w:lang w:val="en-US"/>
        </w:rPr>
        <w:t xml:space="preserve">Export the </w:t>
      </w:r>
      <w:r w:rsidRPr="38D692CE" w:rsidR="0E12C1DC">
        <w:rPr>
          <w:rFonts w:ascii="Times New Roman" w:hAnsi="Times New Roman" w:eastAsia="Times New Roman" w:cs="Times New Roman"/>
          <w:noProof w:val="0"/>
          <w:sz w:val="24"/>
          <w:szCs w:val="24"/>
          <w:lang w:val="en-US"/>
        </w:rPr>
        <w:t>plot</w:t>
      </w:r>
      <w:r w:rsidRPr="38D692CE" w:rsidR="2046F70C">
        <w:rPr>
          <w:rFonts w:ascii="Times New Roman" w:hAnsi="Times New Roman" w:eastAsia="Times New Roman" w:cs="Times New Roman"/>
          <w:noProof w:val="0"/>
          <w:sz w:val="24"/>
          <w:szCs w:val="24"/>
          <w:lang w:val="en-US"/>
        </w:rPr>
        <w:t xml:space="preserve"> data </w:t>
      </w:r>
      <w:r w:rsidRPr="38D692CE" w:rsidR="3C1E7931">
        <w:rPr>
          <w:rFonts w:ascii="Times New Roman" w:hAnsi="Times New Roman" w:eastAsia="Times New Roman" w:cs="Times New Roman"/>
          <w:noProof w:val="0"/>
          <w:sz w:val="24"/>
          <w:szCs w:val="24"/>
          <w:lang w:val="en-US"/>
        </w:rPr>
        <w:t xml:space="preserve">from the gray value graph </w:t>
      </w:r>
      <w:r w:rsidRPr="38D692CE" w:rsidR="2046F70C">
        <w:rPr>
          <w:rFonts w:ascii="Times New Roman" w:hAnsi="Times New Roman" w:eastAsia="Times New Roman" w:cs="Times New Roman"/>
          <w:noProof w:val="0"/>
          <w:sz w:val="24"/>
          <w:szCs w:val="24"/>
          <w:lang w:val="en-US"/>
        </w:rPr>
        <w:t>as a CSV and import it into your Python script</w:t>
      </w:r>
      <w:r w:rsidRPr="38D692CE" w:rsidR="56C986F0">
        <w:rPr>
          <w:rFonts w:ascii="Times New Roman" w:hAnsi="Times New Roman" w:eastAsia="Times New Roman" w:cs="Times New Roman"/>
          <w:noProof w:val="0"/>
          <w:sz w:val="24"/>
          <w:szCs w:val="24"/>
          <w:lang w:val="en-US"/>
        </w:rPr>
        <w:t xml:space="preserve"> by setting the path location</w:t>
      </w:r>
      <w:r w:rsidRPr="38D692CE" w:rsidR="2046F70C">
        <w:rPr>
          <w:rFonts w:ascii="Times New Roman" w:hAnsi="Times New Roman" w:eastAsia="Times New Roman" w:cs="Times New Roman"/>
          <w:noProof w:val="0"/>
          <w:sz w:val="24"/>
          <w:szCs w:val="24"/>
          <w:lang w:val="en-US"/>
        </w:rPr>
        <w:t>. The script reads the intensity values</w:t>
      </w:r>
      <w:r w:rsidRPr="38D692CE" w:rsidR="077E10FB">
        <w:rPr>
          <w:rFonts w:ascii="Times New Roman" w:hAnsi="Times New Roman" w:eastAsia="Times New Roman" w:cs="Times New Roman"/>
          <w:noProof w:val="0"/>
          <w:sz w:val="24"/>
          <w:szCs w:val="24"/>
          <w:lang w:val="en-US"/>
        </w:rPr>
        <w:t xml:space="preserve"> above the set threshold value</w:t>
      </w:r>
      <w:r w:rsidRPr="38D692CE" w:rsidR="2046F70C">
        <w:rPr>
          <w:rFonts w:ascii="Times New Roman" w:hAnsi="Times New Roman" w:eastAsia="Times New Roman" w:cs="Times New Roman"/>
          <w:noProof w:val="0"/>
          <w:sz w:val="24"/>
          <w:szCs w:val="24"/>
          <w:lang w:val="en-US"/>
        </w:rPr>
        <w:t xml:space="preserve">, </w:t>
      </w:r>
      <w:r w:rsidRPr="38D692CE" w:rsidR="2046F70C">
        <w:rPr>
          <w:rFonts w:ascii="Times New Roman" w:hAnsi="Times New Roman" w:eastAsia="Times New Roman" w:cs="Times New Roman"/>
          <w:noProof w:val="0"/>
          <w:sz w:val="24"/>
          <w:szCs w:val="24"/>
          <w:lang w:val="en-US"/>
        </w:rPr>
        <w:t>count</w:t>
      </w:r>
      <w:r w:rsidRPr="38D692CE" w:rsidR="70E9EAF8">
        <w:rPr>
          <w:rFonts w:ascii="Times New Roman" w:hAnsi="Times New Roman" w:eastAsia="Times New Roman" w:cs="Times New Roman"/>
          <w:noProof w:val="0"/>
          <w:sz w:val="24"/>
          <w:szCs w:val="24"/>
          <w:lang w:val="en-US"/>
        </w:rPr>
        <w:t>s the</w:t>
      </w:r>
      <w:r w:rsidRPr="38D692CE" w:rsidR="2046F70C">
        <w:rPr>
          <w:rFonts w:ascii="Times New Roman" w:hAnsi="Times New Roman" w:eastAsia="Times New Roman" w:cs="Times New Roman"/>
          <w:noProof w:val="0"/>
          <w:sz w:val="24"/>
          <w:szCs w:val="24"/>
          <w:lang w:val="en-US"/>
        </w:rPr>
        <w:t xml:space="preserve"> increments</w:t>
      </w:r>
      <w:r w:rsidRPr="38D692CE" w:rsidR="66B1F9A4">
        <w:rPr>
          <w:rFonts w:ascii="Times New Roman" w:hAnsi="Times New Roman" w:eastAsia="Times New Roman" w:cs="Times New Roman"/>
          <w:noProof w:val="0"/>
          <w:sz w:val="24"/>
          <w:szCs w:val="24"/>
          <w:lang w:val="en-US"/>
        </w:rPr>
        <w:t xml:space="preserve"> that reach this</w:t>
      </w:r>
      <w:r w:rsidRPr="38D692CE" w:rsidR="2046F70C">
        <w:rPr>
          <w:rFonts w:ascii="Times New Roman" w:hAnsi="Times New Roman" w:eastAsia="Times New Roman" w:cs="Times New Roman"/>
          <w:noProof w:val="0"/>
          <w:sz w:val="24"/>
          <w:szCs w:val="24"/>
          <w:lang w:val="en-US"/>
        </w:rPr>
        <w:t>, and returns the</w:t>
      </w:r>
      <w:r w:rsidRPr="38D692CE" w:rsidR="12D296AD">
        <w:rPr>
          <w:rFonts w:ascii="Times New Roman" w:hAnsi="Times New Roman" w:eastAsia="Times New Roman" w:cs="Times New Roman"/>
          <w:noProof w:val="0"/>
          <w:sz w:val="24"/>
          <w:szCs w:val="24"/>
          <w:lang w:val="en-US"/>
        </w:rPr>
        <w:t xml:space="preserve"> estimated age of the barnacle</w:t>
      </w:r>
      <w:r w:rsidRPr="38D692CE" w:rsidR="2046F70C">
        <w:rPr>
          <w:rFonts w:ascii="Times New Roman" w:hAnsi="Times New Roman" w:eastAsia="Times New Roman" w:cs="Times New Roman"/>
          <w:noProof w:val="0"/>
          <w:sz w:val="24"/>
          <w:szCs w:val="24"/>
          <w:lang w:val="en-US"/>
        </w:rPr>
        <w:t xml:space="preserve">. </w:t>
      </w:r>
    </w:p>
    <w:p w:rsidR="4FB13EA7" w:rsidP="4FB13EA7" w:rsidRDefault="4FB13EA7" w14:paraId="467AB68C" w14:textId="023F3F2D">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sz w:val="32"/>
          <w:szCs w:val="32"/>
        </w:rPr>
      </w:pPr>
    </w:p>
    <w:p w:rsidR="4FB13EA7" w:rsidP="4AE21AAD" w:rsidRDefault="4FB13EA7" w14:paraId="3E1B1ECD" w14:textId="51F8D13D">
      <w:pPr>
        <w:pStyle w:val="Normal"/>
        <w:suppressLineNumbers w:val="0"/>
        <w:bidi w:val="0"/>
        <w:spacing w:before="240" w:beforeAutospacing="off" w:after="240" w:afterAutospacing="off" w:line="279" w:lineRule="auto"/>
        <w:ind w:left="0" w:right="0"/>
        <w:jc w:val="left"/>
      </w:pPr>
      <w:r>
        <w:br/>
      </w:r>
      <w:r>
        <w:br/>
      </w:r>
    </w:p>
    <w:p w:rsidR="4FB13EA7" w:rsidP="4FB13EA7" w:rsidRDefault="4FB13EA7" w14:paraId="3039BD83" w14:textId="3EF6E061">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sz w:val="32"/>
          <w:szCs w:val="32"/>
        </w:rPr>
      </w:pPr>
      <w:r w:rsidRPr="38D692CE" w:rsidR="156AA09C">
        <w:rPr>
          <w:rFonts w:ascii="Times New Roman" w:hAnsi="Times New Roman" w:eastAsia="Times New Roman" w:cs="Times New Roman"/>
          <w:b w:val="0"/>
          <w:bCs w:val="0"/>
          <w:sz w:val="40"/>
          <w:szCs w:val="40"/>
          <w:u w:val="none"/>
        </w:rPr>
        <w:t xml:space="preserve">Section 3: </w:t>
      </w:r>
      <w:r w:rsidRPr="38D692CE" w:rsidR="5E04E0A7">
        <w:rPr>
          <w:rFonts w:ascii="Times New Roman" w:hAnsi="Times New Roman" w:eastAsia="Times New Roman" w:cs="Times New Roman"/>
          <w:b w:val="0"/>
          <w:bCs w:val="0"/>
          <w:sz w:val="40"/>
          <w:szCs w:val="40"/>
          <w:u w:val="none"/>
        </w:rPr>
        <w:t>Discussion</w:t>
      </w:r>
      <w:r>
        <w:br/>
      </w:r>
      <w:r w:rsidRPr="38D692CE" w:rsidR="636CD072">
        <w:rPr>
          <w:rFonts w:ascii="Times New Roman" w:hAnsi="Times New Roman" w:eastAsia="Times New Roman" w:cs="Times New Roman"/>
          <w:noProof w:val="0"/>
          <w:sz w:val="24"/>
          <w:szCs w:val="24"/>
          <w:lang w:val="en-US"/>
        </w:rPr>
        <w:t xml:space="preserve">In this study, we present a semi‑automated pipeline for quantifying barnacle growth increments that combines optimized ImageJ pre‑processing, strategic line placement, and Python‑based analysis. It was first </w:t>
      </w:r>
      <w:r w:rsidRPr="38D692CE" w:rsidR="636CD072">
        <w:rPr>
          <w:rFonts w:ascii="Times New Roman" w:hAnsi="Times New Roman" w:eastAsia="Times New Roman" w:cs="Times New Roman"/>
          <w:noProof w:val="0"/>
          <w:sz w:val="24"/>
          <w:szCs w:val="24"/>
          <w:lang w:val="en-US"/>
        </w:rPr>
        <w:t>determined</w:t>
      </w:r>
      <w:r w:rsidRPr="38D692CE" w:rsidR="636CD072">
        <w:rPr>
          <w:rFonts w:ascii="Times New Roman" w:hAnsi="Times New Roman" w:eastAsia="Times New Roman" w:cs="Times New Roman"/>
          <w:noProof w:val="0"/>
          <w:sz w:val="24"/>
          <w:szCs w:val="24"/>
          <w:lang w:val="en-US"/>
        </w:rPr>
        <w:t xml:space="preserve"> that applying Contrast Enhancement with histogram equalization, followed by Despeckle and the Mexican Hat filter, maximally distinguished growth lines from background noise. Histogram equalization expanded the gray‑value range to reveal faint bands, Despeckle suppressed </w:t>
      </w:r>
      <w:r w:rsidRPr="38D692CE" w:rsidR="220784C9">
        <w:rPr>
          <w:rFonts w:ascii="Times New Roman" w:hAnsi="Times New Roman" w:eastAsia="Times New Roman" w:cs="Times New Roman"/>
          <w:noProof w:val="0"/>
          <w:sz w:val="24"/>
          <w:szCs w:val="24"/>
          <w:lang w:val="en-US"/>
        </w:rPr>
        <w:t>random noise due to the contrast filter</w:t>
      </w:r>
      <w:r w:rsidRPr="38D692CE" w:rsidR="636CD072">
        <w:rPr>
          <w:rFonts w:ascii="Times New Roman" w:hAnsi="Times New Roman" w:eastAsia="Times New Roman" w:cs="Times New Roman"/>
          <w:noProof w:val="0"/>
          <w:sz w:val="24"/>
          <w:szCs w:val="24"/>
          <w:lang w:val="en-US"/>
        </w:rPr>
        <w:t>,</w:t>
      </w:r>
      <w:r w:rsidRPr="38D692CE" w:rsidR="636CD072">
        <w:rPr>
          <w:rFonts w:ascii="Times New Roman" w:hAnsi="Times New Roman" w:eastAsia="Times New Roman" w:cs="Times New Roman"/>
          <w:noProof w:val="0"/>
          <w:sz w:val="24"/>
          <w:szCs w:val="24"/>
          <w:lang w:val="en-US"/>
        </w:rPr>
        <w:t xml:space="preserve"> and the Mexican Hat filter </w:t>
      </w:r>
      <w:r w:rsidRPr="38D692CE" w:rsidR="10E83127">
        <w:rPr>
          <w:rFonts w:ascii="Times New Roman" w:hAnsi="Times New Roman" w:eastAsia="Times New Roman" w:cs="Times New Roman"/>
          <w:noProof w:val="0"/>
          <w:sz w:val="24"/>
          <w:szCs w:val="24"/>
          <w:lang w:val="en-US"/>
        </w:rPr>
        <w:t>binarized</w:t>
      </w:r>
      <w:r w:rsidRPr="38D692CE" w:rsidR="636CD072">
        <w:rPr>
          <w:rFonts w:ascii="Times New Roman" w:hAnsi="Times New Roman" w:eastAsia="Times New Roman" w:cs="Times New Roman"/>
          <w:noProof w:val="0"/>
          <w:sz w:val="24"/>
          <w:szCs w:val="24"/>
          <w:lang w:val="en-US"/>
        </w:rPr>
        <w:t xml:space="preserve"> intensity transitions to produce </w:t>
      </w:r>
      <w:r w:rsidRPr="38D692CE" w:rsidR="70A0D362">
        <w:rPr>
          <w:rFonts w:ascii="Times New Roman" w:hAnsi="Times New Roman" w:eastAsia="Times New Roman" w:cs="Times New Roman"/>
          <w:noProof w:val="0"/>
          <w:sz w:val="24"/>
          <w:szCs w:val="24"/>
          <w:lang w:val="en-US"/>
        </w:rPr>
        <w:t>distinct</w:t>
      </w:r>
      <w:r w:rsidRPr="38D692CE" w:rsidR="636CD072">
        <w:rPr>
          <w:rFonts w:ascii="Times New Roman" w:hAnsi="Times New Roman" w:eastAsia="Times New Roman" w:cs="Times New Roman"/>
          <w:noProof w:val="0"/>
          <w:sz w:val="24"/>
          <w:szCs w:val="24"/>
          <w:lang w:val="en-US"/>
        </w:rPr>
        <w:t xml:space="preserve"> peaks and valleys. </w:t>
      </w:r>
    </w:p>
    <w:p w:rsidR="636CD072" w:rsidP="4FB13EA7" w:rsidRDefault="636CD072" w14:paraId="354A74E7" w14:textId="4FF117C0">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sz w:val="32"/>
          <w:szCs w:val="32"/>
        </w:rPr>
      </w:pPr>
      <w:r w:rsidRPr="51715EE1" w:rsidR="636CD072">
        <w:rPr>
          <w:rFonts w:ascii="Times New Roman" w:hAnsi="Times New Roman" w:eastAsia="Times New Roman" w:cs="Times New Roman"/>
          <w:noProof w:val="0"/>
          <w:sz w:val="24"/>
          <w:szCs w:val="24"/>
          <w:lang w:val="en-US"/>
        </w:rPr>
        <w:t xml:space="preserve">Next, we </w:t>
      </w:r>
      <w:r w:rsidRPr="51715EE1" w:rsidR="3CAA23AD">
        <w:rPr>
          <w:rFonts w:ascii="Times New Roman" w:hAnsi="Times New Roman" w:eastAsia="Times New Roman" w:cs="Times New Roman"/>
          <w:noProof w:val="0"/>
          <w:sz w:val="24"/>
          <w:szCs w:val="24"/>
          <w:lang w:val="en-US"/>
        </w:rPr>
        <w:t>set</w:t>
      </w:r>
      <w:r w:rsidRPr="51715EE1" w:rsidR="636CD072">
        <w:rPr>
          <w:rFonts w:ascii="Times New Roman" w:hAnsi="Times New Roman" w:eastAsia="Times New Roman" w:cs="Times New Roman"/>
          <w:noProof w:val="0"/>
          <w:sz w:val="24"/>
          <w:szCs w:val="24"/>
          <w:lang w:val="en-US"/>
        </w:rPr>
        <w:t xml:space="preserve"> a straight line </w:t>
      </w:r>
      <w:r w:rsidRPr="51715EE1" w:rsidR="552C91CE">
        <w:rPr>
          <w:rFonts w:ascii="Times New Roman" w:hAnsi="Times New Roman" w:eastAsia="Times New Roman" w:cs="Times New Roman"/>
          <w:noProof w:val="0"/>
          <w:sz w:val="24"/>
          <w:szCs w:val="24"/>
          <w:lang w:val="en-US"/>
        </w:rPr>
        <w:t xml:space="preserve">somewhat </w:t>
      </w:r>
      <w:r w:rsidRPr="51715EE1" w:rsidR="636CD072">
        <w:rPr>
          <w:rFonts w:ascii="Times New Roman" w:hAnsi="Times New Roman" w:eastAsia="Times New Roman" w:cs="Times New Roman"/>
          <w:noProof w:val="0"/>
          <w:sz w:val="24"/>
          <w:szCs w:val="24"/>
          <w:lang w:val="en-US"/>
        </w:rPr>
        <w:t>perpendicular</w:t>
      </w:r>
      <w:r w:rsidRPr="51715EE1" w:rsidR="636CD072">
        <w:rPr>
          <w:rFonts w:ascii="Times New Roman" w:hAnsi="Times New Roman" w:eastAsia="Times New Roman" w:cs="Times New Roman"/>
          <w:noProof w:val="0"/>
          <w:sz w:val="24"/>
          <w:szCs w:val="24"/>
          <w:lang w:val="en-US"/>
        </w:rPr>
        <w:t xml:space="preserve"> to the growth bands—extending beyond the outermost increments—to capture each band fully while minimizing curvature artifacts</w:t>
      </w:r>
      <w:r w:rsidRPr="51715EE1" w:rsidR="79330F43">
        <w:rPr>
          <w:rFonts w:ascii="Times New Roman" w:hAnsi="Times New Roman" w:eastAsia="Times New Roman" w:cs="Times New Roman"/>
          <w:noProof w:val="0"/>
          <w:sz w:val="24"/>
          <w:szCs w:val="24"/>
          <w:lang w:val="en-US"/>
        </w:rPr>
        <w:t xml:space="preserve">. In the case of collecting multiple data graphs, </w:t>
      </w:r>
      <w:r w:rsidRPr="51715EE1" w:rsidR="636CD072">
        <w:rPr>
          <w:rFonts w:ascii="Times New Roman" w:hAnsi="Times New Roman" w:eastAsia="Times New Roman" w:cs="Times New Roman"/>
          <w:noProof w:val="0"/>
          <w:sz w:val="24"/>
          <w:szCs w:val="24"/>
          <w:lang w:val="en-US"/>
        </w:rPr>
        <w:t xml:space="preserve">using parallel lines </w:t>
      </w:r>
      <w:r w:rsidRPr="51715EE1" w:rsidR="25FE2008">
        <w:rPr>
          <w:rFonts w:ascii="Times New Roman" w:hAnsi="Times New Roman" w:eastAsia="Times New Roman" w:cs="Times New Roman"/>
          <w:noProof w:val="0"/>
          <w:sz w:val="24"/>
          <w:szCs w:val="24"/>
          <w:lang w:val="en-US"/>
        </w:rPr>
        <w:t xml:space="preserve">in </w:t>
      </w:r>
      <w:r w:rsidRPr="51715EE1" w:rsidR="2879BC51">
        <w:rPr>
          <w:rFonts w:ascii="Times New Roman" w:hAnsi="Times New Roman" w:eastAsia="Times New Roman" w:cs="Times New Roman"/>
          <w:noProof w:val="0"/>
          <w:sz w:val="24"/>
          <w:szCs w:val="24"/>
          <w:lang w:val="en-US"/>
        </w:rPr>
        <w:t>parallel</w:t>
      </w:r>
      <w:r w:rsidRPr="51715EE1" w:rsidR="25FE2008">
        <w:rPr>
          <w:rFonts w:ascii="Times New Roman" w:hAnsi="Times New Roman" w:eastAsia="Times New Roman" w:cs="Times New Roman"/>
          <w:noProof w:val="0"/>
          <w:sz w:val="24"/>
          <w:szCs w:val="24"/>
          <w:lang w:val="en-US"/>
        </w:rPr>
        <w:t xml:space="preserve"> </w:t>
      </w:r>
      <w:r w:rsidRPr="51715EE1" w:rsidR="636CD072">
        <w:rPr>
          <w:rFonts w:ascii="Times New Roman" w:hAnsi="Times New Roman" w:eastAsia="Times New Roman" w:cs="Times New Roman"/>
          <w:noProof w:val="0"/>
          <w:sz w:val="24"/>
          <w:szCs w:val="24"/>
          <w:lang w:val="en-US"/>
        </w:rPr>
        <w:t xml:space="preserve">further improved </w:t>
      </w:r>
      <w:r w:rsidRPr="51715EE1" w:rsidR="1422210B">
        <w:rPr>
          <w:rFonts w:ascii="Times New Roman" w:hAnsi="Times New Roman" w:eastAsia="Times New Roman" w:cs="Times New Roman"/>
          <w:noProof w:val="0"/>
          <w:sz w:val="24"/>
          <w:szCs w:val="24"/>
          <w:lang w:val="en-US"/>
        </w:rPr>
        <w:t>consistency</w:t>
      </w:r>
      <w:r w:rsidRPr="51715EE1" w:rsidR="636CD072">
        <w:rPr>
          <w:rFonts w:ascii="Times New Roman" w:hAnsi="Times New Roman" w:eastAsia="Times New Roman" w:cs="Times New Roman"/>
          <w:noProof w:val="0"/>
          <w:sz w:val="24"/>
          <w:szCs w:val="24"/>
          <w:lang w:val="en-US"/>
        </w:rPr>
        <w:t>. Gray‑value profile</w:t>
      </w:r>
      <w:r w:rsidRPr="51715EE1" w:rsidR="636CD072">
        <w:rPr>
          <w:rFonts w:ascii="Times New Roman" w:hAnsi="Times New Roman" w:eastAsia="Times New Roman" w:cs="Times New Roman"/>
          <w:noProof w:val="0"/>
          <w:sz w:val="24"/>
          <w:szCs w:val="24"/>
          <w:lang w:val="en-US"/>
        </w:rPr>
        <w:t xml:space="preserve">s extracted along these lines were analyzed by counting peak‑valley pairs, with pre‑processing steps </w:t>
      </w:r>
      <w:r w:rsidRPr="51715EE1" w:rsidR="636CD072">
        <w:rPr>
          <w:rFonts w:ascii="Times New Roman" w:hAnsi="Times New Roman" w:eastAsia="Times New Roman" w:cs="Times New Roman"/>
          <w:noProof w:val="0"/>
          <w:sz w:val="24"/>
          <w:szCs w:val="24"/>
          <w:lang w:val="en-US"/>
        </w:rPr>
        <w:t>rendering</w:t>
      </w:r>
      <w:r w:rsidRPr="51715EE1" w:rsidR="636CD072">
        <w:rPr>
          <w:rFonts w:ascii="Times New Roman" w:hAnsi="Times New Roman" w:eastAsia="Times New Roman" w:cs="Times New Roman"/>
          <w:noProof w:val="0"/>
          <w:sz w:val="24"/>
          <w:szCs w:val="24"/>
          <w:lang w:val="en-US"/>
        </w:rPr>
        <w:t xml:space="preserve"> most features sufficiently pronounced for reliable semi‑automated detection. Occasional residual noise in high‑resolution images </w:t>
      </w:r>
      <w:r w:rsidRPr="51715EE1" w:rsidR="636CD072">
        <w:rPr>
          <w:rFonts w:ascii="Times New Roman" w:hAnsi="Times New Roman" w:eastAsia="Times New Roman" w:cs="Times New Roman"/>
          <w:noProof w:val="0"/>
          <w:sz w:val="24"/>
          <w:szCs w:val="24"/>
          <w:lang w:val="en-US"/>
        </w:rPr>
        <w:t>indicated</w:t>
      </w:r>
      <w:r w:rsidRPr="51715EE1" w:rsidR="636CD072">
        <w:rPr>
          <w:rFonts w:ascii="Times New Roman" w:hAnsi="Times New Roman" w:eastAsia="Times New Roman" w:cs="Times New Roman"/>
          <w:noProof w:val="0"/>
          <w:sz w:val="24"/>
          <w:szCs w:val="24"/>
          <w:lang w:val="en-US"/>
        </w:rPr>
        <w:t xml:space="preserve"> the need for adaptive smoothing in future implementations. </w:t>
      </w:r>
    </w:p>
    <w:p w:rsidR="636CD072" w:rsidP="51715EE1" w:rsidRDefault="636CD072" w14:paraId="2D8C3453" w14:textId="2946398C">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noProof w:val="0"/>
          <w:sz w:val="24"/>
          <w:szCs w:val="24"/>
          <w:lang w:val="en-US"/>
        </w:rPr>
      </w:pPr>
      <w:r w:rsidRPr="51715EE1" w:rsidR="636CD072">
        <w:rPr>
          <w:rFonts w:ascii="Times New Roman" w:hAnsi="Times New Roman" w:eastAsia="Times New Roman" w:cs="Times New Roman"/>
          <w:noProof w:val="0"/>
          <w:sz w:val="24"/>
          <w:szCs w:val="24"/>
          <w:lang w:val="en-US"/>
        </w:rPr>
        <w:t xml:space="preserve">Finally, we exported the profile data as CSV for Python scripting, where maxima detection yielded total increment counts that matched manual observations (e.g., 21). The congruence between manual and script counts </w:t>
      </w:r>
      <w:r w:rsidRPr="51715EE1" w:rsidR="636CD072">
        <w:rPr>
          <w:rFonts w:ascii="Times New Roman" w:hAnsi="Times New Roman" w:eastAsia="Times New Roman" w:cs="Times New Roman"/>
          <w:noProof w:val="0"/>
          <w:sz w:val="24"/>
          <w:szCs w:val="24"/>
          <w:lang w:val="en-US"/>
        </w:rPr>
        <w:t>validates</w:t>
      </w:r>
      <w:r w:rsidRPr="51715EE1" w:rsidR="636CD072">
        <w:rPr>
          <w:rFonts w:ascii="Times New Roman" w:hAnsi="Times New Roman" w:eastAsia="Times New Roman" w:cs="Times New Roman"/>
          <w:noProof w:val="0"/>
          <w:sz w:val="24"/>
          <w:szCs w:val="24"/>
          <w:lang w:val="en-US"/>
        </w:rPr>
        <w:t xml:space="preserve"> the pipeline’s quantitative accuracy. Future work will </w:t>
      </w:r>
      <w:r w:rsidRPr="51715EE1" w:rsidR="636CD072">
        <w:rPr>
          <w:rFonts w:ascii="Times New Roman" w:hAnsi="Times New Roman" w:eastAsia="Times New Roman" w:cs="Times New Roman"/>
          <w:noProof w:val="0"/>
          <w:sz w:val="24"/>
          <w:szCs w:val="24"/>
          <w:lang w:val="en-US"/>
        </w:rPr>
        <w:t>integrate AI‑driven ROI selection and Weka‑based segmentation to automate line placement and further reduce user bias.</w:t>
      </w:r>
      <w:r>
        <w:br/>
      </w:r>
    </w:p>
    <w:p w:rsidR="636CD072" w:rsidP="38D692CE" w:rsidRDefault="636CD072" w14:paraId="5770F5E5" w14:textId="5469E7E2">
      <w:pPr>
        <w:pStyle w:val="Normal"/>
        <w:suppressLineNumbers w:val="0"/>
        <w:bidi w:val="0"/>
        <w:spacing w:before="240" w:beforeAutospacing="off" w:after="240" w:afterAutospacing="off" w:line="279" w:lineRule="auto"/>
        <w:ind w:left="0" w:right="0"/>
        <w:jc w:val="left"/>
      </w:pPr>
    </w:p>
    <w:p w:rsidR="636CD072" w:rsidP="38D692CE" w:rsidRDefault="636CD072" w14:paraId="4452647C" w14:textId="630B2B4C">
      <w:pPr>
        <w:pStyle w:val="Normal"/>
        <w:suppressLineNumbers w:val="0"/>
        <w:bidi w:val="0"/>
        <w:spacing w:before="240" w:beforeAutospacing="off" w:after="240" w:afterAutospacing="off" w:line="279" w:lineRule="auto"/>
        <w:ind w:left="0" w:right="0"/>
        <w:jc w:val="left"/>
      </w:pPr>
    </w:p>
    <w:p w:rsidR="636CD072" w:rsidP="38D692CE" w:rsidRDefault="636CD072" w14:paraId="25722F73" w14:textId="70E18599">
      <w:pPr>
        <w:pStyle w:val="Normal"/>
        <w:suppressLineNumbers w:val="0"/>
        <w:bidi w:val="0"/>
        <w:spacing w:before="240" w:beforeAutospacing="off" w:after="240" w:afterAutospacing="off" w:line="279" w:lineRule="auto"/>
        <w:ind w:left="0" w:right="0"/>
        <w:jc w:val="left"/>
      </w:pPr>
    </w:p>
    <w:p w:rsidR="636CD072" w:rsidP="38D692CE" w:rsidRDefault="636CD072" w14:paraId="2E554D4E" w14:textId="45F72B69">
      <w:pPr>
        <w:pStyle w:val="Normal"/>
        <w:suppressLineNumbers w:val="0"/>
        <w:bidi w:val="0"/>
        <w:spacing w:before="240" w:beforeAutospacing="off" w:after="240" w:afterAutospacing="off" w:line="279" w:lineRule="auto"/>
        <w:ind w:left="0" w:right="0"/>
        <w:jc w:val="left"/>
      </w:pPr>
    </w:p>
    <w:p w:rsidR="636CD072" w:rsidP="38D692CE" w:rsidRDefault="636CD072" w14:paraId="26823931" w14:textId="2E228B84">
      <w:pPr>
        <w:pStyle w:val="Normal"/>
        <w:suppressLineNumbers w:val="0"/>
        <w:bidi w:val="0"/>
        <w:spacing w:before="240" w:beforeAutospacing="off" w:after="240" w:afterAutospacing="off" w:line="279" w:lineRule="auto"/>
        <w:ind w:left="0" w:right="0"/>
        <w:jc w:val="left"/>
      </w:pPr>
    </w:p>
    <w:p w:rsidR="636CD072" w:rsidP="38D692CE" w:rsidRDefault="636CD072" w14:paraId="7CD26263" w14:textId="1F273438">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noProof w:val="0"/>
          <w:sz w:val="40"/>
          <w:szCs w:val="40"/>
          <w:lang w:val="en-US"/>
        </w:rPr>
      </w:pPr>
      <w:r>
        <w:br/>
      </w:r>
      <w:r w:rsidRPr="51715EE1" w:rsidR="7E6400D4">
        <w:rPr>
          <w:rFonts w:ascii="Times New Roman" w:hAnsi="Times New Roman" w:eastAsia="Times New Roman" w:cs="Times New Roman"/>
          <w:noProof w:val="0"/>
          <w:sz w:val="40"/>
          <w:szCs w:val="40"/>
          <w:lang w:val="en-US"/>
        </w:rPr>
        <w:t xml:space="preserve">Section 4: </w:t>
      </w:r>
      <w:r w:rsidRPr="51715EE1" w:rsidR="798CB947">
        <w:rPr>
          <w:rFonts w:ascii="Times New Roman" w:hAnsi="Times New Roman" w:eastAsia="Times New Roman" w:cs="Times New Roman"/>
          <w:noProof w:val="0"/>
          <w:sz w:val="40"/>
          <w:szCs w:val="40"/>
          <w:lang w:val="en-US"/>
        </w:rPr>
        <w:t xml:space="preserve">References </w:t>
      </w:r>
    </w:p>
    <w:p w:rsidR="636CD072" w:rsidP="51715EE1" w:rsidRDefault="636CD072" w14:paraId="29BE2A01" w14:textId="775C8FF5">
      <w:pPr>
        <w:suppressLineNumbers w:val="0"/>
        <w:bidi w:val="0"/>
        <w:spacing w:before="0" w:beforeAutospacing="off" w:after="0" w:afterAutospacing="off" w:line="480" w:lineRule="auto"/>
        <w:ind w:left="720" w:right="0" w:hanging="720"/>
        <w:jc w:val="left"/>
      </w:pPr>
      <w:r w:rsidRPr="51715EE1" w:rsidR="0BE054AF">
        <w:rPr>
          <w:rFonts w:ascii="Times New Roman" w:hAnsi="Times New Roman" w:eastAsia="Times New Roman" w:cs="Times New Roman"/>
          <w:noProof w:val="0"/>
          <w:sz w:val="24"/>
          <w:szCs w:val="24"/>
          <w:lang w:val="en-US"/>
        </w:rPr>
        <w:t xml:space="preserve">Burden, D. K., </w:t>
      </w:r>
      <w:r w:rsidRPr="51715EE1" w:rsidR="0BE054AF">
        <w:rPr>
          <w:rFonts w:ascii="Times New Roman" w:hAnsi="Times New Roman" w:eastAsia="Times New Roman" w:cs="Times New Roman"/>
          <w:noProof w:val="0"/>
          <w:sz w:val="24"/>
          <w:szCs w:val="24"/>
          <w:lang w:val="en-US"/>
        </w:rPr>
        <w:t>Spillmann</w:t>
      </w:r>
      <w:r w:rsidRPr="51715EE1" w:rsidR="0BE054AF">
        <w:rPr>
          <w:rFonts w:ascii="Times New Roman" w:hAnsi="Times New Roman" w:eastAsia="Times New Roman" w:cs="Times New Roman"/>
          <w:noProof w:val="0"/>
          <w:sz w:val="24"/>
          <w:szCs w:val="24"/>
          <w:lang w:val="en-US"/>
        </w:rPr>
        <w:t xml:space="preserve">, C. M., Everett, R. K., Barlow, D. E., Orihuela, B., Deschamps, J. R., Fears, K. P., </w:t>
      </w:r>
      <w:r w:rsidRPr="51715EE1" w:rsidR="0BE054AF">
        <w:rPr>
          <w:rFonts w:ascii="Times New Roman" w:hAnsi="Times New Roman" w:eastAsia="Times New Roman" w:cs="Times New Roman"/>
          <w:noProof w:val="0"/>
          <w:sz w:val="24"/>
          <w:szCs w:val="24"/>
          <w:lang w:val="en-US"/>
        </w:rPr>
        <w:t>Rittschof</w:t>
      </w:r>
      <w:r w:rsidRPr="51715EE1" w:rsidR="0BE054AF">
        <w:rPr>
          <w:rFonts w:ascii="Times New Roman" w:hAnsi="Times New Roman" w:eastAsia="Times New Roman" w:cs="Times New Roman"/>
          <w:noProof w:val="0"/>
          <w:sz w:val="24"/>
          <w:szCs w:val="24"/>
          <w:lang w:val="en-US"/>
        </w:rPr>
        <w:t xml:space="preserve">, D., &amp; Wahl, K. J. (2014). Growth and development of the </w:t>
      </w:r>
      <w:r w:rsidRPr="51715EE1" w:rsidR="0BE054AF">
        <w:rPr>
          <w:rFonts w:ascii="Times New Roman" w:hAnsi="Times New Roman" w:eastAsia="Times New Roman" w:cs="Times New Roman"/>
          <w:noProof w:val="0"/>
          <w:sz w:val="24"/>
          <w:szCs w:val="24"/>
          <w:lang w:val="en-US"/>
        </w:rPr>
        <w:t>barnacleAmphibalanus</w:t>
      </w:r>
      <w:r w:rsidRPr="51715EE1" w:rsidR="0BE054AF">
        <w:rPr>
          <w:rFonts w:ascii="Times New Roman" w:hAnsi="Times New Roman" w:eastAsia="Times New Roman" w:cs="Times New Roman"/>
          <w:noProof w:val="0"/>
          <w:sz w:val="24"/>
          <w:szCs w:val="24"/>
          <w:lang w:val="en-US"/>
        </w:rPr>
        <w:t xml:space="preserve"> </w:t>
      </w:r>
      <w:r w:rsidRPr="51715EE1" w:rsidR="0BE054AF">
        <w:rPr>
          <w:rFonts w:ascii="Times New Roman" w:hAnsi="Times New Roman" w:eastAsia="Times New Roman" w:cs="Times New Roman"/>
          <w:noProof w:val="0"/>
          <w:sz w:val="24"/>
          <w:szCs w:val="24"/>
          <w:lang w:val="en-US"/>
        </w:rPr>
        <w:t>amphitrite</w:t>
      </w:r>
      <w:r w:rsidRPr="51715EE1" w:rsidR="0BE054AF">
        <w:rPr>
          <w:rFonts w:ascii="Times New Roman" w:hAnsi="Times New Roman" w:eastAsia="Times New Roman" w:cs="Times New Roman"/>
          <w:noProof w:val="0"/>
          <w:sz w:val="24"/>
          <w:szCs w:val="24"/>
          <w:lang w:val="en-US"/>
        </w:rPr>
        <w:t xml:space="preserve">: time and spatially resolved structure and chemistry of the base plate. </w:t>
      </w:r>
      <w:r w:rsidRPr="51715EE1" w:rsidR="0BE054AF">
        <w:rPr>
          <w:rFonts w:ascii="Times New Roman" w:hAnsi="Times New Roman" w:eastAsia="Times New Roman" w:cs="Times New Roman"/>
          <w:i w:val="1"/>
          <w:iCs w:val="1"/>
          <w:noProof w:val="0"/>
          <w:sz w:val="24"/>
          <w:szCs w:val="24"/>
          <w:lang w:val="en-US"/>
        </w:rPr>
        <w:t>Biofouling</w:t>
      </w:r>
      <w:r w:rsidRPr="51715EE1" w:rsidR="0BE054AF">
        <w:rPr>
          <w:rFonts w:ascii="Times New Roman" w:hAnsi="Times New Roman" w:eastAsia="Times New Roman" w:cs="Times New Roman"/>
          <w:noProof w:val="0"/>
          <w:sz w:val="24"/>
          <w:szCs w:val="24"/>
          <w:lang w:val="en-US"/>
        </w:rPr>
        <w:t xml:space="preserve">, </w:t>
      </w:r>
      <w:r w:rsidRPr="51715EE1" w:rsidR="0BE054AF">
        <w:rPr>
          <w:rFonts w:ascii="Times New Roman" w:hAnsi="Times New Roman" w:eastAsia="Times New Roman" w:cs="Times New Roman"/>
          <w:i w:val="1"/>
          <w:iCs w:val="1"/>
          <w:noProof w:val="0"/>
          <w:sz w:val="24"/>
          <w:szCs w:val="24"/>
          <w:lang w:val="en-US"/>
        </w:rPr>
        <w:t>30</w:t>
      </w:r>
      <w:r w:rsidRPr="51715EE1" w:rsidR="0BE054AF">
        <w:rPr>
          <w:rFonts w:ascii="Times New Roman" w:hAnsi="Times New Roman" w:eastAsia="Times New Roman" w:cs="Times New Roman"/>
          <w:noProof w:val="0"/>
          <w:sz w:val="24"/>
          <w:szCs w:val="24"/>
          <w:lang w:val="en-US"/>
        </w:rPr>
        <w:t xml:space="preserve">(7), 799–812. </w:t>
      </w:r>
      <w:hyperlink r:id="R6d8f1bf8e03f410d">
        <w:r w:rsidRPr="51715EE1" w:rsidR="0BE054AF">
          <w:rPr>
            <w:rStyle w:val="Hyperlink"/>
            <w:rFonts w:ascii="Times New Roman" w:hAnsi="Times New Roman" w:eastAsia="Times New Roman" w:cs="Times New Roman"/>
            <w:noProof w:val="0"/>
            <w:sz w:val="24"/>
            <w:szCs w:val="24"/>
            <w:lang w:val="en-US"/>
          </w:rPr>
          <w:t>https://doi.org/10.1080/08927014.2014.930736</w:t>
        </w:r>
      </w:hyperlink>
    </w:p>
    <w:p w:rsidR="636CD072" w:rsidP="51715EE1" w:rsidRDefault="636CD072" w14:paraId="104EC472" w14:textId="63F85E03">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noProof w:val="0"/>
          <w:sz w:val="24"/>
          <w:szCs w:val="24"/>
          <w:lang w:val="en-US"/>
        </w:rPr>
      </w:pPr>
      <w:r w:rsidRPr="51715EE1" w:rsidR="0CFB9013">
        <w:rPr>
          <w:rFonts w:ascii="Times New Roman" w:hAnsi="Times New Roman" w:eastAsia="Times New Roman" w:cs="Times New Roman"/>
          <w:noProof w:val="0"/>
          <w:sz w:val="24"/>
          <w:szCs w:val="24"/>
          <w:lang w:val="en-US"/>
        </w:rPr>
        <w:t xml:space="preserve">Crisp, D., &amp; Bourget, E. (1985). Growth in Barnacles. </w:t>
      </w:r>
      <w:r w:rsidRPr="51715EE1" w:rsidR="0CFB9013">
        <w:rPr>
          <w:rFonts w:ascii="Times New Roman" w:hAnsi="Times New Roman" w:eastAsia="Times New Roman" w:cs="Times New Roman"/>
          <w:i w:val="1"/>
          <w:iCs w:val="1"/>
          <w:noProof w:val="0"/>
          <w:sz w:val="24"/>
          <w:szCs w:val="24"/>
          <w:lang w:val="en-US"/>
        </w:rPr>
        <w:t>Advances in Marine Biology</w:t>
      </w:r>
      <w:r w:rsidRPr="51715EE1" w:rsidR="0CFB9013">
        <w:rPr>
          <w:rFonts w:ascii="Times New Roman" w:hAnsi="Times New Roman" w:eastAsia="Times New Roman" w:cs="Times New Roman"/>
          <w:noProof w:val="0"/>
          <w:sz w:val="24"/>
          <w:szCs w:val="24"/>
          <w:lang w:val="en-US"/>
        </w:rPr>
        <w:t xml:space="preserve">, </w:t>
      </w:r>
      <w:r w:rsidRPr="51715EE1" w:rsidR="0CFB9013">
        <w:rPr>
          <w:rFonts w:ascii="Times New Roman" w:hAnsi="Times New Roman" w:eastAsia="Times New Roman" w:cs="Times New Roman"/>
          <w:i w:val="1"/>
          <w:iCs w:val="1"/>
          <w:noProof w:val="0"/>
          <w:sz w:val="24"/>
          <w:szCs w:val="24"/>
          <w:lang w:val="en-US"/>
        </w:rPr>
        <w:t>22</w:t>
      </w:r>
      <w:r w:rsidRPr="51715EE1" w:rsidR="0CFB9013">
        <w:rPr>
          <w:rFonts w:ascii="Times New Roman" w:hAnsi="Times New Roman" w:eastAsia="Times New Roman" w:cs="Times New Roman"/>
          <w:noProof w:val="0"/>
          <w:sz w:val="24"/>
          <w:szCs w:val="24"/>
          <w:lang w:val="en-US"/>
        </w:rPr>
        <w:t>(0065-</w:t>
      </w:r>
      <w:r>
        <w:tab/>
      </w:r>
      <w:r w:rsidRPr="51715EE1" w:rsidR="0CFB9013">
        <w:rPr>
          <w:rFonts w:ascii="Times New Roman" w:hAnsi="Times New Roman" w:eastAsia="Times New Roman" w:cs="Times New Roman"/>
          <w:noProof w:val="0"/>
          <w:sz w:val="24"/>
          <w:szCs w:val="24"/>
          <w:lang w:val="en-US"/>
        </w:rPr>
        <w:t xml:space="preserve">2881), 199–244. </w:t>
      </w:r>
      <w:hyperlink r:id="R9c396cdc39e44644">
        <w:r w:rsidRPr="51715EE1" w:rsidR="0CFB9013">
          <w:rPr>
            <w:rStyle w:val="Hyperlink"/>
            <w:rFonts w:ascii="Times New Roman" w:hAnsi="Times New Roman" w:eastAsia="Times New Roman" w:cs="Times New Roman"/>
            <w:noProof w:val="0"/>
            <w:sz w:val="24"/>
            <w:szCs w:val="24"/>
            <w:lang w:val="en-US"/>
          </w:rPr>
          <w:t>https://doi.org/10.1016/S0065-2881(08)60052-8</w:t>
        </w:r>
      </w:hyperlink>
    </w:p>
    <w:p w:rsidR="636CD072" w:rsidP="51715EE1" w:rsidRDefault="636CD072" w14:paraId="28FFD960" w14:textId="45DAA5BE">
      <w:pPr>
        <w:suppressLineNumbers w:val="0"/>
        <w:bidi w:val="0"/>
        <w:spacing w:before="0" w:beforeAutospacing="off" w:after="0" w:afterAutospacing="off" w:line="480" w:lineRule="auto"/>
        <w:ind w:left="720" w:right="0" w:hanging="720"/>
        <w:jc w:val="left"/>
        <w:rPr>
          <w:rFonts w:ascii="Times New Roman" w:hAnsi="Times New Roman" w:eastAsia="Times New Roman" w:cs="Times New Roman"/>
          <w:noProof w:val="0"/>
          <w:sz w:val="24"/>
          <w:szCs w:val="24"/>
          <w:lang w:val="en-US"/>
        </w:rPr>
      </w:pPr>
      <w:r w:rsidRPr="51715EE1" w:rsidR="0CFB9013">
        <w:rPr>
          <w:rFonts w:ascii="Times New Roman" w:hAnsi="Times New Roman" w:eastAsia="Times New Roman" w:cs="Times New Roman"/>
          <w:noProof w:val="0"/>
          <w:sz w:val="24"/>
          <w:szCs w:val="24"/>
          <w:lang w:val="en-US"/>
        </w:rPr>
        <w:t>Varfolomeeva</w:t>
      </w:r>
      <w:r w:rsidRPr="51715EE1" w:rsidR="0CFB9013">
        <w:rPr>
          <w:rFonts w:ascii="Times New Roman" w:hAnsi="Times New Roman" w:eastAsia="Times New Roman" w:cs="Times New Roman"/>
          <w:noProof w:val="0"/>
          <w:sz w:val="24"/>
          <w:szCs w:val="24"/>
          <w:lang w:val="en-US"/>
        </w:rPr>
        <w:t xml:space="preserve">, M., Artemieva, A., </w:t>
      </w:r>
      <w:r w:rsidRPr="51715EE1" w:rsidR="0CFB9013">
        <w:rPr>
          <w:rFonts w:ascii="Times New Roman" w:hAnsi="Times New Roman" w:eastAsia="Times New Roman" w:cs="Times New Roman"/>
          <w:noProof w:val="0"/>
          <w:sz w:val="24"/>
          <w:szCs w:val="24"/>
          <w:lang w:val="en-US"/>
        </w:rPr>
        <w:t>Shunatova</w:t>
      </w:r>
      <w:r w:rsidRPr="51715EE1" w:rsidR="0CFB9013">
        <w:rPr>
          <w:rFonts w:ascii="Times New Roman" w:hAnsi="Times New Roman" w:eastAsia="Times New Roman" w:cs="Times New Roman"/>
          <w:noProof w:val="0"/>
          <w:sz w:val="24"/>
          <w:szCs w:val="24"/>
          <w:lang w:val="en-US"/>
        </w:rPr>
        <w:t xml:space="preserve">, N., &amp; </w:t>
      </w:r>
      <w:r w:rsidRPr="51715EE1" w:rsidR="0CFB9013">
        <w:rPr>
          <w:rFonts w:ascii="Times New Roman" w:hAnsi="Times New Roman" w:eastAsia="Times New Roman" w:cs="Times New Roman"/>
          <w:noProof w:val="0"/>
          <w:sz w:val="24"/>
          <w:szCs w:val="24"/>
          <w:lang w:val="en-US"/>
        </w:rPr>
        <w:t>Yakovis</w:t>
      </w:r>
      <w:r w:rsidRPr="51715EE1" w:rsidR="0CFB9013">
        <w:rPr>
          <w:rFonts w:ascii="Times New Roman" w:hAnsi="Times New Roman" w:eastAsia="Times New Roman" w:cs="Times New Roman"/>
          <w:noProof w:val="0"/>
          <w:sz w:val="24"/>
          <w:szCs w:val="24"/>
          <w:lang w:val="en-US"/>
        </w:rPr>
        <w:t xml:space="preserve">, E. (2008). Growth and survival of barnacles in presence of co-dominating solitary ascidians: growth ring analysis. </w:t>
      </w:r>
      <w:r w:rsidRPr="51715EE1" w:rsidR="0CFB9013">
        <w:rPr>
          <w:rFonts w:ascii="Times New Roman" w:hAnsi="Times New Roman" w:eastAsia="Times New Roman" w:cs="Times New Roman"/>
          <w:i w:val="1"/>
          <w:iCs w:val="1"/>
          <w:noProof w:val="0"/>
          <w:sz w:val="24"/>
          <w:szCs w:val="24"/>
          <w:lang w:val="en-US"/>
        </w:rPr>
        <w:t>Journal of Experimental Marine Biology and Ecology</w:t>
      </w:r>
      <w:r w:rsidRPr="51715EE1" w:rsidR="0CFB9013">
        <w:rPr>
          <w:rFonts w:ascii="Times New Roman" w:hAnsi="Times New Roman" w:eastAsia="Times New Roman" w:cs="Times New Roman"/>
          <w:noProof w:val="0"/>
          <w:sz w:val="24"/>
          <w:szCs w:val="24"/>
          <w:lang w:val="en-US"/>
        </w:rPr>
        <w:t xml:space="preserve">, </w:t>
      </w:r>
      <w:r w:rsidRPr="51715EE1" w:rsidR="0CFB9013">
        <w:rPr>
          <w:rFonts w:ascii="Times New Roman" w:hAnsi="Times New Roman" w:eastAsia="Times New Roman" w:cs="Times New Roman"/>
          <w:i w:val="1"/>
          <w:iCs w:val="1"/>
          <w:noProof w:val="0"/>
          <w:sz w:val="24"/>
          <w:szCs w:val="24"/>
          <w:lang w:val="en-US"/>
        </w:rPr>
        <w:t>363</w:t>
      </w:r>
      <w:r w:rsidRPr="51715EE1" w:rsidR="0CFB9013">
        <w:rPr>
          <w:rFonts w:ascii="Times New Roman" w:hAnsi="Times New Roman" w:eastAsia="Times New Roman" w:cs="Times New Roman"/>
          <w:noProof w:val="0"/>
          <w:sz w:val="24"/>
          <w:szCs w:val="24"/>
          <w:lang w:val="en-US"/>
        </w:rPr>
        <w:t xml:space="preserve">(1-2), 42–47. </w:t>
      </w:r>
      <w:hyperlink r:id="R692cd041eac14bed">
        <w:r w:rsidRPr="51715EE1" w:rsidR="0CFB9013">
          <w:rPr>
            <w:rStyle w:val="Hyperlink"/>
            <w:rFonts w:ascii="Times New Roman" w:hAnsi="Times New Roman" w:eastAsia="Times New Roman" w:cs="Times New Roman"/>
            <w:noProof w:val="0"/>
            <w:sz w:val="24"/>
            <w:szCs w:val="24"/>
            <w:lang w:val="en-US"/>
          </w:rPr>
          <w:t>https://doi.org/10.1016/j.jembe.2008.06.012</w:t>
        </w:r>
        <w:r>
          <w:br/>
        </w:r>
      </w:hyperlink>
    </w:p>
    <w:sectPr>
      <w:pgSz w:w="12240" w:h="15840" w:orient="portrait"/>
      <w:pgMar w:top="1440" w:right="1440" w:bottom="1440" w:left="1440" w:header="720" w:footer="720" w:gutter="0"/>
      <w:cols w:space="720"/>
      <w:docGrid w:linePitch="360"/>
      <w:headerReference w:type="default" r:id="Rca5ca1aab7764897"/>
      <w:footerReference w:type="default" r:id="Rf0221615062a427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C3AC52A" w:rsidTr="5C3AC52A" w14:paraId="5188E48A">
      <w:trPr>
        <w:trHeight w:val="300"/>
      </w:trPr>
      <w:tc>
        <w:tcPr>
          <w:tcW w:w="3120" w:type="dxa"/>
          <w:tcMar/>
        </w:tcPr>
        <w:p w:rsidR="5C3AC52A" w:rsidP="5C3AC52A" w:rsidRDefault="5C3AC52A" w14:paraId="34A54462" w14:textId="445E6E43">
          <w:pPr>
            <w:pStyle w:val="Header"/>
            <w:bidi w:val="0"/>
            <w:ind w:left="-115"/>
            <w:jc w:val="left"/>
          </w:pPr>
        </w:p>
      </w:tc>
      <w:tc>
        <w:tcPr>
          <w:tcW w:w="3120" w:type="dxa"/>
          <w:tcMar/>
        </w:tcPr>
        <w:p w:rsidR="5C3AC52A" w:rsidP="5C3AC52A" w:rsidRDefault="5C3AC52A" w14:paraId="44B450EF" w14:textId="0A4EF474">
          <w:pPr>
            <w:pStyle w:val="Header"/>
            <w:bidi w:val="0"/>
            <w:jc w:val="center"/>
          </w:pPr>
        </w:p>
      </w:tc>
      <w:tc>
        <w:tcPr>
          <w:tcW w:w="3120" w:type="dxa"/>
          <w:tcMar/>
        </w:tcPr>
        <w:p w:rsidR="5C3AC52A" w:rsidP="5C3AC52A" w:rsidRDefault="5C3AC52A" w14:paraId="446BACD9" w14:textId="787D9D3C">
          <w:pPr>
            <w:pStyle w:val="Header"/>
            <w:bidi w:val="0"/>
            <w:ind w:right="-115"/>
            <w:jc w:val="right"/>
          </w:pPr>
        </w:p>
      </w:tc>
    </w:tr>
  </w:tbl>
  <w:p w:rsidR="5C3AC52A" w:rsidP="5C3AC52A" w:rsidRDefault="5C3AC52A" w14:paraId="05A5C6CB" w14:textId="2EAC316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C3AC52A" w:rsidTr="5C3AC52A" w14:paraId="1B3F0F91">
      <w:trPr>
        <w:trHeight w:val="300"/>
      </w:trPr>
      <w:tc>
        <w:tcPr>
          <w:tcW w:w="3120" w:type="dxa"/>
          <w:tcMar/>
        </w:tcPr>
        <w:p w:rsidR="5C3AC52A" w:rsidP="5C3AC52A" w:rsidRDefault="5C3AC52A" w14:paraId="5A5D8B64" w14:textId="34CA87EB">
          <w:pPr>
            <w:pStyle w:val="Header"/>
            <w:bidi w:val="0"/>
            <w:ind w:left="-115"/>
            <w:jc w:val="left"/>
          </w:pPr>
        </w:p>
      </w:tc>
      <w:tc>
        <w:tcPr>
          <w:tcW w:w="3120" w:type="dxa"/>
          <w:tcMar/>
        </w:tcPr>
        <w:p w:rsidR="5C3AC52A" w:rsidP="5C3AC52A" w:rsidRDefault="5C3AC52A" w14:paraId="4225F6F3" w14:textId="468BE318">
          <w:pPr>
            <w:pStyle w:val="Header"/>
            <w:bidi w:val="0"/>
            <w:jc w:val="center"/>
          </w:pPr>
        </w:p>
      </w:tc>
      <w:tc>
        <w:tcPr>
          <w:tcW w:w="3120" w:type="dxa"/>
          <w:tcMar/>
        </w:tcPr>
        <w:p w:rsidR="5C3AC52A" w:rsidP="5C3AC52A" w:rsidRDefault="5C3AC52A" w14:paraId="6BC50881" w14:textId="219D6450">
          <w:pPr>
            <w:pStyle w:val="Header"/>
            <w:bidi w:val="0"/>
            <w:ind w:right="-115"/>
            <w:jc w:val="right"/>
          </w:pPr>
        </w:p>
      </w:tc>
    </w:tr>
  </w:tbl>
  <w:p w:rsidR="5C3AC52A" w:rsidP="5C3AC52A" w:rsidRDefault="5C3AC52A" w14:paraId="51CAFB73" w14:textId="409304B1">
    <w:pPr>
      <w:pStyle w:val="Header"/>
      <w:bidi w:val="0"/>
    </w:pPr>
  </w:p>
</w:hdr>
</file>

<file path=word/numbering.xml><?xml version="1.0" encoding="utf-8"?>
<w:numbering xmlns:w="http://schemas.openxmlformats.org/wordprocessingml/2006/main">
  <w:abstractNum xmlns:w="http://schemas.openxmlformats.org/wordprocessingml/2006/main" w:abstractNumId="12">
    <w:nsid w:val="76e0fc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212d6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f2f8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f1bc1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3ba93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e6389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658d5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86a39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661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abc0d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aa7e8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6c01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BB915F2"/>
    <w:rsid w:val="00123A6E"/>
    <w:rsid w:val="01EA60C2"/>
    <w:rsid w:val="03B4237E"/>
    <w:rsid w:val="0566C4F1"/>
    <w:rsid w:val="05B305A1"/>
    <w:rsid w:val="071FA620"/>
    <w:rsid w:val="072CF3FE"/>
    <w:rsid w:val="077E10FB"/>
    <w:rsid w:val="07A81545"/>
    <w:rsid w:val="07F92D81"/>
    <w:rsid w:val="07FFD353"/>
    <w:rsid w:val="08AFDFC8"/>
    <w:rsid w:val="08E7A7ED"/>
    <w:rsid w:val="0960112E"/>
    <w:rsid w:val="09FE4820"/>
    <w:rsid w:val="0A465630"/>
    <w:rsid w:val="0B6C51DD"/>
    <w:rsid w:val="0BC07AE3"/>
    <w:rsid w:val="0BE054AF"/>
    <w:rsid w:val="0C29B669"/>
    <w:rsid w:val="0C46FA10"/>
    <w:rsid w:val="0C5D3970"/>
    <w:rsid w:val="0CA1F3EB"/>
    <w:rsid w:val="0CA9C33F"/>
    <w:rsid w:val="0CFB9013"/>
    <w:rsid w:val="0D04528C"/>
    <w:rsid w:val="0D2D32C3"/>
    <w:rsid w:val="0D890A27"/>
    <w:rsid w:val="0DF122CD"/>
    <w:rsid w:val="0DF122CD"/>
    <w:rsid w:val="0E12C1DC"/>
    <w:rsid w:val="0E3860A1"/>
    <w:rsid w:val="0ECE049C"/>
    <w:rsid w:val="100A9257"/>
    <w:rsid w:val="1041DA2F"/>
    <w:rsid w:val="10E83127"/>
    <w:rsid w:val="1168D6C0"/>
    <w:rsid w:val="1176F66C"/>
    <w:rsid w:val="11BD599D"/>
    <w:rsid w:val="11CD3696"/>
    <w:rsid w:val="11F3DA48"/>
    <w:rsid w:val="12D296AD"/>
    <w:rsid w:val="13F26ACB"/>
    <w:rsid w:val="13F89DD2"/>
    <w:rsid w:val="1422210B"/>
    <w:rsid w:val="14298026"/>
    <w:rsid w:val="14907777"/>
    <w:rsid w:val="14C80A25"/>
    <w:rsid w:val="156AA09C"/>
    <w:rsid w:val="175A420D"/>
    <w:rsid w:val="1792D5E8"/>
    <w:rsid w:val="179FBAEF"/>
    <w:rsid w:val="17AB0036"/>
    <w:rsid w:val="17C55D0E"/>
    <w:rsid w:val="17FA29C5"/>
    <w:rsid w:val="18633E82"/>
    <w:rsid w:val="186DE366"/>
    <w:rsid w:val="1963F79C"/>
    <w:rsid w:val="1A06D499"/>
    <w:rsid w:val="1BC52766"/>
    <w:rsid w:val="1CE99C45"/>
    <w:rsid w:val="1EDB2105"/>
    <w:rsid w:val="1F3F9BF0"/>
    <w:rsid w:val="1F98B9AB"/>
    <w:rsid w:val="1FC62F34"/>
    <w:rsid w:val="2043B96F"/>
    <w:rsid w:val="2046F70C"/>
    <w:rsid w:val="217F9EB3"/>
    <w:rsid w:val="21CC2870"/>
    <w:rsid w:val="21F7CA9E"/>
    <w:rsid w:val="220784C9"/>
    <w:rsid w:val="221CA9E6"/>
    <w:rsid w:val="22496104"/>
    <w:rsid w:val="2322A9A7"/>
    <w:rsid w:val="23F4DA6D"/>
    <w:rsid w:val="244766E7"/>
    <w:rsid w:val="24EF28F6"/>
    <w:rsid w:val="25A5E564"/>
    <w:rsid w:val="25F3238C"/>
    <w:rsid w:val="25FE2008"/>
    <w:rsid w:val="26DB9BFC"/>
    <w:rsid w:val="27638C9D"/>
    <w:rsid w:val="2791DF7F"/>
    <w:rsid w:val="2879BC51"/>
    <w:rsid w:val="2917A158"/>
    <w:rsid w:val="293A5548"/>
    <w:rsid w:val="2A0E0B99"/>
    <w:rsid w:val="2A440591"/>
    <w:rsid w:val="2A5970B1"/>
    <w:rsid w:val="2B119CA6"/>
    <w:rsid w:val="2BFC3F45"/>
    <w:rsid w:val="2C41E970"/>
    <w:rsid w:val="31C626ED"/>
    <w:rsid w:val="3336D235"/>
    <w:rsid w:val="33B106C9"/>
    <w:rsid w:val="34FB6572"/>
    <w:rsid w:val="35992B70"/>
    <w:rsid w:val="36605D15"/>
    <w:rsid w:val="37A78A19"/>
    <w:rsid w:val="38D692CE"/>
    <w:rsid w:val="390F8025"/>
    <w:rsid w:val="39748666"/>
    <w:rsid w:val="3AD26356"/>
    <w:rsid w:val="3B01A517"/>
    <w:rsid w:val="3C1E7931"/>
    <w:rsid w:val="3CAA23AD"/>
    <w:rsid w:val="3CC82D1D"/>
    <w:rsid w:val="3DC31E43"/>
    <w:rsid w:val="3E1C11A5"/>
    <w:rsid w:val="3E7DC8BB"/>
    <w:rsid w:val="3F1325B1"/>
    <w:rsid w:val="3F15563D"/>
    <w:rsid w:val="3F240126"/>
    <w:rsid w:val="3F6A8A44"/>
    <w:rsid w:val="3F6A8A44"/>
    <w:rsid w:val="3FBA5B2A"/>
    <w:rsid w:val="41143179"/>
    <w:rsid w:val="413E82E7"/>
    <w:rsid w:val="42477482"/>
    <w:rsid w:val="4248AA46"/>
    <w:rsid w:val="428CA0D4"/>
    <w:rsid w:val="4381DD9F"/>
    <w:rsid w:val="43DCF70E"/>
    <w:rsid w:val="4499272E"/>
    <w:rsid w:val="44E551FF"/>
    <w:rsid w:val="45C45232"/>
    <w:rsid w:val="469154A2"/>
    <w:rsid w:val="46C25E06"/>
    <w:rsid w:val="46C47FEF"/>
    <w:rsid w:val="46E60C11"/>
    <w:rsid w:val="49A39E5C"/>
    <w:rsid w:val="4AB17D0C"/>
    <w:rsid w:val="4AB4599D"/>
    <w:rsid w:val="4AE21AAD"/>
    <w:rsid w:val="4BF7B88A"/>
    <w:rsid w:val="4D90B4CB"/>
    <w:rsid w:val="4DBB492F"/>
    <w:rsid w:val="4F1125CC"/>
    <w:rsid w:val="4FB13EA7"/>
    <w:rsid w:val="4FB60289"/>
    <w:rsid w:val="50043E88"/>
    <w:rsid w:val="510AA8C6"/>
    <w:rsid w:val="51475144"/>
    <w:rsid w:val="51715EE1"/>
    <w:rsid w:val="51C67BAA"/>
    <w:rsid w:val="51E1A462"/>
    <w:rsid w:val="51F4C8C7"/>
    <w:rsid w:val="53832A00"/>
    <w:rsid w:val="53D0B8DB"/>
    <w:rsid w:val="53D0C7E7"/>
    <w:rsid w:val="5429A372"/>
    <w:rsid w:val="54C901A8"/>
    <w:rsid w:val="55045631"/>
    <w:rsid w:val="552C91CE"/>
    <w:rsid w:val="553B5ABB"/>
    <w:rsid w:val="55786C09"/>
    <w:rsid w:val="55DC28BD"/>
    <w:rsid w:val="56C986F0"/>
    <w:rsid w:val="56DF6580"/>
    <w:rsid w:val="58049404"/>
    <w:rsid w:val="58B05873"/>
    <w:rsid w:val="5A3732DA"/>
    <w:rsid w:val="5A5DDF7C"/>
    <w:rsid w:val="5AF8090C"/>
    <w:rsid w:val="5B031BF5"/>
    <w:rsid w:val="5B3E19AE"/>
    <w:rsid w:val="5B6CBA47"/>
    <w:rsid w:val="5BB915F2"/>
    <w:rsid w:val="5C3AC52A"/>
    <w:rsid w:val="5C763AE6"/>
    <w:rsid w:val="5C96E050"/>
    <w:rsid w:val="5DD118EC"/>
    <w:rsid w:val="5E04E0A7"/>
    <w:rsid w:val="5E30E001"/>
    <w:rsid w:val="5F27EA6F"/>
    <w:rsid w:val="5FD5C37C"/>
    <w:rsid w:val="5FF2CB02"/>
    <w:rsid w:val="6075AB18"/>
    <w:rsid w:val="60A5E2C9"/>
    <w:rsid w:val="60E95F8F"/>
    <w:rsid w:val="619CDB46"/>
    <w:rsid w:val="61B068F0"/>
    <w:rsid w:val="622415CF"/>
    <w:rsid w:val="63516951"/>
    <w:rsid w:val="636CD072"/>
    <w:rsid w:val="64775FB0"/>
    <w:rsid w:val="657291E4"/>
    <w:rsid w:val="6575CA84"/>
    <w:rsid w:val="65E08D3F"/>
    <w:rsid w:val="662DE5DF"/>
    <w:rsid w:val="66512D0B"/>
    <w:rsid w:val="665758B7"/>
    <w:rsid w:val="665AAB7B"/>
    <w:rsid w:val="66B1F9A4"/>
    <w:rsid w:val="66F468B6"/>
    <w:rsid w:val="675F4584"/>
    <w:rsid w:val="67A8A508"/>
    <w:rsid w:val="67F16226"/>
    <w:rsid w:val="682C89F7"/>
    <w:rsid w:val="68D94CA0"/>
    <w:rsid w:val="69C5DEE8"/>
    <w:rsid w:val="69CECE1D"/>
    <w:rsid w:val="6AC3C81F"/>
    <w:rsid w:val="6B3C2A94"/>
    <w:rsid w:val="6B667D00"/>
    <w:rsid w:val="6CB5D26E"/>
    <w:rsid w:val="6CD774B9"/>
    <w:rsid w:val="6DFC1E61"/>
    <w:rsid w:val="6F4A12B4"/>
    <w:rsid w:val="6F700F2E"/>
    <w:rsid w:val="700304B2"/>
    <w:rsid w:val="7089E05A"/>
    <w:rsid w:val="70A0D362"/>
    <w:rsid w:val="70A4876D"/>
    <w:rsid w:val="70C6A74F"/>
    <w:rsid w:val="70E9EAF8"/>
    <w:rsid w:val="723493CE"/>
    <w:rsid w:val="72582279"/>
    <w:rsid w:val="72DB28ED"/>
    <w:rsid w:val="731A46B6"/>
    <w:rsid w:val="73813674"/>
    <w:rsid w:val="76793C3E"/>
    <w:rsid w:val="777904A8"/>
    <w:rsid w:val="7791875B"/>
    <w:rsid w:val="77BA0AF5"/>
    <w:rsid w:val="77BAAF6A"/>
    <w:rsid w:val="77C39DF0"/>
    <w:rsid w:val="7825EB6D"/>
    <w:rsid w:val="79330F43"/>
    <w:rsid w:val="79368498"/>
    <w:rsid w:val="798CB947"/>
    <w:rsid w:val="7A57290A"/>
    <w:rsid w:val="7C25F5ED"/>
    <w:rsid w:val="7D077BF4"/>
    <w:rsid w:val="7D1880B4"/>
    <w:rsid w:val="7D226D8B"/>
    <w:rsid w:val="7D24FF3F"/>
    <w:rsid w:val="7E090F74"/>
    <w:rsid w:val="7E6400D4"/>
    <w:rsid w:val="7F072529"/>
    <w:rsid w:val="7FD29EAC"/>
    <w:rsid w:val="7FE9E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915F2"/>
  <w15:chartTrackingRefBased/>
  <w15:docId w15:val="{3681A60A-CF80-4024-8F27-E69F4D6E97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FB13EA7"/>
    <w:pPr>
      <w:spacing/>
      <w:ind w:left="720"/>
      <w:contextualSpacing/>
    </w:pPr>
  </w:style>
  <w:style w:type="character" w:styleId="Hyperlink">
    <w:uiPriority w:val="99"/>
    <w:name w:val="Hyperlink"/>
    <w:basedOn w:val="DefaultParagraphFont"/>
    <w:unhideWhenUsed/>
    <w:rsid w:val="38D692CE"/>
    <w:rPr>
      <w:color w:val="467886"/>
      <w:u w:val="single"/>
    </w:rPr>
  </w:style>
  <w:style w:type="paragraph" w:styleId="Header">
    <w:uiPriority w:val="99"/>
    <w:name w:val="header"/>
    <w:basedOn w:val="Normal"/>
    <w:unhideWhenUsed/>
    <w:rsid w:val="5C3AC52A"/>
    <w:pPr>
      <w:tabs>
        <w:tab w:val="center" w:leader="none" w:pos="4680"/>
        <w:tab w:val="right" w:leader="none" w:pos="9360"/>
      </w:tabs>
      <w:spacing w:after="0" w:line="240" w:lineRule="auto"/>
    </w:pPr>
  </w:style>
  <w:style w:type="paragraph" w:styleId="Footer">
    <w:uiPriority w:val="99"/>
    <w:name w:val="footer"/>
    <w:basedOn w:val="Normal"/>
    <w:unhideWhenUsed/>
    <w:rsid w:val="5C3AC52A"/>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71d392fdc634d38" /><Relationship Type="http://schemas.openxmlformats.org/officeDocument/2006/relationships/image" Target="/media/image2.png" Id="R036b9886c4d84dad" /><Relationship Type="http://schemas.openxmlformats.org/officeDocument/2006/relationships/image" Target="/media/image5.png" Id="Rfeaf057073f242df" /><Relationship Type="http://schemas.openxmlformats.org/officeDocument/2006/relationships/image" Target="/media/image6.png" Id="Rc55df087c3ec420d" /><Relationship Type="http://schemas.openxmlformats.org/officeDocument/2006/relationships/numbering" Target="numbering.xml" Id="R2142b230e3604ae9" /><Relationship Type="http://schemas.openxmlformats.org/officeDocument/2006/relationships/image" Target="/media/image7.png" Id="R93202f3bac044d0e" /><Relationship Type="http://schemas.openxmlformats.org/officeDocument/2006/relationships/image" Target="/media/image8.png" Id="R1d93aa80d2724893" /><Relationship Type="http://schemas.openxmlformats.org/officeDocument/2006/relationships/header" Target="header.xml" Id="Rca5ca1aab7764897" /><Relationship Type="http://schemas.openxmlformats.org/officeDocument/2006/relationships/footer" Target="footer.xml" Id="Rf0221615062a427c" /><Relationship Type="http://schemas.openxmlformats.org/officeDocument/2006/relationships/hyperlink" Target="https://doi.org/10.1080/08927014.2014.930736" TargetMode="External" Id="R6d8f1bf8e03f410d" /><Relationship Type="http://schemas.openxmlformats.org/officeDocument/2006/relationships/hyperlink" Target="https://doi.org/10.1016/S0065-2881(08)60052-8" TargetMode="External" Id="R9c396cdc39e44644" /><Relationship Type="http://schemas.openxmlformats.org/officeDocument/2006/relationships/hyperlink" Target="https://doi.org/10.1016/j.jembe.2008.06.012" TargetMode="External" Id="R692cd041eac14be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2025-04-09T05:45:46.3142797Z</dcterms:created>
  <dcterms:modified xsi:type="dcterms:W3CDTF">2025-08-15T04:38:16.7580206Z</dcterms:modified>
  <dc:creator>Ethan Dewild</dc:creator>
  <lastModifiedBy>Ethan Dewild</lastModifiedBy>
</coreProperties>
</file>