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ECFE" w14:textId="454ABE4A" w:rsidR="004D1E3E" w:rsidRPr="00045A66" w:rsidRDefault="00C27C13" w:rsidP="00C27C1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045A66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5F72F5D2" w14:textId="584D6A6E" w:rsidR="00C27C13" w:rsidRPr="00045A66" w:rsidRDefault="00C27C13">
      <w:pPr>
        <w:rPr>
          <w:rFonts w:ascii="Times New Roman" w:hAnsi="Times New Roman" w:cs="Times New Roman"/>
        </w:rPr>
      </w:pPr>
    </w:p>
    <w:p w14:paraId="1A8C8E4D" w14:textId="76878C2E" w:rsidR="00616536" w:rsidRDefault="00C27C13" w:rsidP="00616536">
      <w:pPr>
        <w:spacing w:line="480" w:lineRule="auto"/>
        <w:rPr>
          <w:rFonts w:ascii="Times New Roman" w:hAnsi="Times New Roman" w:cs="Times New Roman"/>
        </w:rPr>
      </w:pPr>
      <w:r w:rsidRPr="00045A66">
        <w:rPr>
          <w:rFonts w:ascii="Times New Roman" w:hAnsi="Times New Roman" w:cs="Times New Roman"/>
        </w:rPr>
        <w:tab/>
      </w:r>
      <w:r w:rsidR="005B73B4">
        <w:rPr>
          <w:rFonts w:ascii="Times New Roman" w:hAnsi="Times New Roman" w:cs="Times New Roman"/>
        </w:rPr>
        <w:t>The</w:t>
      </w:r>
      <w:r w:rsidR="004C4DD8">
        <w:rPr>
          <w:rFonts w:ascii="Times New Roman" w:hAnsi="Times New Roman" w:cs="Times New Roman"/>
        </w:rPr>
        <w:t xml:space="preserve"> explora</w:t>
      </w:r>
      <w:r w:rsidR="00316451">
        <w:rPr>
          <w:rFonts w:ascii="Times New Roman" w:hAnsi="Times New Roman" w:cs="Times New Roman"/>
        </w:rPr>
        <w:t xml:space="preserve">tory analysis and data modelling </w:t>
      </w:r>
      <w:r w:rsidR="00C1435E">
        <w:rPr>
          <w:rFonts w:ascii="Times New Roman" w:hAnsi="Times New Roman" w:cs="Times New Roman"/>
        </w:rPr>
        <w:t xml:space="preserve">presented in this study </w:t>
      </w:r>
      <w:r w:rsidR="00316451">
        <w:rPr>
          <w:rFonts w:ascii="Times New Roman" w:hAnsi="Times New Roman" w:cs="Times New Roman"/>
        </w:rPr>
        <w:t xml:space="preserve">was </w:t>
      </w:r>
      <w:r w:rsidR="00E17120">
        <w:rPr>
          <w:rFonts w:ascii="Times New Roman" w:hAnsi="Times New Roman" w:cs="Times New Roman"/>
        </w:rPr>
        <w:t xml:space="preserve">conducted using R build 4.2.0 via </w:t>
      </w:r>
      <w:proofErr w:type="spellStart"/>
      <w:r w:rsidR="00616536">
        <w:rPr>
          <w:rFonts w:ascii="Times New Roman" w:hAnsi="Times New Roman" w:cs="Times New Roman"/>
        </w:rPr>
        <w:t>Rstudio</w:t>
      </w:r>
      <w:proofErr w:type="spellEnd"/>
      <w:r w:rsidR="00616536">
        <w:rPr>
          <w:rFonts w:ascii="Times New Roman" w:hAnsi="Times New Roman" w:cs="Times New Roman"/>
        </w:rPr>
        <w:t xml:space="preserve"> IDE 2022.07.1. </w:t>
      </w:r>
      <w:r w:rsidR="00475038">
        <w:rPr>
          <w:rFonts w:ascii="Times New Roman" w:hAnsi="Times New Roman" w:cs="Times New Roman"/>
        </w:rPr>
        <w:t>After importing the NHANES 2007/2008 survey data</w:t>
      </w:r>
      <w:r w:rsidR="000604A4">
        <w:rPr>
          <w:rFonts w:ascii="Times New Roman" w:hAnsi="Times New Roman" w:cs="Times New Roman"/>
        </w:rPr>
        <w:t xml:space="preserve"> into R, each of the variables were </w:t>
      </w:r>
      <w:r w:rsidR="00421802">
        <w:rPr>
          <w:rFonts w:ascii="Times New Roman" w:hAnsi="Times New Roman" w:cs="Times New Roman"/>
        </w:rPr>
        <w:t xml:space="preserve">mapped and factorized as </w:t>
      </w:r>
      <w:r w:rsidR="00CC3B6A">
        <w:rPr>
          <w:rFonts w:ascii="Times New Roman" w:hAnsi="Times New Roman" w:cs="Times New Roman"/>
        </w:rPr>
        <w:t>necessary.</w:t>
      </w:r>
      <w:r w:rsidR="00FD597D">
        <w:rPr>
          <w:rFonts w:ascii="Times New Roman" w:hAnsi="Times New Roman" w:cs="Times New Roman"/>
        </w:rPr>
        <w:t xml:space="preserve"> NHANES records survey responses </w:t>
      </w:r>
      <w:r w:rsidR="008C6241">
        <w:rPr>
          <w:rFonts w:ascii="Times New Roman" w:hAnsi="Times New Roman" w:cs="Times New Roman"/>
        </w:rPr>
        <w:t>using numerical values that represent various multiple-choice options including placeholder values for responses such as “Did not respond” or “Did not know”</w:t>
      </w:r>
      <w:r w:rsidR="00735ABE">
        <w:rPr>
          <w:rFonts w:ascii="Times New Roman" w:hAnsi="Times New Roman" w:cs="Times New Roman"/>
        </w:rPr>
        <w:t xml:space="preserve">. </w:t>
      </w:r>
      <w:r w:rsidR="000B6DBE">
        <w:rPr>
          <w:rFonts w:ascii="Times New Roman" w:hAnsi="Times New Roman" w:cs="Times New Roman"/>
        </w:rPr>
        <w:t>To prepare these variables for regression analysis, all categorical variabl</w:t>
      </w:r>
      <w:r w:rsidR="00AC75A9">
        <w:rPr>
          <w:rFonts w:ascii="Times New Roman" w:hAnsi="Times New Roman" w:cs="Times New Roman"/>
        </w:rPr>
        <w:t>e</w:t>
      </w:r>
      <w:r w:rsidR="005178AA">
        <w:rPr>
          <w:rFonts w:ascii="Times New Roman" w:hAnsi="Times New Roman" w:cs="Times New Roman"/>
        </w:rPr>
        <w:t>s</w:t>
      </w:r>
      <w:r w:rsidR="00AC75A9">
        <w:rPr>
          <w:rFonts w:ascii="Times New Roman" w:hAnsi="Times New Roman" w:cs="Times New Roman"/>
        </w:rPr>
        <w:t xml:space="preserve"> were mapped to their corresponding </w:t>
      </w:r>
      <w:r w:rsidR="005178AA">
        <w:rPr>
          <w:rFonts w:ascii="Times New Roman" w:hAnsi="Times New Roman" w:cs="Times New Roman"/>
        </w:rPr>
        <w:t>character response</w:t>
      </w:r>
      <w:r w:rsidR="007E1C7C">
        <w:rPr>
          <w:rFonts w:ascii="Times New Roman" w:hAnsi="Times New Roman" w:cs="Times New Roman"/>
        </w:rPr>
        <w:t xml:space="preserve"> and then set as a factor for analysis. </w:t>
      </w:r>
      <w:r w:rsidR="00EF5735">
        <w:rPr>
          <w:rFonts w:ascii="Times New Roman" w:hAnsi="Times New Roman" w:cs="Times New Roman"/>
        </w:rPr>
        <w:t xml:space="preserve">Additionally, </w:t>
      </w:r>
      <w:r w:rsidR="00E351A9">
        <w:rPr>
          <w:rFonts w:ascii="Times New Roman" w:hAnsi="Times New Roman" w:cs="Times New Roman"/>
        </w:rPr>
        <w:t xml:space="preserve">each variable was factorized such that ordinal responses </w:t>
      </w:r>
      <w:r w:rsidR="0072595F">
        <w:rPr>
          <w:rFonts w:ascii="Times New Roman" w:hAnsi="Times New Roman" w:cs="Times New Roman"/>
        </w:rPr>
        <w:t xml:space="preserve">are correctly ordered for regression. </w:t>
      </w:r>
      <w:r w:rsidR="006E5B56">
        <w:rPr>
          <w:rFonts w:ascii="Times New Roman" w:hAnsi="Times New Roman" w:cs="Times New Roman"/>
        </w:rPr>
        <w:t xml:space="preserve">With the final dataset prepared and factorized, summary statistics are calculated and presented in </w:t>
      </w:r>
      <w:r w:rsidR="006E5B56" w:rsidRPr="006E5B56">
        <w:rPr>
          <w:rFonts w:ascii="Times New Roman" w:hAnsi="Times New Roman" w:cs="Times New Roman"/>
          <w:highlight w:val="yellow"/>
        </w:rPr>
        <w:t>[Table x]</w:t>
      </w:r>
      <w:r w:rsidR="006E5B56">
        <w:rPr>
          <w:rFonts w:ascii="Times New Roman" w:hAnsi="Times New Roman" w:cs="Times New Roman"/>
        </w:rPr>
        <w:t xml:space="preserve">. </w:t>
      </w:r>
    </w:p>
    <w:p w14:paraId="4919C389" w14:textId="7C6F3E4D" w:rsidR="00DF0752" w:rsidRPr="00045A66" w:rsidRDefault="00DF0752" w:rsidP="006165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F0752" w:rsidRPr="0004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FC"/>
    <w:rsid w:val="00045A66"/>
    <w:rsid w:val="000604A4"/>
    <w:rsid w:val="000B6DBE"/>
    <w:rsid w:val="00161E3A"/>
    <w:rsid w:val="00181496"/>
    <w:rsid w:val="002E0867"/>
    <w:rsid w:val="00316451"/>
    <w:rsid w:val="003C7DFC"/>
    <w:rsid w:val="00421802"/>
    <w:rsid w:val="00475038"/>
    <w:rsid w:val="004C4DD8"/>
    <w:rsid w:val="005178AA"/>
    <w:rsid w:val="00517BE9"/>
    <w:rsid w:val="005B73B4"/>
    <w:rsid w:val="00616536"/>
    <w:rsid w:val="006E5B56"/>
    <w:rsid w:val="0072595F"/>
    <w:rsid w:val="00735ABE"/>
    <w:rsid w:val="007E1C7C"/>
    <w:rsid w:val="008910FD"/>
    <w:rsid w:val="008C6241"/>
    <w:rsid w:val="00A80CC9"/>
    <w:rsid w:val="00AC75A9"/>
    <w:rsid w:val="00B73448"/>
    <w:rsid w:val="00C1435E"/>
    <w:rsid w:val="00C27C13"/>
    <w:rsid w:val="00CC3B6A"/>
    <w:rsid w:val="00DF0752"/>
    <w:rsid w:val="00E139E7"/>
    <w:rsid w:val="00E17120"/>
    <w:rsid w:val="00E351A9"/>
    <w:rsid w:val="00EF5735"/>
    <w:rsid w:val="00F510E0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0D8E"/>
  <w15:chartTrackingRefBased/>
  <w15:docId w15:val="{76F15769-6AA4-4E89-86D1-7A50B9CC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22F64-F594-410E-9B8D-303A2724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29</cp:revision>
  <dcterms:created xsi:type="dcterms:W3CDTF">2022-08-11T19:59:00Z</dcterms:created>
  <dcterms:modified xsi:type="dcterms:W3CDTF">2022-08-11T20:21:00Z</dcterms:modified>
</cp:coreProperties>
</file>