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7A0" w:rsidRPr="002371DD" w:rsidRDefault="00BF07A0" w:rsidP="002371DD">
      <w:pPr>
        <w:pStyle w:val="Paragraphedeliste"/>
        <w:numPr>
          <w:ilvl w:val="0"/>
          <w:numId w:val="2"/>
        </w:numPr>
        <w:rPr>
          <w:b/>
          <w:sz w:val="40"/>
          <w:szCs w:val="40"/>
          <w:u w:val="single"/>
        </w:rPr>
      </w:pPr>
      <w:r w:rsidRPr="002371DD">
        <w:rPr>
          <w:b/>
          <w:sz w:val="40"/>
          <w:szCs w:val="40"/>
          <w:u w:val="single"/>
        </w:rPr>
        <w:t>Température d’un corps</w:t>
      </w:r>
    </w:p>
    <w:p w:rsidR="00D40AF3" w:rsidRPr="00BF5638" w:rsidRDefault="00D40AF3" w:rsidP="000C0A99">
      <w:pPr>
        <w:ind w:firstLine="708"/>
        <w:rPr>
          <w:color w:val="76923C" w:themeColor="accent3" w:themeShade="BF"/>
          <w:sz w:val="28"/>
          <w:szCs w:val="40"/>
        </w:rPr>
      </w:pPr>
      <w:r w:rsidRPr="00BF5638">
        <w:rPr>
          <w:color w:val="76923C" w:themeColor="accent3" w:themeShade="BF"/>
          <w:sz w:val="28"/>
          <w:szCs w:val="40"/>
        </w:rPr>
        <w:t>Vidéo https://www.youtube.com/watch?v=bqMXlgUZCVw</w:t>
      </w:r>
    </w:p>
    <w:p w:rsidR="00BF07A0" w:rsidRDefault="00BF07A0" w:rsidP="000C0A99">
      <w:pPr>
        <w:ind w:left="708"/>
      </w:pPr>
      <w:r w:rsidRPr="000C0A99">
        <w:rPr>
          <w:highlight w:val="yellow"/>
        </w:rPr>
        <w:t>Définition</w:t>
      </w:r>
      <w:r>
        <w:t> : Les co</w:t>
      </w:r>
      <w:r w:rsidR="00BF5638">
        <w:t>nstituants (molécules ou atomes</w:t>
      </w:r>
      <w:r>
        <w:t xml:space="preserve">) d’un corps sont en perpétuelle </w:t>
      </w:r>
      <w:r w:rsidR="00303FC5">
        <w:t>agitation.</w:t>
      </w:r>
      <w:r>
        <w:t xml:space="preserve">  La température mesure l’</w:t>
      </w:r>
      <w:r w:rsidR="00303FC5">
        <w:t>agitation</w:t>
      </w:r>
      <w:r>
        <w:t xml:space="preserve"> des particules d’un corps. Plus la température est élevée, plus l’agitation des constituants est </w:t>
      </w:r>
      <w:r w:rsidR="00303FC5">
        <w:t>grande.</w:t>
      </w:r>
      <w:r>
        <w:br/>
        <w:t xml:space="preserve"> Les 2 échelles de mesure de la température sont :</w:t>
      </w:r>
    </w:p>
    <w:p w:rsidR="00BF07A0" w:rsidRDefault="00BF07A0" w:rsidP="00BF07A0">
      <w:pPr>
        <w:pStyle w:val="Paragraphedeliste"/>
      </w:pPr>
    </w:p>
    <w:p w:rsidR="00BF07A0" w:rsidRDefault="00FA2B0A" w:rsidP="00BF07A0">
      <w:pPr>
        <w:pStyle w:val="Paragraphedelist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607698" wp14:editId="63B28640">
                <wp:simplePos x="0" y="0"/>
                <wp:positionH relativeFrom="column">
                  <wp:posOffset>4166483</wp:posOffset>
                </wp:positionH>
                <wp:positionV relativeFrom="paragraph">
                  <wp:posOffset>953770</wp:posOffset>
                </wp:positionV>
                <wp:extent cx="421420" cy="246491"/>
                <wp:effectExtent l="0" t="0" r="17145" b="2032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2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2B0A" w:rsidRDefault="00FA2B0A" w:rsidP="00FA2B0A">
                            <w:r>
                              <w:t>3</w:t>
                            </w:r>
                            <w:r>
                              <w:t>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607698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28.05pt;margin-top:75.1pt;width:33.2pt;height:19.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" fillcolor="white [3201]" strokeweight=".5pt">
                <v:textbox>
                  <w:txbxContent>
                    <w:p w:rsidR="00FA2B0A" w:rsidRDefault="00FA2B0A" w:rsidP="00FA2B0A">
                      <w:r>
                        <w:t>3</w:t>
                      </w:r>
                      <w:r>
                        <w:t>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3446890</wp:posOffset>
                </wp:positionH>
                <wp:positionV relativeFrom="paragraph">
                  <wp:posOffset>968651</wp:posOffset>
                </wp:positionV>
                <wp:extent cx="421420" cy="246491"/>
                <wp:effectExtent l="0" t="0" r="17145" b="2032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420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2B0A" w:rsidRDefault="00FA2B0A">
                            <w:r>
                              <w:t>273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" o:spid="_x0000_s1027" type="#_x0000_t202" style="position:absolute;left:0;text-align:left;margin-left:271.4pt;margin-top:76.25pt;width:33.2pt;height:19.4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" fillcolor="white [3201]" strokeweight=".5pt">
                <v:textbox>
                  <w:txbxContent>
                    <w:p w:rsidR="00FA2B0A" w:rsidRDefault="00FA2B0A">
                      <w:r>
                        <w:t>273</w:t>
                      </w:r>
                    </w:p>
                  </w:txbxContent>
                </v:textbox>
              </v:shape>
            </w:pict>
          </mc:Fallback>
        </mc:AlternateContent>
      </w:r>
      <w:r w:rsidR="00BF5638">
        <w:rPr>
          <w:noProof/>
          <w:lang w:eastAsia="fr-FR"/>
        </w:rPr>
        <w:drawing>
          <wp:inline distT="0" distB="0" distL="0" distR="0">
            <wp:extent cx="5444490" cy="1174750"/>
            <wp:effectExtent l="19050" t="0" r="3810" b="0"/>
            <wp:docPr id="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A0" w:rsidRDefault="00BF07A0" w:rsidP="00BF07A0">
      <w:pPr>
        <w:pStyle w:val="Paragraphedeliste"/>
      </w:pPr>
    </w:p>
    <w:p w:rsidR="00D96B9F" w:rsidRDefault="00D96B9F" w:rsidP="00BF07A0">
      <w:pPr>
        <w:pStyle w:val="Paragraphedeliste"/>
      </w:pPr>
      <w:r>
        <w:t xml:space="preserve">Exemple : </w:t>
      </w:r>
      <w:r w:rsidR="00BF5638">
        <w:br/>
      </w:r>
      <w:r>
        <w:t xml:space="preserve">La température ambiante </w:t>
      </w:r>
      <w:r>
        <w:sym w:font="Symbol" w:char="F071"/>
      </w:r>
      <w:r>
        <w:t xml:space="preserve">  est de 23 </w:t>
      </w:r>
      <w:r w:rsidR="000C0A99">
        <w:t xml:space="preserve">°C ; convertissez la en Kelvin :  T = </w:t>
      </w:r>
      <w:r w:rsidR="00F11A37">
        <w:t>273+296</w:t>
      </w:r>
    </w:p>
    <w:p w:rsidR="00BF5638" w:rsidRDefault="00BF5638" w:rsidP="00BF07A0">
      <w:pPr>
        <w:pStyle w:val="Paragraphedeliste"/>
      </w:pPr>
      <w:r>
        <w:t xml:space="preserve">La température extérieure est de  270 K ; convertissez la en °C : </w:t>
      </w:r>
      <w:r>
        <w:sym w:font="Symbol" w:char="F071"/>
      </w:r>
      <w:r>
        <w:t xml:space="preserve"> = </w:t>
      </w:r>
      <w:r w:rsidR="00F11A37">
        <w:t>-3</w:t>
      </w:r>
    </w:p>
    <w:p w:rsidR="00ED6E5A" w:rsidRDefault="00ED6E5A" w:rsidP="00ED6E5A">
      <w:pPr>
        <w:ind w:firstLine="708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2</w:t>
      </w:r>
      <w:r w:rsidRPr="000C0A99">
        <w:rPr>
          <w:b/>
          <w:sz w:val="40"/>
          <w:szCs w:val="40"/>
          <w:u w:val="single"/>
        </w:rPr>
        <w:t>)</w:t>
      </w:r>
      <w:r w:rsidR="002371DD">
        <w:rPr>
          <w:b/>
          <w:sz w:val="40"/>
          <w:szCs w:val="40"/>
          <w:u w:val="single"/>
        </w:rPr>
        <w:t xml:space="preserve"> L</w:t>
      </w:r>
      <w:r>
        <w:rPr>
          <w:b/>
          <w:sz w:val="40"/>
          <w:szCs w:val="40"/>
          <w:u w:val="single"/>
        </w:rPr>
        <w:t>es trois modes de t</w:t>
      </w:r>
      <w:r w:rsidRPr="000C0A99">
        <w:rPr>
          <w:b/>
          <w:sz w:val="40"/>
          <w:szCs w:val="40"/>
          <w:u w:val="single"/>
        </w:rPr>
        <w:t xml:space="preserve">ransmission de la chaleur </w:t>
      </w:r>
    </w:p>
    <w:p w:rsidR="00ED6E5A" w:rsidRPr="00ED6E5A" w:rsidRDefault="00ED6E5A" w:rsidP="00ED6E5A">
      <w:pPr>
        <w:ind w:firstLine="708"/>
        <w:rPr>
          <w:color w:val="76923C" w:themeColor="accent3" w:themeShade="BF"/>
          <w:sz w:val="32"/>
          <w:szCs w:val="40"/>
        </w:rPr>
      </w:pPr>
      <w:r w:rsidRPr="00ED6E5A">
        <w:rPr>
          <w:color w:val="76923C" w:themeColor="accent3" w:themeShade="BF"/>
          <w:sz w:val="32"/>
          <w:szCs w:val="40"/>
        </w:rPr>
        <w:t>https://www.youtube.com/watch?v=3fy783APuTk</w:t>
      </w:r>
    </w:p>
    <w:p w:rsidR="00ED6E5A" w:rsidRDefault="00ED6E5A" w:rsidP="00ED6E5A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315595</wp:posOffset>
            </wp:positionH>
            <wp:positionV relativeFrom="paragraph">
              <wp:posOffset>78740</wp:posOffset>
            </wp:positionV>
            <wp:extent cx="2039620" cy="1778000"/>
            <wp:effectExtent l="0" t="0" r="0" b="0"/>
            <wp:wrapSquare wrapText="bothSides"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6E5A" w:rsidRDefault="00ED6E5A" w:rsidP="00ED6E5A">
      <w:pPr>
        <w:pStyle w:val="Paragraphedeliste"/>
      </w:pPr>
      <w:r>
        <w:br/>
        <w:t>Dans une maison, on observe des fuites de chaleur qui se font par les murs ; le plancher, le toit ; les ponts thermiques ; les fenêtres, les ouvertures.</w:t>
      </w:r>
    </w:p>
    <w:p w:rsidR="00ED6E5A" w:rsidRDefault="00ED6E5A" w:rsidP="00ED6E5A">
      <w:pPr>
        <w:pStyle w:val="Paragraphedeliste"/>
      </w:pPr>
    </w:p>
    <w:p w:rsidR="00ED6E5A" w:rsidRDefault="00ED6E5A" w:rsidP="00ED6E5A">
      <w:pPr>
        <w:pStyle w:val="Paragraphedeliste"/>
      </w:pPr>
      <w:r>
        <w:t>La transmission de chaleur peut apparaître sous trois formes :</w:t>
      </w:r>
    </w:p>
    <w:p w:rsidR="00ED6E5A" w:rsidRDefault="00ED6E5A" w:rsidP="00ED6E5A">
      <w:pPr>
        <w:pStyle w:val="Paragraphedeliste"/>
      </w:pPr>
      <w:r>
        <w:tab/>
      </w:r>
      <w:r w:rsidR="007B56AB">
        <w:t>Conduction, convection, rayonnement</w:t>
      </w:r>
      <w:r>
        <w:br/>
      </w:r>
    </w:p>
    <w:p w:rsidR="00ED6E5A" w:rsidRDefault="00ED6E5A" w:rsidP="00ED6E5A">
      <w:pPr>
        <w:pStyle w:val="Paragraphedeliste"/>
      </w:pPr>
    </w:p>
    <w:p w:rsidR="00ED6E5A" w:rsidRDefault="00ED6E5A" w:rsidP="00ED6E5A">
      <w:pPr>
        <w:pStyle w:val="Paragraphedeliste"/>
      </w:pPr>
    </w:p>
    <w:p w:rsidR="00ED6E5A" w:rsidRDefault="00ED6E5A" w:rsidP="00ED6E5A">
      <w:pPr>
        <w:pStyle w:val="Paragraphedeliste"/>
      </w:pPr>
      <w:r w:rsidRPr="00AD1D94">
        <w:rPr>
          <w:highlight w:val="yellow"/>
        </w:rPr>
        <w:t>Par conduction</w:t>
      </w:r>
      <w:r>
        <w:t> :</w:t>
      </w:r>
      <w:r w:rsidR="00E04B41">
        <w:br/>
        <w:t xml:space="preserve">Définition : </w:t>
      </w:r>
      <w:r>
        <w:t xml:space="preserve">La chaleur se propage </w:t>
      </w:r>
      <w:r w:rsidR="00E04B41">
        <w:t>de  molécules à molécule  (ou atome)</w:t>
      </w:r>
      <w:r>
        <w:t xml:space="preserve"> </w:t>
      </w:r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69215</wp:posOffset>
            </wp:positionV>
            <wp:extent cx="1744345" cy="1419860"/>
            <wp:effectExtent l="0" t="0" r="8255" b="8890"/>
            <wp:wrapSquare wrapText="bothSides"/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4B41">
        <w:t>…………………………………………………………………………………………………………..</w:t>
      </w:r>
    </w:p>
    <w:p w:rsidR="00ED6E5A" w:rsidRDefault="00ED6E5A" w:rsidP="00ED6E5A">
      <w:pPr>
        <w:pStyle w:val="Paragraphedeliste"/>
      </w:pPr>
      <w:r>
        <w:t>Ce</w:t>
      </w:r>
      <w:r w:rsidR="00E04B41">
        <w:t>tte propagation</w:t>
      </w:r>
      <w:r>
        <w:t xml:space="preserve"> </w:t>
      </w:r>
      <w:r w:rsidR="007D3E66">
        <w:t xml:space="preserve">se fait toujours du milieu …………. </w:t>
      </w:r>
      <w:r>
        <w:t xml:space="preserve"> v</w:t>
      </w:r>
      <w:r w:rsidR="007D3E66">
        <w:t>ers le milieu ……… .</w:t>
      </w:r>
    </w:p>
    <w:p w:rsidR="00ED6E5A" w:rsidRDefault="00ED6E5A" w:rsidP="00ED6E5A">
      <w:pPr>
        <w:pStyle w:val="Paragraphedeliste"/>
      </w:pPr>
      <w:r>
        <w:br/>
      </w:r>
      <w:r>
        <w:br/>
      </w:r>
      <w:r>
        <w:br/>
      </w:r>
      <w:r w:rsidR="007D3E66">
        <w:t>Pour une maison, l</w:t>
      </w:r>
      <w:r>
        <w:t>es pertes observées sont fonction de l’épaisseur du mur, de la surface du mur, de l’écart de température entre intérieur et extérieur et de la nature du mur.</w:t>
      </w:r>
      <w:r>
        <w:br/>
      </w:r>
    </w:p>
    <w:p w:rsidR="002371DD" w:rsidRDefault="002371DD" w:rsidP="00ED6E5A">
      <w:pPr>
        <w:pStyle w:val="Paragraphedeliste"/>
        <w:rPr>
          <w:highlight w:val="yellow"/>
        </w:rPr>
      </w:pPr>
    </w:p>
    <w:p w:rsidR="00ED6E5A" w:rsidRDefault="002371DD" w:rsidP="00ED6E5A">
      <w:pPr>
        <w:pStyle w:val="Paragraphedeliste"/>
      </w:pPr>
      <w:r>
        <w:rPr>
          <w:highlight w:val="yellow"/>
        </w:rPr>
        <w:lastRenderedPageBreak/>
        <w:br/>
      </w:r>
      <w:r w:rsidR="00ED6E5A" w:rsidRPr="00AD1D94">
        <w:rPr>
          <w:highlight w:val="yellow"/>
        </w:rPr>
        <w:t xml:space="preserve">Par </w:t>
      </w:r>
      <w:r w:rsidR="00ED6E5A">
        <w:rPr>
          <w:highlight w:val="yellow"/>
        </w:rPr>
        <w:t>c</w:t>
      </w:r>
      <w:r w:rsidR="00ED6E5A" w:rsidRPr="00AD1D94">
        <w:rPr>
          <w:highlight w:val="yellow"/>
        </w:rPr>
        <w:t>onvection</w:t>
      </w:r>
      <w:r w:rsidR="00ED6E5A">
        <w:t> :</w:t>
      </w:r>
    </w:p>
    <w:p w:rsidR="00ED6E5A" w:rsidRDefault="002371DD" w:rsidP="00ED6E5A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4323715</wp:posOffset>
            </wp:positionH>
            <wp:positionV relativeFrom="paragraph">
              <wp:posOffset>814070</wp:posOffset>
            </wp:positionV>
            <wp:extent cx="2372360" cy="1779270"/>
            <wp:effectExtent l="19050" t="0" r="8890" b="0"/>
            <wp:wrapSquare wrapText="bothSides"/>
            <wp:docPr id="1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6E5A">
        <w:t>Définition : La chaleur se propage avec déplacement de matière.( liquide ou gaz )</w:t>
      </w:r>
      <w:r w:rsidR="007D3E66">
        <w:t xml:space="preserve"> Plus un fluide est chaud et plus sa densité </w:t>
      </w:r>
      <w:r w:rsidR="007B56AB">
        <w:t>est faible</w:t>
      </w:r>
      <w:r w:rsidR="007D3E66">
        <w:t xml:space="preserve"> Et alors il a tendance à </w:t>
      </w:r>
      <w:r w:rsidR="003511FC">
        <w:t>monter</w:t>
      </w:r>
      <w:bookmarkStart w:id="0" w:name="_GoBack"/>
      <w:bookmarkEnd w:id="0"/>
      <w:r w:rsidR="007D3E66">
        <w:t xml:space="preserve">. </w:t>
      </w:r>
      <w:r w:rsidR="007D3E66">
        <w:br/>
        <w:t xml:space="preserve">Exemple : Dans une maison, </w:t>
      </w:r>
      <w:r w:rsidR="00ED6E5A">
        <w:t xml:space="preserve"> l’air chaud monte. Conséquence les pièces des étages supéri</w:t>
      </w:r>
      <w:r w:rsidR="007D3E66">
        <w:t>eurs sont légèrement plus ………..</w:t>
      </w:r>
      <w:r w:rsidR="00ED6E5A">
        <w:t>.</w:t>
      </w:r>
      <w:r w:rsidR="007D3E66">
        <w:t xml:space="preserve"> .</w:t>
      </w:r>
    </w:p>
    <w:p w:rsidR="00ED6E5A" w:rsidRDefault="00ED6E5A" w:rsidP="002371DD">
      <w:pPr>
        <w:ind w:left="708"/>
      </w:pPr>
      <w:r w:rsidRPr="00CF3AC6">
        <w:rPr>
          <w:highlight w:val="yellow"/>
        </w:rPr>
        <w:t>Par rayonnement</w:t>
      </w:r>
      <w:r w:rsidR="007D3E66">
        <w:t xml:space="preserve"> : </w:t>
      </w:r>
      <w:r w:rsidR="002371DD">
        <w:br/>
        <w:t xml:space="preserve">Définition : </w:t>
      </w:r>
      <w:r w:rsidR="007D3E66">
        <w:t>Tout corps s’il a une température supérieure à 0 Kelvin  éme</w:t>
      </w:r>
      <w:r>
        <w:t>t des rayonnements</w:t>
      </w:r>
      <w:r w:rsidR="002371DD">
        <w:t xml:space="preserve"> </w:t>
      </w:r>
      <w:r w:rsidR="007D3E66">
        <w:t xml:space="preserve">électromagnétiques . </w:t>
      </w:r>
      <w:r w:rsidR="007D3E66">
        <w:br/>
        <w:t xml:space="preserve">A température ambiante ce rayonnement concerne uniquement </w:t>
      </w:r>
      <w:r>
        <w:t xml:space="preserve"> des </w:t>
      </w:r>
      <w:r w:rsidR="007D3E66">
        <w:t>…………………….</w:t>
      </w:r>
      <w:r>
        <w:t xml:space="preserve"> . </w:t>
      </w:r>
      <w:r w:rsidR="002371DD">
        <w:t xml:space="preserve"> </w:t>
      </w:r>
      <w:r w:rsidR="002371DD">
        <w:br/>
        <w:t>Exemple : Visage d’un homme avec une caméra  …………………………</w:t>
      </w:r>
      <w:r w:rsidR="007D3E66">
        <w:br/>
      </w:r>
      <w:r w:rsidR="002371DD">
        <w:br/>
      </w:r>
      <w:r w:rsidR="007D3E66">
        <w:t>A température élevée ce rayonnement concer</w:t>
      </w:r>
      <w:r w:rsidR="009B7DD6">
        <w:t>ne aussi le visible voire les   ………………</w:t>
      </w:r>
      <w:r w:rsidR="007D3E66">
        <w:t>.</w:t>
      </w:r>
    </w:p>
    <w:p w:rsidR="002371DD" w:rsidRDefault="002371DD" w:rsidP="00ED6E5A">
      <w:pPr>
        <w:ind w:left="708"/>
      </w:pPr>
    </w:p>
    <w:p w:rsidR="007D3E66" w:rsidRDefault="007D3E66" w:rsidP="00ED6E5A">
      <w:pPr>
        <w:ind w:left="708"/>
        <w:rPr>
          <w:b/>
          <w:sz w:val="40"/>
          <w:szCs w:val="40"/>
          <w:u w:val="single"/>
        </w:rPr>
      </w:pPr>
      <w:r>
        <w:t>Rappel :</w:t>
      </w:r>
      <w:r w:rsidR="009B7DD6">
        <w:rPr>
          <w:noProof/>
          <w:lang w:eastAsia="fr-FR"/>
        </w:rPr>
        <w:drawing>
          <wp:inline distT="0" distB="0" distL="0" distR="0">
            <wp:extent cx="6051159" cy="1955409"/>
            <wp:effectExtent l="19050" t="0" r="6741" b="0"/>
            <wp:docPr id="1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404" cy="19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A0" w:rsidRPr="000C0A99" w:rsidRDefault="005E1DD3" w:rsidP="000C0A99">
      <w:pPr>
        <w:ind w:left="708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3</w:t>
      </w:r>
      <w:r w:rsidR="004901DD" w:rsidRPr="000C0A99">
        <w:rPr>
          <w:b/>
          <w:sz w:val="40"/>
          <w:szCs w:val="40"/>
          <w:u w:val="single"/>
        </w:rPr>
        <w:t>)</w:t>
      </w:r>
      <w:r w:rsidR="00A836F6">
        <w:rPr>
          <w:b/>
          <w:sz w:val="40"/>
          <w:szCs w:val="40"/>
          <w:u w:val="single"/>
        </w:rPr>
        <w:t xml:space="preserve"> </w:t>
      </w:r>
      <w:r w:rsidR="00BF07A0" w:rsidRPr="000C0A99">
        <w:rPr>
          <w:b/>
          <w:sz w:val="40"/>
          <w:szCs w:val="40"/>
          <w:u w:val="single"/>
        </w:rPr>
        <w:t>Energie interne U  et stockage de la chaleur</w:t>
      </w:r>
    </w:p>
    <w:p w:rsidR="005E1DD3" w:rsidRPr="005E1DD3" w:rsidRDefault="005E1DD3" w:rsidP="000C0A99">
      <w:pPr>
        <w:ind w:left="708"/>
        <w:rPr>
          <w:color w:val="76923C" w:themeColor="accent3" w:themeShade="BF"/>
          <w:sz w:val="32"/>
          <w:highlight w:val="yellow"/>
        </w:rPr>
      </w:pPr>
      <w:r w:rsidRPr="005E1DD3">
        <w:rPr>
          <w:color w:val="76923C" w:themeColor="accent3" w:themeShade="BF"/>
          <w:sz w:val="32"/>
        </w:rPr>
        <w:t>https://www.youtube.com/watch?v=xTXpv3oOWMs</w:t>
      </w:r>
    </w:p>
    <w:p w:rsidR="00BF07A0" w:rsidRDefault="00BF07A0" w:rsidP="000C0A99">
      <w:pPr>
        <w:ind w:left="708"/>
      </w:pPr>
      <w:r w:rsidRPr="000C0A99">
        <w:rPr>
          <w:highlight w:val="yellow"/>
        </w:rPr>
        <w:t>Définition</w:t>
      </w:r>
      <w:r>
        <w:t xml:space="preserve"> : L’énergie interne U d’un corps est </w:t>
      </w:r>
      <w:r w:rsidR="005E1DD3">
        <w:t>la somme des énergies …………………</w:t>
      </w:r>
      <w:r>
        <w:t xml:space="preserve"> (d’agitation) des particules de ce corps et des énerg</w:t>
      </w:r>
      <w:r w:rsidR="005E1DD3">
        <w:t>ies de …………………….</w:t>
      </w:r>
      <w:r>
        <w:t xml:space="preserve"> des atomes constituant ce corps.(molécules ou cristal )</w:t>
      </w:r>
    </w:p>
    <w:p w:rsidR="002371DD" w:rsidRDefault="00BF07A0" w:rsidP="00BF07A0">
      <w:pPr>
        <w:pStyle w:val="Paragraphedeliste"/>
        <w:rPr>
          <w:highlight w:val="yellow"/>
        </w:rPr>
      </w:pPr>
      <w:r>
        <w:t xml:space="preserve">Lorsque l’on chauffe un corps </w:t>
      </w:r>
      <w:r w:rsidR="00DF0887">
        <w:t>( sans changement d’état )</w:t>
      </w:r>
      <w:r>
        <w:t xml:space="preserve">d’une température initiale </w:t>
      </w:r>
      <w:r>
        <w:sym w:font="Symbol" w:char="F071"/>
      </w:r>
      <w:r w:rsidRPr="00BF07A0">
        <w:rPr>
          <w:vertAlign w:val="subscript"/>
        </w:rPr>
        <w:t>i</w:t>
      </w:r>
      <w:r>
        <w:t xml:space="preserve"> à une température finale </w:t>
      </w:r>
      <w:r>
        <w:sym w:font="Symbol" w:char="F071"/>
      </w:r>
      <w:r w:rsidRPr="00BF07A0">
        <w:rPr>
          <w:vertAlign w:val="subscript"/>
        </w:rPr>
        <w:t>f</w:t>
      </w:r>
      <w:r>
        <w:t>, la quantité de chaleur qu’il reçoit Q est stockée sous forme d’énergie interne</w:t>
      </w:r>
      <w:r w:rsidR="00D96B9F">
        <w:t> :</w:t>
      </w:r>
      <w:r>
        <w:br/>
      </w:r>
    </w:p>
    <w:p w:rsidR="00BF07A0" w:rsidRDefault="00BF07A0" w:rsidP="00BF07A0">
      <w:pPr>
        <w:pStyle w:val="Paragraphedeliste"/>
      </w:pPr>
      <w:r w:rsidRPr="00BC7FA3">
        <w:rPr>
          <w:highlight w:val="yellow"/>
        </w:rPr>
        <w:t xml:space="preserve">Q = </w:t>
      </w:r>
      <w:r w:rsidRPr="00BC7FA3">
        <w:rPr>
          <w:highlight w:val="yellow"/>
        </w:rPr>
        <w:sym w:font="Symbol" w:char="F044"/>
      </w:r>
      <w:r w:rsidRPr="00BC7FA3">
        <w:rPr>
          <w:highlight w:val="yellow"/>
        </w:rPr>
        <w:t>U = m.C.(</w:t>
      </w:r>
      <w:r w:rsidRPr="00BC7FA3">
        <w:rPr>
          <w:highlight w:val="yellow"/>
        </w:rPr>
        <w:sym w:font="Symbol" w:char="F071"/>
      </w:r>
      <w:r w:rsidRPr="00BC7FA3">
        <w:rPr>
          <w:highlight w:val="yellow"/>
          <w:vertAlign w:val="subscript"/>
        </w:rPr>
        <w:t>f</w:t>
      </w:r>
      <w:r w:rsidRPr="00BC7FA3">
        <w:rPr>
          <w:highlight w:val="yellow"/>
        </w:rPr>
        <w:t>-</w:t>
      </w:r>
      <w:r w:rsidRPr="00BC7FA3">
        <w:rPr>
          <w:highlight w:val="yellow"/>
        </w:rPr>
        <w:sym w:font="Symbol" w:char="F071"/>
      </w:r>
      <w:r w:rsidRPr="00BC7FA3">
        <w:rPr>
          <w:highlight w:val="yellow"/>
          <w:vertAlign w:val="subscript"/>
        </w:rPr>
        <w:t>i</w:t>
      </w:r>
      <w:r w:rsidRPr="00BC7FA3">
        <w:rPr>
          <w:highlight w:val="yellow"/>
        </w:rPr>
        <w:t>)</w:t>
      </w:r>
      <w:r>
        <w:tab/>
      </w:r>
      <w:r w:rsidR="00A836F6">
        <w:t xml:space="preserve">               </w:t>
      </w:r>
      <w:r>
        <w:t>Q : chaleur</w:t>
      </w:r>
      <w:r w:rsidR="00A836F6">
        <w:t xml:space="preserve"> reçue </w:t>
      </w:r>
      <w:r>
        <w:t xml:space="preserve"> en joule </w:t>
      </w:r>
      <w:r w:rsidR="002371DD">
        <w:t xml:space="preserve">(J) </w:t>
      </w:r>
      <w:r>
        <w:t xml:space="preserve">; </w:t>
      </w:r>
    </w:p>
    <w:p w:rsidR="00BF07A0" w:rsidRDefault="00BF07A0" w:rsidP="00BF07A0">
      <w:pPr>
        <w:pStyle w:val="Paragraphedeliste"/>
      </w:pPr>
      <w:r>
        <w:tab/>
      </w:r>
      <w:r>
        <w:tab/>
      </w:r>
      <w:r>
        <w:tab/>
      </w:r>
      <w:r>
        <w:tab/>
      </w:r>
      <w:r w:rsidRPr="00BF07A0">
        <w:sym w:font="Symbol" w:char="F044"/>
      </w:r>
      <w:r w:rsidRPr="00BF07A0">
        <w:t>U</w:t>
      </w:r>
      <w:r>
        <w:t> : Variation d’énergie interne</w:t>
      </w:r>
    </w:p>
    <w:p w:rsidR="00BF07A0" w:rsidRDefault="00BF07A0" w:rsidP="00BF07A0">
      <w:pPr>
        <w:pStyle w:val="Paragraphedeliste"/>
        <w:ind w:left="2844" w:firstLine="696"/>
      </w:pPr>
      <w:r>
        <w:t>m masse en kg </w:t>
      </w:r>
      <w:r w:rsidRPr="00BC7FA3">
        <w:t xml:space="preserve">; </w:t>
      </w:r>
      <w:r w:rsidRPr="00BC7FA3">
        <w:sym w:font="Symbol" w:char="F071"/>
      </w:r>
      <w:r>
        <w:t xml:space="preserve"> température  en °</w:t>
      </w:r>
      <w:r w:rsidR="00A836F6">
        <w:t xml:space="preserve">C </w:t>
      </w:r>
    </w:p>
    <w:p w:rsidR="00D96B9F" w:rsidRPr="00A836F6" w:rsidRDefault="00BF07A0" w:rsidP="00D96B9F">
      <w:pPr>
        <w:pStyle w:val="Paragraphedeliste"/>
        <w:ind w:left="2844" w:firstLine="696"/>
      </w:pPr>
      <w:r>
        <w:t xml:space="preserve"> C  capacité thermique massique en J.kg</w:t>
      </w:r>
      <w:r w:rsidRPr="00BC7FA3">
        <w:rPr>
          <w:vertAlign w:val="superscript"/>
        </w:rPr>
        <w:t>-1</w:t>
      </w:r>
      <w:r>
        <w:t>.°</w:t>
      </w:r>
      <w:r w:rsidR="00A836F6">
        <w:t>c</w:t>
      </w:r>
      <w:r w:rsidRPr="00BC7FA3">
        <w:rPr>
          <w:vertAlign w:val="superscript"/>
        </w:rPr>
        <w:t>-1</w:t>
      </w:r>
      <w:r w:rsidR="00A836F6">
        <w:rPr>
          <w:vertAlign w:val="superscript"/>
        </w:rPr>
        <w:t xml:space="preserve">   </w:t>
      </w:r>
      <w:r w:rsidR="00A836F6">
        <w:t>ou J.kg</w:t>
      </w:r>
      <w:r w:rsidR="00A836F6" w:rsidRPr="00BC7FA3">
        <w:rPr>
          <w:vertAlign w:val="superscript"/>
        </w:rPr>
        <w:t>-1</w:t>
      </w:r>
      <w:r w:rsidR="00A836F6">
        <w:t>.K</w:t>
      </w:r>
      <w:r w:rsidR="00A836F6" w:rsidRPr="00BC7FA3">
        <w:rPr>
          <w:vertAlign w:val="superscript"/>
        </w:rPr>
        <w:t>-1</w:t>
      </w:r>
      <w:r w:rsidR="00A836F6">
        <w:rPr>
          <w:vertAlign w:val="superscript"/>
        </w:rPr>
        <w:t xml:space="preserve">   </w:t>
      </w:r>
    </w:p>
    <w:p w:rsidR="002371DD" w:rsidRDefault="00D96B9F" w:rsidP="00D96B9F">
      <w:r>
        <w:tab/>
      </w:r>
    </w:p>
    <w:p w:rsidR="002371DD" w:rsidRDefault="002371DD" w:rsidP="00D96B9F"/>
    <w:p w:rsidR="00D96B9F" w:rsidRPr="00D96B9F" w:rsidRDefault="00D96B9F" w:rsidP="00D96B9F">
      <w:r>
        <w:lastRenderedPageBreak/>
        <w:t>Exemple de capacité thermique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83"/>
        <w:gridCol w:w="721"/>
        <w:gridCol w:w="1353"/>
        <w:gridCol w:w="921"/>
        <w:gridCol w:w="937"/>
        <w:gridCol w:w="953"/>
        <w:gridCol w:w="903"/>
        <w:gridCol w:w="927"/>
      </w:tblGrid>
      <w:tr w:rsidR="00BF07A0" w:rsidTr="00D96B9F">
        <w:trPr>
          <w:trHeight w:val="344"/>
        </w:trPr>
        <w:tc>
          <w:tcPr>
            <w:tcW w:w="1283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Etat</w:t>
            </w:r>
          </w:p>
        </w:tc>
        <w:tc>
          <w:tcPr>
            <w:tcW w:w="3932" w:type="dxa"/>
            <w:gridSpan w:val="4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Solide</w:t>
            </w:r>
          </w:p>
        </w:tc>
        <w:tc>
          <w:tcPr>
            <w:tcW w:w="2783" w:type="dxa"/>
            <w:gridSpan w:val="3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Liquide</w:t>
            </w:r>
          </w:p>
        </w:tc>
      </w:tr>
      <w:tr w:rsidR="00D96B9F" w:rsidTr="00D96B9F">
        <w:trPr>
          <w:trHeight w:val="344"/>
        </w:trPr>
        <w:tc>
          <w:tcPr>
            <w:tcW w:w="1283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Substance</w:t>
            </w:r>
          </w:p>
        </w:tc>
        <w:tc>
          <w:tcPr>
            <w:tcW w:w="721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Fer</w:t>
            </w:r>
          </w:p>
        </w:tc>
        <w:tc>
          <w:tcPr>
            <w:tcW w:w="1353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Aluminium</w:t>
            </w:r>
          </w:p>
        </w:tc>
        <w:tc>
          <w:tcPr>
            <w:tcW w:w="921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Béton</w:t>
            </w:r>
          </w:p>
        </w:tc>
        <w:tc>
          <w:tcPr>
            <w:tcW w:w="937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Brique</w:t>
            </w:r>
          </w:p>
        </w:tc>
        <w:tc>
          <w:tcPr>
            <w:tcW w:w="953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Eau</w:t>
            </w:r>
          </w:p>
        </w:tc>
        <w:tc>
          <w:tcPr>
            <w:tcW w:w="903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Huile</w:t>
            </w:r>
          </w:p>
        </w:tc>
        <w:tc>
          <w:tcPr>
            <w:tcW w:w="927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Alcool</w:t>
            </w:r>
          </w:p>
        </w:tc>
      </w:tr>
      <w:tr w:rsidR="00D96B9F" w:rsidTr="00D96B9F">
        <w:trPr>
          <w:trHeight w:val="359"/>
        </w:trPr>
        <w:tc>
          <w:tcPr>
            <w:tcW w:w="1283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C(J.kg</w:t>
            </w:r>
            <w:r w:rsidRPr="00BC7FA3">
              <w:rPr>
                <w:vertAlign w:val="superscript"/>
              </w:rPr>
              <w:t>-1</w:t>
            </w:r>
            <w:r>
              <w:t>.°</w:t>
            </w:r>
            <w:r w:rsidR="00A836F6">
              <w:t>c</w:t>
            </w:r>
            <w:r w:rsidRPr="00BC7FA3"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721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460</w:t>
            </w:r>
          </w:p>
        </w:tc>
        <w:tc>
          <w:tcPr>
            <w:tcW w:w="1353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903</w:t>
            </w:r>
          </w:p>
        </w:tc>
        <w:tc>
          <w:tcPr>
            <w:tcW w:w="921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880</w:t>
            </w:r>
          </w:p>
        </w:tc>
        <w:tc>
          <w:tcPr>
            <w:tcW w:w="937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840</w:t>
            </w:r>
          </w:p>
        </w:tc>
        <w:tc>
          <w:tcPr>
            <w:tcW w:w="953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4180</w:t>
            </w:r>
          </w:p>
        </w:tc>
        <w:tc>
          <w:tcPr>
            <w:tcW w:w="903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2000</w:t>
            </w:r>
          </w:p>
        </w:tc>
        <w:tc>
          <w:tcPr>
            <w:tcW w:w="927" w:type="dxa"/>
          </w:tcPr>
          <w:p w:rsidR="00BF07A0" w:rsidRDefault="00BF07A0" w:rsidP="009515D8">
            <w:pPr>
              <w:pStyle w:val="Paragraphedeliste"/>
              <w:ind w:left="0"/>
              <w:jc w:val="center"/>
            </w:pPr>
            <w:r>
              <w:t>2400</w:t>
            </w:r>
          </w:p>
        </w:tc>
      </w:tr>
    </w:tbl>
    <w:p w:rsidR="00BF07A0" w:rsidRDefault="00BF07A0" w:rsidP="00BF07A0">
      <w:pPr>
        <w:pStyle w:val="Paragraphedeliste"/>
      </w:pPr>
    </w:p>
    <w:p w:rsidR="00BF07A0" w:rsidRDefault="00BF07A0" w:rsidP="00BF07A0">
      <w:pPr>
        <w:pStyle w:val="Paragraphedeliste"/>
      </w:pPr>
      <w:r>
        <w:t>Plus la capacité thermique C d’un corps de masse m est importante, et plus ce dernier est capable de stocker de la chaleur.</w:t>
      </w:r>
      <w:r w:rsidR="00D96B9F">
        <w:t xml:space="preserve"> On parle alors </w:t>
      </w:r>
      <w:r w:rsidR="00A836F6">
        <w:t>d’ ………………………………………..</w:t>
      </w:r>
      <w:r w:rsidR="00D96B9F">
        <w:t xml:space="preserve"> .</w:t>
      </w:r>
    </w:p>
    <w:p w:rsidR="000C0A99" w:rsidRDefault="00BF07A0" w:rsidP="00A836F6">
      <w:pPr>
        <w:ind w:left="708"/>
      </w:pPr>
      <w:r w:rsidRPr="000C0A99">
        <w:rPr>
          <w:u w:val="single"/>
        </w:rPr>
        <w:t>Exemple :</w:t>
      </w:r>
      <w:r w:rsidR="000C0A99">
        <w:rPr>
          <w:u w:val="single"/>
        </w:rPr>
        <w:br/>
      </w:r>
      <w:r w:rsidR="00A836F6">
        <w:t>Un réfrigérateur permet à .. kg de viande passer d’une température de 20 °C à 4 °C. Quelle énergie est absorbée par le réfrigérateur ? On prendra la capacité thermique massique C</w:t>
      </w:r>
      <w:r w:rsidR="00A836F6" w:rsidRPr="00A836F6">
        <w:rPr>
          <w:vertAlign w:val="subscript"/>
        </w:rPr>
        <w:t>viande</w:t>
      </w:r>
      <w:r w:rsidR="00A836F6">
        <w:t xml:space="preserve"> = 4180 J/kg</w:t>
      </w:r>
      <w:r w:rsidR="000C0A99">
        <w:br/>
      </w:r>
      <w:r w:rsidR="00A836F6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F0887" w:rsidRPr="00DF0887" w:rsidRDefault="004901DD" w:rsidP="00DF0887">
      <w:pPr>
        <w:pStyle w:val="Paragraphedeliste"/>
        <w:rPr>
          <w:b/>
          <w:sz w:val="40"/>
          <w:szCs w:val="40"/>
          <w:u w:val="single"/>
        </w:rPr>
      </w:pPr>
      <w:r w:rsidRPr="00E2072B">
        <w:rPr>
          <w:b/>
          <w:sz w:val="40"/>
          <w:szCs w:val="40"/>
          <w:u w:val="single"/>
        </w:rPr>
        <w:t>4)</w:t>
      </w:r>
      <w:r w:rsidR="00E819C1">
        <w:rPr>
          <w:b/>
          <w:sz w:val="40"/>
          <w:szCs w:val="40"/>
          <w:u w:val="single"/>
        </w:rPr>
        <w:t xml:space="preserve"> </w:t>
      </w:r>
      <w:r w:rsidR="00DF0887">
        <w:rPr>
          <w:b/>
          <w:sz w:val="40"/>
          <w:szCs w:val="40"/>
          <w:u w:val="single"/>
        </w:rPr>
        <w:t>Changement d’état</w:t>
      </w:r>
      <w:r w:rsidRPr="00E2072B">
        <w:rPr>
          <w:b/>
          <w:sz w:val="40"/>
          <w:szCs w:val="40"/>
          <w:u w:val="single"/>
        </w:rPr>
        <w:t xml:space="preserve"> </w:t>
      </w:r>
      <w:r w:rsidR="00DF0887">
        <w:rPr>
          <w:b/>
          <w:sz w:val="40"/>
          <w:szCs w:val="40"/>
          <w:u w:val="single"/>
        </w:rPr>
        <w:t>variation d’énergie interne</w:t>
      </w:r>
    </w:p>
    <w:p w:rsidR="00B969F4" w:rsidRDefault="007504F5" w:rsidP="002371DD">
      <w:pPr>
        <w:ind w:left="708"/>
        <w:rPr>
          <w:b/>
          <w:u w:val="single"/>
        </w:rPr>
      </w:pPr>
      <w:r>
        <w:t>a)</w:t>
      </w:r>
      <w:r w:rsidRPr="007504F5">
        <w:rPr>
          <w:b/>
          <w:u w:val="single"/>
        </w:rPr>
        <w:t xml:space="preserve"> les</w:t>
      </w:r>
      <w:r>
        <w:rPr>
          <w:b/>
          <w:u w:val="single"/>
        </w:rPr>
        <w:t xml:space="preserve"> états de la matière</w:t>
      </w:r>
    </w:p>
    <w:p w:rsidR="00D8301E" w:rsidRPr="00B969F4" w:rsidRDefault="00D8301E" w:rsidP="00D8301E">
      <w:pPr>
        <w:ind w:left="708"/>
        <w:rPr>
          <w:color w:val="76923C" w:themeColor="accent3" w:themeShade="BF"/>
          <w:sz w:val="28"/>
        </w:rPr>
      </w:pPr>
      <w:r w:rsidRPr="00B969F4">
        <w:rPr>
          <w:color w:val="76923C" w:themeColor="accent3" w:themeShade="BF"/>
          <w:sz w:val="28"/>
        </w:rPr>
        <w:t>https://www.abcclim.net/changement-detat.html</w:t>
      </w:r>
    </w:p>
    <w:p w:rsidR="00D8301E" w:rsidRDefault="00D8301E" w:rsidP="002371DD">
      <w:pPr>
        <w:ind w:left="708"/>
      </w:pPr>
    </w:p>
    <w:p w:rsidR="00D8301E" w:rsidRDefault="00D8301E" w:rsidP="002371DD">
      <w:pPr>
        <w:ind w:left="708"/>
      </w:pPr>
      <w:r>
        <w:rPr>
          <w:noProof/>
          <w:lang w:eastAsia="fr-FR"/>
        </w:rPr>
        <w:drawing>
          <wp:inline distT="0" distB="0" distL="0" distR="0" wp14:anchorId="71BE9EC1" wp14:editId="38DD3E63">
            <wp:extent cx="5155809" cy="24660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53" cy="246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F5" w:rsidRDefault="007504F5" w:rsidP="002371DD">
      <w:pPr>
        <w:ind w:left="708"/>
      </w:pPr>
      <w:r>
        <w:t>A basse température, l’agitation de</w:t>
      </w:r>
      <w:r w:rsidR="00D8301E">
        <w:t xml:space="preserve">s constituants </w:t>
      </w:r>
      <w:r>
        <w:t xml:space="preserve"> la matière est …………….   . Aussi les constituants de la matière présentent une forme ………………………… avec une forte densité.  La matière est alors à l’état ………………………</w:t>
      </w:r>
    </w:p>
    <w:p w:rsidR="00D8301E" w:rsidRDefault="00D8301E" w:rsidP="002371DD">
      <w:pPr>
        <w:ind w:left="708"/>
      </w:pPr>
      <w:r>
        <w:t>Quand on augmente la température , l’agitation  …………………………  . Les constituants de la matière n’ont plus une structure ………………..   mais la densité reste …………………………..   . La matière est alors à l’état ……………………… La matière a alors ……………….   de l’énergie interne.</w:t>
      </w:r>
    </w:p>
    <w:p w:rsidR="00D8301E" w:rsidRDefault="00D8301E" w:rsidP="002371DD">
      <w:pPr>
        <w:ind w:left="708"/>
      </w:pPr>
    </w:p>
    <w:p w:rsidR="00D8301E" w:rsidRDefault="00D8301E" w:rsidP="00D8301E">
      <w:pPr>
        <w:ind w:left="708"/>
      </w:pPr>
      <w:r>
        <w:lastRenderedPageBreak/>
        <w:t>Quand on augmente encore la température , l’agitation  ………………..………………………  . Les constituants de la matière n’ont plus de structure ………………..   et  la densité devient  …………………………..   . La matière est alors à l’état ……………………… La matière a alors …………………………………….   de l’énergie interne.</w:t>
      </w:r>
    </w:p>
    <w:p w:rsidR="007504F5" w:rsidRDefault="007504F5" w:rsidP="002371DD">
      <w:pPr>
        <w:ind w:left="708"/>
      </w:pPr>
    </w:p>
    <w:p w:rsidR="0041361B" w:rsidRDefault="00B969F4" w:rsidP="002371DD">
      <w:pPr>
        <w:ind w:left="708"/>
      </w:pPr>
      <w:r>
        <w:rPr>
          <w:noProof/>
          <w:lang w:eastAsia="fr-FR"/>
        </w:rPr>
        <w:drawing>
          <wp:inline distT="0" distB="0" distL="0" distR="0">
            <wp:extent cx="5133975" cy="3295650"/>
            <wp:effectExtent l="19050" t="0" r="9525" b="0"/>
            <wp:docPr id="19" name="Image 3" descr="!㼔 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!㼔 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26E5">
        <w:t xml:space="preserve"> </w:t>
      </w:r>
    </w:p>
    <w:p w:rsidR="00B969F4" w:rsidRDefault="00B969F4" w:rsidP="002371DD">
      <w:pPr>
        <w:ind w:left="708"/>
      </w:pPr>
      <w:r>
        <w:t>b)</w:t>
      </w:r>
      <w:r w:rsidR="00D8301E">
        <w:t xml:space="preserve"> Energie massique de changement d’état</w:t>
      </w:r>
    </w:p>
    <w:p w:rsidR="00D8301E" w:rsidRDefault="00D8301E" w:rsidP="002371DD">
      <w:pPr>
        <w:ind w:left="708"/>
      </w:pPr>
      <w:r w:rsidRPr="004B5632">
        <w:rPr>
          <w:b/>
          <w:u w:val="single"/>
        </w:rPr>
        <w:t>Définition</w:t>
      </w:r>
      <w:r>
        <w:t> : L’énergie massique de changement d’état , notée L, est l’énergie massique nécessaire pour faire passer 1 kg de matière d’un état à un autre à température constante. Unité le J/kg</w:t>
      </w:r>
      <w:r>
        <w:br/>
      </w:r>
      <w:r>
        <w:br/>
        <w:t xml:space="preserve">Remarque : Attention L a un signe .  Elle est positive  quand l’agitation </w:t>
      </w:r>
      <w:r w:rsidR="004B5632">
        <w:t>………………………</w:t>
      </w:r>
      <w:r>
        <w:t xml:space="preserve"> , négative quand elle diminue.</w:t>
      </w:r>
    </w:p>
    <w:p w:rsidR="00D8301E" w:rsidRDefault="00D8301E" w:rsidP="002371DD">
      <w:pPr>
        <w:ind w:left="708"/>
      </w:pPr>
      <w:r>
        <w:rPr>
          <w:noProof/>
          <w:lang w:eastAsia="fr-FR"/>
        </w:rPr>
        <w:drawing>
          <wp:inline distT="0" distB="0" distL="0" distR="0" wp14:anchorId="7F667DB6" wp14:editId="19F1A236">
            <wp:extent cx="4382086" cy="2812990"/>
            <wp:effectExtent l="0" t="0" r="0" b="0"/>
            <wp:docPr id="2" name="Image 3" descr="!㼔 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!㼔 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461" cy="2812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632" w:rsidRDefault="004B5632" w:rsidP="002371DD">
      <w:pPr>
        <w:ind w:left="708"/>
      </w:pPr>
      <w:r>
        <w:t>De manière générale l’énergie interne  que gagne un système  est donnée par la formule ……………………….</w:t>
      </w:r>
    </w:p>
    <w:sectPr w:rsidR="004B5632" w:rsidSect="000C0A99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2AA1" w:rsidRDefault="00942AA1" w:rsidP="00BF07A0">
      <w:pPr>
        <w:spacing w:after="0" w:line="240" w:lineRule="auto"/>
      </w:pPr>
      <w:r>
        <w:separator/>
      </w:r>
    </w:p>
  </w:endnote>
  <w:endnote w:type="continuationSeparator" w:id="0">
    <w:p w:rsidR="00942AA1" w:rsidRDefault="00942AA1" w:rsidP="00BF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44078"/>
      <w:docPartObj>
        <w:docPartGallery w:val="Page Numbers (Bottom of Page)"/>
        <w:docPartUnique/>
      </w:docPartObj>
    </w:sdtPr>
    <w:sdtEndPr/>
    <w:sdtContent>
      <w:p w:rsidR="00D40AF3" w:rsidRDefault="004F50B3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10266680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3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40AF3" w:rsidRDefault="008150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94A4F" w:rsidRPr="00394A4F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8" type="#_x0000_t65" style="position:absolute;margin-left:0;margin-top:0;width:29pt;height:21.6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DJTg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" o:allowincell="f" adj="14135" strokecolor="gray [1629]" strokeweight=".25pt">
                  <v:textbox>
                    <w:txbxContent>
                      <w:p w:rsidR="00D40AF3" w:rsidRDefault="008150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94A4F" w:rsidRPr="00394A4F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2AA1" w:rsidRDefault="00942AA1" w:rsidP="00BF07A0">
      <w:pPr>
        <w:spacing w:after="0" w:line="240" w:lineRule="auto"/>
      </w:pPr>
      <w:r>
        <w:separator/>
      </w:r>
    </w:p>
  </w:footnote>
  <w:footnote w:type="continuationSeparator" w:id="0">
    <w:p w:rsidR="00942AA1" w:rsidRDefault="00942AA1" w:rsidP="00BF0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7A0" w:rsidRDefault="00D40AF3">
    <w:pPr>
      <w:pStyle w:val="En-tte"/>
    </w:pPr>
    <w:r>
      <w:t xml:space="preserve">1STI2D Chap 4 </w:t>
    </w:r>
    <w:r w:rsidR="00BF07A0">
      <w:t xml:space="preserve"> : </w:t>
    </w:r>
    <w:r w:rsidR="00BF07A0" w:rsidRPr="00D40AF3">
      <w:rPr>
        <w:b/>
        <w:sz w:val="32"/>
        <w:u w:val="single"/>
      </w:rPr>
      <w:t xml:space="preserve">Cours thermique                                                                               </w:t>
    </w:r>
    <w:r w:rsidRPr="00D40AF3">
      <w:rPr>
        <w:b/>
        <w:sz w:val="32"/>
        <w:u w:val="single"/>
      </w:rPr>
      <w:t xml:space="preserve">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2AA0"/>
    <w:multiLevelType w:val="hybridMultilevel"/>
    <w:tmpl w:val="B330E4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055B8"/>
    <w:multiLevelType w:val="hybridMultilevel"/>
    <w:tmpl w:val="540CB528"/>
    <w:lvl w:ilvl="0" w:tplc="4BFA0C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A0"/>
    <w:rsid w:val="000C0A99"/>
    <w:rsid w:val="00105BEC"/>
    <w:rsid w:val="00162560"/>
    <w:rsid w:val="001747A1"/>
    <w:rsid w:val="001E1A88"/>
    <w:rsid w:val="002371DD"/>
    <w:rsid w:val="00303FC5"/>
    <w:rsid w:val="00340AB3"/>
    <w:rsid w:val="003511FC"/>
    <w:rsid w:val="00384311"/>
    <w:rsid w:val="00394A4F"/>
    <w:rsid w:val="003C496B"/>
    <w:rsid w:val="00401D2A"/>
    <w:rsid w:val="0041361B"/>
    <w:rsid w:val="00476EFB"/>
    <w:rsid w:val="004901DD"/>
    <w:rsid w:val="004B5632"/>
    <w:rsid w:val="004F50B3"/>
    <w:rsid w:val="00507D23"/>
    <w:rsid w:val="00542D22"/>
    <w:rsid w:val="005E1DD3"/>
    <w:rsid w:val="006022DE"/>
    <w:rsid w:val="006114F2"/>
    <w:rsid w:val="007504F5"/>
    <w:rsid w:val="007B56AB"/>
    <w:rsid w:val="007D3E66"/>
    <w:rsid w:val="0081405B"/>
    <w:rsid w:val="008150DE"/>
    <w:rsid w:val="008B26E5"/>
    <w:rsid w:val="00942AA1"/>
    <w:rsid w:val="009A3FA0"/>
    <w:rsid w:val="009B427A"/>
    <w:rsid w:val="009B7DD6"/>
    <w:rsid w:val="00A836F6"/>
    <w:rsid w:val="00AE4643"/>
    <w:rsid w:val="00B77677"/>
    <w:rsid w:val="00B80EB4"/>
    <w:rsid w:val="00B969F4"/>
    <w:rsid w:val="00BF07A0"/>
    <w:rsid w:val="00BF5638"/>
    <w:rsid w:val="00C51B57"/>
    <w:rsid w:val="00C53462"/>
    <w:rsid w:val="00CB4898"/>
    <w:rsid w:val="00CC31F1"/>
    <w:rsid w:val="00CF3AC6"/>
    <w:rsid w:val="00D25A88"/>
    <w:rsid w:val="00D40AF3"/>
    <w:rsid w:val="00D8301E"/>
    <w:rsid w:val="00D91F84"/>
    <w:rsid w:val="00D96B9F"/>
    <w:rsid w:val="00DF0887"/>
    <w:rsid w:val="00E04B41"/>
    <w:rsid w:val="00E2072B"/>
    <w:rsid w:val="00E5749E"/>
    <w:rsid w:val="00E819C1"/>
    <w:rsid w:val="00ED6E5A"/>
    <w:rsid w:val="00F11A37"/>
    <w:rsid w:val="00F3100C"/>
    <w:rsid w:val="00F70E66"/>
    <w:rsid w:val="00FA2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B069E4"/>
  <w15:docId w15:val="{3586F4C6-063E-4214-8206-1C79406C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0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07A0"/>
  </w:style>
  <w:style w:type="paragraph" w:styleId="Pieddepage">
    <w:name w:val="footer"/>
    <w:basedOn w:val="Normal"/>
    <w:link w:val="PieddepageCar"/>
    <w:uiPriority w:val="99"/>
    <w:unhideWhenUsed/>
    <w:rsid w:val="00BF0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07A0"/>
  </w:style>
  <w:style w:type="paragraph" w:styleId="Paragraphedeliste">
    <w:name w:val="List Paragraph"/>
    <w:basedOn w:val="Normal"/>
    <w:uiPriority w:val="34"/>
    <w:qFormat/>
    <w:rsid w:val="00BF07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F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7A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F0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742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Pasquet</Company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pascual</dc:creator>
  <cp:lastModifiedBy>Ethan DUAULT</cp:lastModifiedBy>
  <cp:revision>6</cp:revision>
  <cp:lastPrinted>2019-11-21T17:15:00Z</cp:lastPrinted>
  <dcterms:created xsi:type="dcterms:W3CDTF">2020-11-26T14:17:00Z</dcterms:created>
  <dcterms:modified xsi:type="dcterms:W3CDTF">2020-12-03T14:40:00Z</dcterms:modified>
</cp:coreProperties>
</file>