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3" o:title="Bakcground_page-0001" recolor="t" type="frame"/>
    </v:background>
  </w:background>
  <w:body>
    <w:p w14:paraId="544F52E4" w14:textId="4BED5126"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8"/>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eastAsia="Times New Roman" w:hAnsi="Times New Roman" w:cs="Times New Roman"/>
          <w:b/>
          <w:bCs/>
          <w:sz w:val="24"/>
          <w:szCs w:val="24"/>
        </w:rPr>
        <w:br w:type="page"/>
      </w:r>
    </w:p>
    <w:p w14:paraId="65F9EB8F" w14:textId="7658E8F1" w:rsidR="00CB46A4"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FCECBF4" w14:textId="77777777" w:rsidR="00CB46A4"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7B7324E8" w14:textId="77777777" w:rsidR="00CB46A4"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B5BCD3F" w14:textId="77777777" w:rsidR="00CB46A4"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14:paraId="5BDDB231" w14:textId="77777777" w:rsidR="00CB46A4"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14:textId="77777777" w:rsidR="00CB46A4" w:rsidRDefault="00CB46A4">
      <w:pPr>
        <w:spacing w:after="260"/>
        <w:jc w:val="both"/>
        <w:rPr>
          <w:rFonts w:ascii="Times New Roman" w:eastAsia="Times New Roman" w:hAnsi="Times New Roman" w:cs="Times New Roman"/>
        </w:rPr>
      </w:pPr>
    </w:p>
    <w:p w14:paraId="68F80EC9"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A2CA144" w14:textId="77777777">
        <w:tc>
          <w:tcPr>
            <w:tcW w:w="3200" w:type="dxa"/>
            <w:tcBorders>
              <w:top w:val="nil"/>
              <w:left w:val="nil"/>
              <w:bottom w:val="nil"/>
              <w:right w:val="nil"/>
            </w:tcBorders>
            <w:tcMar>
              <w:top w:w="60" w:type="dxa"/>
              <w:left w:w="0" w:type="dxa"/>
              <w:bottom w:w="60" w:type="dxa"/>
              <w:right w:w="80" w:type="dxa"/>
            </w:tcMar>
            <w:vAlign w:val="bottom"/>
          </w:tcPr>
          <w:p w14:paraId="0F5C133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A599817" w14:textId="03D2834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2B7F03">
              <w:rPr>
                <w:rFonts w:ascii="Times New Roman" w:eastAsia="Times New Roman" w:hAnsi="Times New Roman" w:cs="Times New Roman"/>
                <w:sz w:val="24"/>
                <w:szCs w:val="24"/>
              </w:rPr>
              <w:t>Kebanggan</w:t>
            </w:r>
            <w:proofErr w:type="spellEnd"/>
            <w:r w:rsidR="002B7F03">
              <w:rPr>
                <w:rFonts w:ascii="Times New Roman" w:eastAsia="Times New Roman" w:hAnsi="Times New Roman" w:cs="Times New Roman"/>
                <w:sz w:val="24"/>
                <w:szCs w:val="24"/>
              </w:rPr>
              <w:t xml:space="preserve"> Universiti Malaya (KUM)</w:t>
            </w:r>
          </w:p>
        </w:tc>
      </w:tr>
    </w:tbl>
    <w:p w14:paraId="5D3391A8" w14:textId="77777777" w:rsidR="00CB46A4"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2E2C4B0" w14:textId="77777777">
        <w:tc>
          <w:tcPr>
            <w:tcW w:w="3200" w:type="dxa"/>
            <w:tcBorders>
              <w:top w:val="nil"/>
              <w:left w:val="nil"/>
              <w:bottom w:val="nil"/>
              <w:right w:val="nil"/>
            </w:tcBorders>
            <w:tcMar>
              <w:top w:w="60" w:type="dxa"/>
              <w:left w:w="0" w:type="dxa"/>
              <w:bottom w:w="60" w:type="dxa"/>
              <w:right w:w="80" w:type="dxa"/>
            </w:tcMar>
            <w:vAlign w:val="bottom"/>
          </w:tcPr>
          <w:p w14:paraId="1E67BFB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D326F41" w14:textId="5E50A4F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B7F03">
              <w:rPr>
                <w:rFonts w:ascii="Times New Roman" w:eastAsia="Times New Roman" w:hAnsi="Times New Roman" w:cs="Times New Roman"/>
                <w:sz w:val="24"/>
                <w:szCs w:val="24"/>
              </w:rPr>
              <w:t>Domain 2</w:t>
            </w:r>
          </w:p>
        </w:tc>
      </w:tr>
    </w:tbl>
    <w:p w14:paraId="30A076FE" w14:textId="77777777" w:rsidR="00CB46A4"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03C2616E" w14:textId="77777777">
        <w:tc>
          <w:tcPr>
            <w:tcW w:w="3200" w:type="dxa"/>
            <w:tcBorders>
              <w:top w:val="nil"/>
              <w:left w:val="nil"/>
              <w:bottom w:val="nil"/>
              <w:right w:val="nil"/>
            </w:tcBorders>
            <w:tcMar>
              <w:top w:w="60" w:type="dxa"/>
              <w:left w:w="0" w:type="dxa"/>
              <w:bottom w:w="60" w:type="dxa"/>
              <w:right w:w="80" w:type="dxa"/>
            </w:tcMar>
            <w:vAlign w:val="bottom"/>
          </w:tcPr>
          <w:p w14:paraId="1701CD1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3B2489AC" w14:textId="3AE4603D"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B7F03" w:rsidRPr="002B7F03">
              <w:rPr>
                <w:rFonts w:ascii="Times New Roman" w:eastAsia="Times New Roman" w:hAnsi="Times New Roman" w:cs="Times New Roman"/>
                <w:sz w:val="24"/>
                <w:szCs w:val="24"/>
              </w:rPr>
              <w:t>SDG 8 — Decent Work and Economic Growth, SDG 9 Industry, Innovation and Infrastructure</w:t>
            </w:r>
          </w:p>
        </w:tc>
      </w:tr>
    </w:tbl>
    <w:p w14:paraId="5320798C" w14:textId="77777777" w:rsidR="00CB46A4"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C01AD46" w14:textId="77777777">
        <w:tc>
          <w:tcPr>
            <w:tcW w:w="3200" w:type="dxa"/>
            <w:tcBorders>
              <w:top w:val="nil"/>
              <w:left w:val="nil"/>
              <w:bottom w:val="nil"/>
              <w:right w:val="nil"/>
            </w:tcBorders>
            <w:tcMar>
              <w:top w:w="60" w:type="dxa"/>
              <w:left w:w="0" w:type="dxa"/>
              <w:bottom w:w="60" w:type="dxa"/>
              <w:right w:w="80" w:type="dxa"/>
            </w:tcMar>
            <w:vAlign w:val="bottom"/>
          </w:tcPr>
          <w:p w14:paraId="1FE3DFB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40AC3AE" w14:textId="5112CA2B"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B7F03">
              <w:rPr>
                <w:rFonts w:ascii="Times New Roman" w:eastAsia="Times New Roman" w:hAnsi="Times New Roman" w:cs="Times New Roman"/>
                <w:sz w:val="24"/>
                <w:szCs w:val="24"/>
              </w:rPr>
              <w:t>Dispatch Hub</w:t>
            </w:r>
          </w:p>
        </w:tc>
      </w:tr>
    </w:tbl>
    <w:p w14:paraId="57611FB5" w14:textId="77777777" w:rsidR="00CB46A4"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4C6D823" w14:textId="77777777">
        <w:tc>
          <w:tcPr>
            <w:tcW w:w="3200" w:type="dxa"/>
            <w:tcBorders>
              <w:top w:val="nil"/>
              <w:left w:val="nil"/>
              <w:bottom w:val="nil"/>
              <w:right w:val="nil"/>
            </w:tcBorders>
            <w:tcMar>
              <w:top w:w="60" w:type="dxa"/>
              <w:left w:w="0" w:type="dxa"/>
              <w:bottom w:w="60" w:type="dxa"/>
              <w:right w:w="80" w:type="dxa"/>
            </w:tcMar>
            <w:vAlign w:val="bottom"/>
          </w:tcPr>
          <w:p w14:paraId="440A555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B77FA36" w14:textId="7FE29054"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B7F03">
              <w:rPr>
                <w:rFonts w:ascii="Times New Roman" w:eastAsia="Times New Roman" w:hAnsi="Times New Roman" w:cs="Times New Roman"/>
                <w:sz w:val="24"/>
                <w:szCs w:val="24"/>
              </w:rPr>
              <w:t>Tan Kai Xue</w:t>
            </w:r>
          </w:p>
        </w:tc>
      </w:tr>
    </w:tbl>
    <w:p w14:paraId="7B5E8D7A" w14:textId="77777777" w:rsidR="00CB46A4"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5C90601" w14:textId="77777777">
        <w:tc>
          <w:tcPr>
            <w:tcW w:w="3200" w:type="dxa"/>
            <w:tcBorders>
              <w:top w:val="nil"/>
              <w:left w:val="nil"/>
              <w:bottom w:val="nil"/>
              <w:right w:val="nil"/>
            </w:tcBorders>
            <w:tcMar>
              <w:top w:w="60" w:type="dxa"/>
              <w:left w:w="0" w:type="dxa"/>
              <w:bottom w:w="60" w:type="dxa"/>
              <w:right w:w="80" w:type="dxa"/>
            </w:tcMar>
            <w:vAlign w:val="bottom"/>
          </w:tcPr>
          <w:p w14:paraId="75668E8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A77ECEC" w14:textId="73A78632"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hyperlink r:id="rId9" w:history="1">
              <w:r w:rsidR="002B7F03" w:rsidRPr="007A273A">
                <w:rPr>
                  <w:rStyle w:val="Hyperlink"/>
                  <w:rFonts w:ascii="Times New Roman" w:eastAsia="Times New Roman" w:hAnsi="Times New Roman" w:cs="Times New Roman"/>
                  <w:sz w:val="24"/>
                  <w:szCs w:val="24"/>
                </w:rPr>
                <w:t>duopoitan@gmail.com</w:t>
              </w:r>
            </w:hyperlink>
            <w:r w:rsidR="002B7F03">
              <w:rPr>
                <w:rFonts w:ascii="Times New Roman" w:eastAsia="Times New Roman" w:hAnsi="Times New Roman" w:cs="Times New Roman"/>
                <w:sz w:val="24"/>
                <w:szCs w:val="24"/>
              </w:rPr>
              <w:t xml:space="preserve"> / 0167158480</w:t>
            </w:r>
          </w:p>
        </w:tc>
      </w:tr>
    </w:tbl>
    <w:p w14:paraId="6BF84055" w14:textId="77777777" w:rsidR="00CB46A4"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791E93AF" w14:textId="77777777">
        <w:tc>
          <w:tcPr>
            <w:tcW w:w="3200" w:type="dxa"/>
            <w:tcBorders>
              <w:top w:val="nil"/>
              <w:left w:val="nil"/>
              <w:bottom w:val="nil"/>
              <w:right w:val="nil"/>
            </w:tcBorders>
            <w:tcMar>
              <w:top w:w="60" w:type="dxa"/>
              <w:left w:w="0" w:type="dxa"/>
              <w:bottom w:w="60" w:type="dxa"/>
              <w:right w:w="80" w:type="dxa"/>
            </w:tcMar>
            <w:vAlign w:val="bottom"/>
          </w:tcPr>
          <w:p w14:paraId="2DC8F34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129513F" w14:textId="53B02ACC"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B7F03" w:rsidRPr="002B7F03">
              <w:rPr>
                <w:rFonts w:ascii="Times New Roman" w:eastAsia="Times New Roman" w:hAnsi="Times New Roman" w:cs="Times New Roman"/>
                <w:sz w:val="24"/>
                <w:szCs w:val="24"/>
              </w:rPr>
              <w:t>Universiti Malaya</w:t>
            </w:r>
          </w:p>
        </w:tc>
      </w:tr>
    </w:tbl>
    <w:p w14:paraId="25148A73" w14:textId="79AC0C55" w:rsidR="00CB46A4"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1CA5E4F5" w14:textId="77777777">
        <w:tc>
          <w:tcPr>
            <w:tcW w:w="3200" w:type="dxa"/>
            <w:tcBorders>
              <w:top w:val="nil"/>
              <w:left w:val="nil"/>
              <w:bottom w:val="nil"/>
              <w:right w:val="nil"/>
            </w:tcBorders>
            <w:tcMar>
              <w:top w:w="60" w:type="dxa"/>
              <w:left w:w="0" w:type="dxa"/>
              <w:bottom w:w="60" w:type="dxa"/>
              <w:right w:w="80" w:type="dxa"/>
            </w:tcMar>
            <w:vAlign w:val="bottom"/>
          </w:tcPr>
          <w:p w14:paraId="20102A9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273E5093" w14:textId="66E8312E"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B7F03">
              <w:rPr>
                <w:rFonts w:ascii="Times New Roman" w:eastAsia="Times New Roman" w:hAnsi="Times New Roman" w:cs="Times New Roman"/>
                <w:sz w:val="24"/>
                <w:szCs w:val="24"/>
              </w:rPr>
              <w:t>5</w:t>
            </w:r>
          </w:p>
        </w:tc>
      </w:tr>
    </w:tbl>
    <w:p w14:paraId="234D3E68" w14:textId="57E8B392" w:rsidR="00CB46A4" w:rsidRDefault="00CB46A4">
      <w:pPr>
        <w:spacing w:after="320"/>
        <w:jc w:val="both"/>
        <w:rPr>
          <w:rFonts w:ascii="Times New Roman" w:eastAsia="Times New Roman" w:hAnsi="Times New Roman" w:cs="Times New Roman"/>
        </w:rPr>
      </w:pPr>
    </w:p>
    <w:p w14:paraId="655FE67C" w14:textId="4DEFA9CD" w:rsidR="00CB46A4" w:rsidRDefault="00000000">
      <w:pPr>
        <w:pStyle w:val="Heading1"/>
        <w:pBdr>
          <w:bottom w:val="nil"/>
        </w:pBdr>
        <w:jc w:val="both"/>
        <w:rPr>
          <w:rFonts w:ascii="Times New Roman" w:eastAsia="Times New Roman" w:hAnsi="Times New Roman" w:cs="Times New Roman"/>
          <w:color w:val="000000"/>
        </w:rPr>
      </w:pPr>
      <w:r>
        <w:br w:type="page"/>
      </w:r>
    </w:p>
    <w:p w14:paraId="2B1A008F"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1F943BCD"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14C6F6C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21F3863F" w14:textId="77777777">
        <w:tc>
          <w:tcPr>
            <w:tcW w:w="9360" w:type="dxa"/>
            <w:tcMar>
              <w:top w:w="140" w:type="dxa"/>
              <w:left w:w="160" w:type="dxa"/>
              <w:bottom w:w="140" w:type="dxa"/>
              <w:right w:w="160" w:type="dxa"/>
            </w:tcMar>
          </w:tcPr>
          <w:p w14:paraId="051B162E" w14:textId="3AEE1D2C" w:rsidR="002B7F03" w:rsidRPr="002B7F03" w:rsidRDefault="002B7F03" w:rsidP="002B7F03">
            <w:pPr>
              <w:spacing w:after="160"/>
              <w:jc w:val="both"/>
              <w:rPr>
                <w:rFonts w:ascii="Times New Roman" w:eastAsia="Times New Roman" w:hAnsi="Times New Roman" w:cs="Times New Roman"/>
                <w:lang w:val="en-MY"/>
              </w:rPr>
            </w:pPr>
            <w:r w:rsidRPr="002B7F03">
              <w:rPr>
                <w:rFonts w:ascii="Times New Roman" w:eastAsia="Times New Roman" w:hAnsi="Times New Roman" w:cs="Times New Roman"/>
              </w:rPr>
              <w:t>Malaysian micro and small service businesses, such as air-conditioning, electrical, plumbing, appliance and equipment repair teams, run their day on chat apps, spreadsheets and memory. When a customer reports a fault, the owner becomes the control center, deciding who to send, messaging technicians one by one, waiting for someone to say “OK” and chasing again when nobody does. It is a recurring burden that keeps owners working in the evening and still produces drop jobs and slow response.</w:t>
            </w:r>
            <w:r w:rsidRPr="002B7F03">
              <w:rPr>
                <w:rFonts w:ascii="Times New Roman" w:eastAsia="Times New Roman" w:hAnsi="Times New Roman" w:cs="Times New Roman"/>
                <w:lang w:val="en-MY"/>
              </w:rPr>
              <w:t> </w:t>
            </w:r>
          </w:p>
          <w:p w14:paraId="7B2E998E" w14:textId="32936400" w:rsidR="002B7F03" w:rsidRPr="002B7F03" w:rsidRDefault="002B7F03" w:rsidP="002B7F03">
            <w:pPr>
              <w:spacing w:after="160"/>
              <w:jc w:val="both"/>
              <w:rPr>
                <w:rFonts w:ascii="Times New Roman" w:eastAsia="Times New Roman" w:hAnsi="Times New Roman" w:cs="Times New Roman"/>
                <w:lang w:val="en-MY"/>
              </w:rPr>
            </w:pPr>
            <w:r w:rsidRPr="002B7F03">
              <w:rPr>
                <w:rFonts w:ascii="Times New Roman" w:eastAsia="Times New Roman" w:hAnsi="Times New Roman" w:cs="Times New Roman"/>
                <w:b/>
                <w:bCs/>
              </w:rPr>
              <w:t>Dispatch Hub</w:t>
            </w:r>
            <w:r w:rsidRPr="002B7F03">
              <w:rPr>
                <w:rFonts w:ascii="Times New Roman" w:eastAsia="Times New Roman" w:hAnsi="Times New Roman" w:cs="Times New Roman"/>
              </w:rPr>
              <w:t xml:space="preserve"> is our answer. It is an automation product for the </w:t>
            </w:r>
            <w:proofErr w:type="spellStart"/>
            <w:r w:rsidRPr="002B7F03">
              <w:rPr>
                <w:rFonts w:ascii="Times New Roman" w:eastAsia="Times New Roman" w:hAnsi="Times New Roman" w:cs="Times New Roman"/>
              </w:rPr>
              <w:t>Orbyte</w:t>
            </w:r>
            <w:proofErr w:type="spellEnd"/>
            <w:r w:rsidRPr="002B7F03">
              <w:rPr>
                <w:rFonts w:ascii="Times New Roman" w:eastAsia="Times New Roman" w:hAnsi="Times New Roman" w:cs="Times New Roman"/>
              </w:rPr>
              <w:t xml:space="preserve"> ecosystem that runs the </w:t>
            </w:r>
            <w:r w:rsidRPr="002B7F03">
              <w:rPr>
                <w:rFonts w:ascii="Times New Roman" w:eastAsia="Times New Roman" w:hAnsi="Times New Roman" w:cs="Times New Roman"/>
                <w:b/>
                <w:bCs/>
              </w:rPr>
              <w:t>full line of a work order</w:t>
            </w:r>
            <w:r w:rsidRPr="002B7F03">
              <w:rPr>
                <w:rFonts w:ascii="Times New Roman" w:eastAsia="Times New Roman" w:hAnsi="Times New Roman" w:cs="Times New Roman"/>
              </w:rPr>
              <w:t xml:space="preserve">. A manager approves the distribution, the technician accepts it </w:t>
            </w:r>
            <w:proofErr w:type="gramStart"/>
            <w:r w:rsidRPr="002B7F03">
              <w:rPr>
                <w:rFonts w:ascii="Times New Roman" w:eastAsia="Times New Roman" w:hAnsi="Times New Roman" w:cs="Times New Roman"/>
              </w:rPr>
              <w:t>in</w:t>
            </w:r>
            <w:proofErr w:type="gramEnd"/>
            <w:r w:rsidRPr="002B7F03">
              <w:rPr>
                <w:rFonts w:ascii="Times New Roman" w:eastAsia="Times New Roman" w:hAnsi="Times New Roman" w:cs="Times New Roman"/>
              </w:rPr>
              <w:t xml:space="preserve"> </w:t>
            </w:r>
            <w:r>
              <w:rPr>
                <w:rFonts w:ascii="Times New Roman" w:eastAsia="Times New Roman" w:hAnsi="Times New Roman" w:cs="Times New Roman"/>
              </w:rPr>
              <w:t>the website</w:t>
            </w:r>
            <w:r w:rsidRPr="002B7F03">
              <w:rPr>
                <w:rFonts w:ascii="Times New Roman" w:eastAsia="Times New Roman" w:hAnsi="Times New Roman" w:cs="Times New Roman"/>
              </w:rPr>
              <w:t>, every step is logged, and AI turns the log into practical suggestions for improvement.</w:t>
            </w:r>
            <w:r w:rsidRPr="002B7F03">
              <w:rPr>
                <w:rFonts w:ascii="Times New Roman" w:eastAsia="Times New Roman" w:hAnsi="Times New Roman" w:cs="Times New Roman"/>
                <w:lang w:val="en-MY"/>
              </w:rPr>
              <w:t> </w:t>
            </w:r>
          </w:p>
          <w:p w14:paraId="5FF4521A" w14:textId="7D90C568" w:rsidR="00CB46A4" w:rsidRDefault="002B7F03">
            <w:pPr>
              <w:spacing w:after="160"/>
              <w:jc w:val="both"/>
              <w:rPr>
                <w:rFonts w:ascii="Times New Roman" w:eastAsia="Times New Roman" w:hAnsi="Times New Roman" w:cs="Times New Roman"/>
              </w:rPr>
            </w:pPr>
            <w:r w:rsidRPr="002B7F03">
              <w:rPr>
                <w:rFonts w:ascii="Times New Roman" w:eastAsia="Times New Roman" w:hAnsi="Times New Roman" w:cs="Times New Roman"/>
              </w:rPr>
              <w:t xml:space="preserve">We address one main challenge—distributing and accepting work orders—by creating a complete, easy-to-follow workflow. It guides the process from an initial trigger, through data collection and human approval, right to a visible outcome. Most importantly, it’s a reusable design that other </w:t>
            </w:r>
            <w:proofErr w:type="spellStart"/>
            <w:r w:rsidRPr="002B7F03">
              <w:rPr>
                <w:rFonts w:ascii="Times New Roman" w:eastAsia="Times New Roman" w:hAnsi="Times New Roman" w:cs="Times New Roman"/>
              </w:rPr>
              <w:t>Orbyte</w:t>
            </w:r>
            <w:proofErr w:type="spellEnd"/>
            <w:r w:rsidRPr="002B7F03">
              <w:rPr>
                <w:rFonts w:ascii="Times New Roman" w:eastAsia="Times New Roman" w:hAnsi="Times New Roman" w:cs="Times New Roman"/>
              </w:rPr>
              <w:t xml:space="preserve"> SMEs can easily apply to their own work. </w:t>
            </w:r>
          </w:p>
          <w:p w14:paraId="1808BAD0" w14:textId="4505C083" w:rsidR="00CB46A4" w:rsidRDefault="00CB46A4">
            <w:pPr>
              <w:spacing w:after="160"/>
              <w:jc w:val="both"/>
              <w:rPr>
                <w:rFonts w:ascii="Times New Roman" w:eastAsia="Times New Roman" w:hAnsi="Times New Roman" w:cs="Times New Roman"/>
              </w:rPr>
            </w:pPr>
          </w:p>
        </w:tc>
      </w:tr>
    </w:tbl>
    <w:p w14:paraId="1671D9B5" w14:textId="77777777" w:rsidR="00CB46A4" w:rsidRDefault="00CB46A4">
      <w:pPr>
        <w:spacing w:after="220"/>
        <w:jc w:val="both"/>
        <w:rPr>
          <w:rFonts w:ascii="Times New Roman" w:eastAsia="Times New Roman" w:hAnsi="Times New Roman" w:cs="Times New Roman"/>
        </w:rPr>
      </w:pPr>
    </w:p>
    <w:p w14:paraId="28B9BEC9"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78D8EA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9CCD28C" w14:textId="77777777">
        <w:tc>
          <w:tcPr>
            <w:tcW w:w="9360" w:type="dxa"/>
            <w:tcMar>
              <w:top w:w="140" w:type="dxa"/>
              <w:left w:w="160" w:type="dxa"/>
              <w:bottom w:w="140" w:type="dxa"/>
              <w:right w:w="160" w:type="dxa"/>
            </w:tcMar>
          </w:tcPr>
          <w:p w14:paraId="2705B4F5" w14:textId="4B4D58DD" w:rsidR="002B7F03" w:rsidRPr="002B7F03" w:rsidRDefault="002B7F03" w:rsidP="002B7F03">
            <w:pPr>
              <w:spacing w:after="160"/>
              <w:jc w:val="both"/>
              <w:rPr>
                <w:rFonts w:ascii="Times New Roman" w:eastAsia="Times New Roman" w:hAnsi="Times New Roman" w:cs="Times New Roman"/>
                <w:lang w:val="en-MY"/>
              </w:rPr>
            </w:pPr>
            <w:r>
              <w:rPr>
                <w:rFonts w:ascii="Times New Roman" w:eastAsia="Times New Roman" w:hAnsi="Times New Roman" w:cs="Times New Roman"/>
              </w:rPr>
              <w:t xml:space="preserve">We use ai to read </w:t>
            </w:r>
            <w:r w:rsidRPr="002B7F03">
              <w:rPr>
                <w:rFonts w:ascii="Times New Roman" w:eastAsia="Times New Roman" w:hAnsi="Times New Roman" w:cs="Times New Roman"/>
              </w:rPr>
              <w:t>the activity log, including time to accept, decline reasons, offers no response, busy areas and time slots, repeat faults and parts shortages.</w:t>
            </w:r>
            <w:r w:rsidRPr="002B7F03">
              <w:rPr>
                <w:rFonts w:ascii="Times New Roman" w:eastAsia="Times New Roman" w:hAnsi="Times New Roman" w:cs="Times New Roman"/>
                <w:lang w:val="en-MY"/>
              </w:rPr>
              <w:t> </w:t>
            </w:r>
            <w:r>
              <w:rPr>
                <w:rFonts w:ascii="Times New Roman" w:eastAsia="Times New Roman" w:hAnsi="Times New Roman" w:cs="Times New Roman"/>
                <w:lang w:val="en-MY"/>
              </w:rPr>
              <w:t xml:space="preserve">The ai will produce </w:t>
            </w:r>
            <w:r w:rsidRPr="002B7F03">
              <w:rPr>
                <w:rFonts w:ascii="Times New Roman" w:eastAsia="Times New Roman" w:hAnsi="Times New Roman" w:cs="Times New Roman"/>
              </w:rPr>
              <w:t>a short weekly summary in plain language with specific suggestions, each linked to its evidence. The manager decides whether to act on or dismiss each suggestion.</w:t>
            </w:r>
            <w:r w:rsidRPr="002B7F03">
              <w:rPr>
                <w:rFonts w:ascii="Times New Roman" w:eastAsia="Times New Roman" w:hAnsi="Times New Roman" w:cs="Times New Roman"/>
                <w:lang w:val="en-MY"/>
              </w:rPr>
              <w:t> </w:t>
            </w:r>
          </w:p>
          <w:p w14:paraId="034C1BA2" w14:textId="34B5F6D6" w:rsidR="00CB46A4" w:rsidRPr="00C31B5F" w:rsidRDefault="002B7F03">
            <w:pPr>
              <w:spacing w:after="160"/>
              <w:jc w:val="both"/>
              <w:rPr>
                <w:rFonts w:ascii="Times New Roman" w:eastAsia="Times New Roman" w:hAnsi="Times New Roman" w:cs="Times New Roman"/>
                <w:lang w:val="en-MY"/>
              </w:rPr>
            </w:pPr>
            <w:r>
              <w:rPr>
                <w:rFonts w:ascii="Times New Roman" w:eastAsia="Times New Roman" w:hAnsi="Times New Roman" w:cs="Times New Roman"/>
                <w:lang w:val="en-MY"/>
              </w:rPr>
              <w:t>For example:</w:t>
            </w:r>
            <w:r w:rsidRPr="002B7F03">
              <w:rPr>
                <w:rFonts w:ascii="Times New Roman" w:eastAsia="Times New Roman" w:hAnsi="Times New Roman" w:cs="Times New Roman"/>
              </w:rPr>
              <w:t xml:space="preserve"> “This week 3 of 9 offers sent between 8 and 10 am were declined, mostly as ‘already on another job’. Consider staggering morning jobs or keeping one technician on standby.”</w:t>
            </w:r>
            <w:r w:rsidRPr="002B7F03">
              <w:rPr>
                <w:rFonts w:ascii="Times New Roman" w:eastAsia="Times New Roman" w:hAnsi="Times New Roman" w:cs="Times New Roman"/>
                <w:lang w:val="en-MY"/>
              </w:rPr>
              <w:t> </w:t>
            </w:r>
            <w:r w:rsidRPr="002B7F03">
              <w:rPr>
                <w:rFonts w:ascii="Times New Roman" w:eastAsia="Times New Roman" w:hAnsi="Times New Roman" w:cs="Times New Roman"/>
              </w:rPr>
              <w:t xml:space="preserve"> </w:t>
            </w:r>
            <w:r w:rsidR="00C31B5F" w:rsidRPr="002B7F03">
              <w:rPr>
                <w:rFonts w:ascii="Times New Roman" w:eastAsia="Times New Roman" w:hAnsi="Times New Roman" w:cs="Times New Roman"/>
              </w:rPr>
              <w:t>The</w:t>
            </w:r>
            <w:r w:rsidRPr="002B7F03">
              <w:rPr>
                <w:rFonts w:ascii="Times New Roman" w:eastAsia="Times New Roman" w:hAnsi="Times New Roman" w:cs="Times New Roman"/>
              </w:rPr>
              <w:t xml:space="preserve"> figures are calculated from the log by code, and the AI only writes the explanation and suggestions, so numbers cannot be invented. Dispatch decisions with rules and people.</w:t>
            </w:r>
            <w:r w:rsidRPr="002B7F03">
              <w:rPr>
                <w:rFonts w:ascii="Times New Roman" w:eastAsia="Times New Roman" w:hAnsi="Times New Roman" w:cs="Times New Roman"/>
                <w:lang w:val="en-MY"/>
              </w:rPr>
              <w:t> </w:t>
            </w:r>
          </w:p>
        </w:tc>
      </w:tr>
    </w:tbl>
    <w:p w14:paraId="4DCFCB7A" w14:textId="6C34F6C5"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37BDEF19"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0C8A5B84"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4C0477E2" w14:textId="77777777">
        <w:tc>
          <w:tcPr>
            <w:tcW w:w="9360" w:type="dxa"/>
            <w:tcMar>
              <w:top w:w="140" w:type="dxa"/>
              <w:left w:w="160" w:type="dxa"/>
              <w:bottom w:w="140" w:type="dxa"/>
              <w:right w:w="160" w:type="dxa"/>
            </w:tcMar>
          </w:tcPr>
          <w:p w14:paraId="1CC949E2" w14:textId="77777777" w:rsidR="00700A2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54"/>
              <w:gridCol w:w="6715"/>
            </w:tblGrid>
            <w:tr w:rsidR="00700A29" w:rsidRPr="00700A29" w14:paraId="1991C7AD" w14:textId="77777777">
              <w:trPr>
                <w:tblHeader/>
              </w:trPr>
              <w:tc>
                <w:tcPr>
                  <w:tcW w:w="185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242975" w14:textId="77777777" w:rsidR="00700A29" w:rsidRPr="00700A29" w:rsidRDefault="00700A29" w:rsidP="00700A29">
                  <w:pPr>
                    <w:spacing w:after="240" w:line="240" w:lineRule="auto"/>
                    <w:jc w:val="center"/>
                    <w:rPr>
                      <w:rFonts w:ascii="Segoe UI" w:eastAsia="Times New Roman" w:hAnsi="Segoe UI" w:cs="Segoe UI"/>
                      <w:b/>
                      <w:bCs/>
                      <w:color w:val="1F2328"/>
                      <w:sz w:val="24"/>
                      <w:szCs w:val="24"/>
                      <w:lang w:val="en-MY"/>
                    </w:rPr>
                  </w:pPr>
                  <w:r w:rsidRPr="00700A29">
                    <w:rPr>
                      <w:rFonts w:ascii="Segoe UI" w:eastAsia="Times New Roman" w:hAnsi="Segoe UI" w:cs="Segoe UI"/>
                      <w:b/>
                      <w:bCs/>
                      <w:color w:val="1F2328"/>
                      <w:sz w:val="24"/>
                      <w:szCs w:val="24"/>
                      <w:lang w:val="en-MY"/>
                    </w:rPr>
                    <w:t>Layer</w:t>
                  </w:r>
                </w:p>
              </w:tc>
              <w:tc>
                <w:tcPr>
                  <w:tcW w:w="6715"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575CDA" w14:textId="77777777" w:rsidR="00700A29" w:rsidRPr="00700A29" w:rsidRDefault="00700A29" w:rsidP="00700A29">
                  <w:pPr>
                    <w:spacing w:after="240" w:line="240" w:lineRule="auto"/>
                    <w:jc w:val="center"/>
                    <w:rPr>
                      <w:rFonts w:ascii="Segoe UI" w:eastAsia="Times New Roman" w:hAnsi="Segoe UI" w:cs="Segoe UI"/>
                      <w:b/>
                      <w:bCs/>
                      <w:color w:val="1F2328"/>
                      <w:sz w:val="24"/>
                      <w:szCs w:val="24"/>
                      <w:lang w:val="en-MY"/>
                    </w:rPr>
                  </w:pPr>
                  <w:r w:rsidRPr="00700A29">
                    <w:rPr>
                      <w:rFonts w:ascii="Segoe UI" w:eastAsia="Times New Roman" w:hAnsi="Segoe UI" w:cs="Segoe UI"/>
                      <w:b/>
                      <w:bCs/>
                      <w:color w:val="1F2328"/>
                      <w:sz w:val="24"/>
                      <w:szCs w:val="24"/>
                      <w:lang w:val="en-MY"/>
                    </w:rPr>
                    <w:t>Technology</w:t>
                  </w:r>
                </w:p>
              </w:tc>
            </w:tr>
            <w:tr w:rsidR="00700A29" w:rsidRPr="00700A29" w14:paraId="543408D9" w14:textId="77777777">
              <w:tc>
                <w:tcPr>
                  <w:tcW w:w="185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A5FF55" w14:textId="77777777" w:rsidR="00700A29" w:rsidRPr="00700A29" w:rsidRDefault="00700A29" w:rsidP="00700A29">
                  <w:pPr>
                    <w:spacing w:after="240"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Frontend</w:t>
                  </w:r>
                </w:p>
              </w:tc>
              <w:tc>
                <w:tcPr>
                  <w:tcW w:w="6715"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411E4B" w14:textId="77777777" w:rsidR="00700A29" w:rsidRPr="00700A29" w:rsidRDefault="00700A29" w:rsidP="00700A29">
                  <w:pPr>
                    <w:spacing w:after="240"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React, TypeScript, Vite, Tailwind CSS</w:t>
                  </w:r>
                </w:p>
              </w:tc>
            </w:tr>
            <w:tr w:rsidR="00700A29" w:rsidRPr="00700A29" w14:paraId="3FD98D04" w14:textId="77777777">
              <w:tc>
                <w:tcPr>
                  <w:tcW w:w="185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44525C" w14:textId="77777777" w:rsidR="00700A29" w:rsidRPr="00700A29" w:rsidRDefault="00700A29" w:rsidP="00700A29">
                  <w:pPr>
                    <w:spacing w:after="240"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Backend</w:t>
                  </w:r>
                </w:p>
              </w:tc>
              <w:tc>
                <w:tcPr>
                  <w:tcW w:w="671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1871FB" w14:textId="77777777" w:rsidR="00700A29" w:rsidRPr="00700A29" w:rsidRDefault="00700A29" w:rsidP="00700A29">
                  <w:pPr>
                    <w:spacing w:after="240"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Node.js 24, Express 5, TypeScript</w:t>
                  </w:r>
                </w:p>
              </w:tc>
            </w:tr>
            <w:tr w:rsidR="00700A29" w:rsidRPr="00700A29" w14:paraId="2949180D" w14:textId="77777777">
              <w:tc>
                <w:tcPr>
                  <w:tcW w:w="185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039C56" w14:textId="77777777" w:rsidR="00700A29" w:rsidRPr="00700A29" w:rsidRDefault="00700A29" w:rsidP="00700A29">
                  <w:pPr>
                    <w:spacing w:after="240"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Database</w:t>
                  </w:r>
                </w:p>
              </w:tc>
              <w:tc>
                <w:tcPr>
                  <w:tcW w:w="6715"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914676" w14:textId="77777777" w:rsidR="00700A29" w:rsidRPr="00700A29" w:rsidRDefault="00700A29" w:rsidP="00700A29">
                  <w:pPr>
                    <w:spacing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 xml:space="preserve">SQLite with </w:t>
                  </w:r>
                  <w:r w:rsidRPr="00700A29">
                    <w:rPr>
                      <w:rFonts w:ascii="Consolas" w:eastAsia="Times New Roman" w:hAnsi="Consolas" w:cs="Courier New"/>
                      <w:color w:val="1F2328"/>
                      <w:sz w:val="20"/>
                      <w:szCs w:val="20"/>
                      <w:lang w:val="en-MY"/>
                    </w:rPr>
                    <w:t>better-sqlite3</w:t>
                  </w:r>
                  <w:r w:rsidRPr="00700A29">
                    <w:rPr>
                      <w:rFonts w:ascii="Segoe UI" w:eastAsia="Times New Roman" w:hAnsi="Segoe UI" w:cs="Segoe UI"/>
                      <w:color w:val="1F2328"/>
                      <w:sz w:val="24"/>
                      <w:szCs w:val="24"/>
                      <w:lang w:val="en-MY"/>
                    </w:rPr>
                    <w:t xml:space="preserve"> and Drizzle tools</w:t>
                  </w:r>
                </w:p>
              </w:tc>
            </w:tr>
            <w:tr w:rsidR="00700A29" w:rsidRPr="00700A29" w14:paraId="342DDF84" w14:textId="77777777">
              <w:tc>
                <w:tcPr>
                  <w:tcW w:w="185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2C75DF" w14:textId="77777777" w:rsidR="00700A29" w:rsidRPr="00700A29" w:rsidRDefault="00700A29" w:rsidP="00700A29">
                  <w:pPr>
                    <w:spacing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Validation</w:t>
                  </w:r>
                </w:p>
              </w:tc>
              <w:tc>
                <w:tcPr>
                  <w:tcW w:w="671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B2F354" w14:textId="77777777" w:rsidR="00700A29" w:rsidRPr="00700A29" w:rsidRDefault="00700A29" w:rsidP="00700A29">
                  <w:pPr>
                    <w:spacing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Zod and generated API schemas/hooks</w:t>
                  </w:r>
                </w:p>
              </w:tc>
            </w:tr>
            <w:tr w:rsidR="00700A29" w:rsidRPr="00700A29" w14:paraId="5E19D50F" w14:textId="77777777">
              <w:tc>
                <w:tcPr>
                  <w:tcW w:w="185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E4AA69" w14:textId="77777777" w:rsidR="00700A29" w:rsidRPr="00700A29" w:rsidRDefault="00700A29" w:rsidP="00700A29">
                  <w:pPr>
                    <w:spacing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API contract</w:t>
                  </w:r>
                </w:p>
              </w:tc>
              <w:tc>
                <w:tcPr>
                  <w:tcW w:w="6715"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6A67B9" w14:textId="77777777" w:rsidR="00700A29" w:rsidRPr="00700A29" w:rsidRDefault="00700A29" w:rsidP="00700A29">
                  <w:pPr>
                    <w:spacing w:line="240" w:lineRule="auto"/>
                    <w:rPr>
                      <w:rFonts w:ascii="Segoe UI" w:eastAsia="Times New Roman" w:hAnsi="Segoe UI" w:cs="Segoe UI"/>
                      <w:color w:val="1F2328"/>
                      <w:sz w:val="24"/>
                      <w:szCs w:val="24"/>
                      <w:lang w:val="en-MY"/>
                    </w:rPr>
                  </w:pPr>
                  <w:proofErr w:type="spellStart"/>
                  <w:r w:rsidRPr="00700A29">
                    <w:rPr>
                      <w:rFonts w:ascii="Segoe UI" w:eastAsia="Times New Roman" w:hAnsi="Segoe UI" w:cs="Segoe UI"/>
                      <w:color w:val="1F2328"/>
                      <w:sz w:val="24"/>
                      <w:szCs w:val="24"/>
                      <w:lang w:val="en-MY"/>
                    </w:rPr>
                    <w:t>OpenAPI</w:t>
                  </w:r>
                  <w:proofErr w:type="spellEnd"/>
                  <w:r w:rsidRPr="00700A29">
                    <w:rPr>
                      <w:rFonts w:ascii="Segoe UI" w:eastAsia="Times New Roman" w:hAnsi="Segoe UI" w:cs="Segoe UI"/>
                      <w:color w:val="1F2328"/>
                      <w:sz w:val="24"/>
                      <w:szCs w:val="24"/>
                      <w:lang w:val="en-MY"/>
                    </w:rPr>
                    <w:t xml:space="preserve"> and Orval-generated client code</w:t>
                  </w:r>
                </w:p>
              </w:tc>
            </w:tr>
            <w:tr w:rsidR="00700A29" w:rsidRPr="00700A29" w14:paraId="62FD32EB" w14:textId="77777777">
              <w:tc>
                <w:tcPr>
                  <w:tcW w:w="185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0F8AC6" w14:textId="77777777" w:rsidR="00700A29" w:rsidRPr="00700A29" w:rsidRDefault="00700A29" w:rsidP="00700A29">
                  <w:pPr>
                    <w:spacing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AI / Compute</w:t>
                  </w:r>
                </w:p>
              </w:tc>
              <w:tc>
                <w:tcPr>
                  <w:tcW w:w="671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4B9E1B" w14:textId="77777777" w:rsidR="00700A29" w:rsidRPr="00700A29" w:rsidRDefault="00700A29" w:rsidP="00700A29">
                  <w:pPr>
                    <w:spacing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 xml:space="preserve">Optional </w:t>
                  </w:r>
                  <w:proofErr w:type="spellStart"/>
                  <w:r w:rsidRPr="00700A29">
                    <w:rPr>
                      <w:rFonts w:ascii="Segoe UI" w:eastAsia="Times New Roman" w:hAnsi="Segoe UI" w:cs="Segoe UI"/>
                      <w:color w:val="1F2328"/>
                      <w:sz w:val="24"/>
                      <w:szCs w:val="24"/>
                      <w:lang w:val="en-MY"/>
                    </w:rPr>
                    <w:t>RunPod</w:t>
                  </w:r>
                  <w:proofErr w:type="spellEnd"/>
                  <w:r w:rsidRPr="00700A29">
                    <w:rPr>
                      <w:rFonts w:ascii="Segoe UI" w:eastAsia="Times New Roman" w:hAnsi="Segoe UI" w:cs="Segoe UI"/>
                      <w:color w:val="1F2328"/>
                      <w:sz w:val="24"/>
                      <w:szCs w:val="24"/>
                      <w:lang w:val="en-MY"/>
                    </w:rPr>
                    <w:t xml:space="preserve"> Serverless endpoint</w:t>
                  </w:r>
                </w:p>
              </w:tc>
            </w:tr>
            <w:tr w:rsidR="00700A29" w:rsidRPr="00700A29" w14:paraId="09AC02EF" w14:textId="77777777">
              <w:tc>
                <w:tcPr>
                  <w:tcW w:w="185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975BA8" w14:textId="77777777" w:rsidR="00700A29" w:rsidRPr="00700A29" w:rsidRDefault="00700A29" w:rsidP="00700A29">
                  <w:pPr>
                    <w:spacing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Maps</w:t>
                  </w:r>
                </w:p>
              </w:tc>
              <w:tc>
                <w:tcPr>
                  <w:tcW w:w="6715"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A4004B" w14:textId="77777777" w:rsidR="00700A29" w:rsidRPr="00700A29" w:rsidRDefault="00700A29" w:rsidP="00700A29">
                  <w:pPr>
                    <w:spacing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Leaflet/OpenStreetMap display and optional Google Routes</w:t>
                  </w:r>
                </w:p>
              </w:tc>
            </w:tr>
            <w:tr w:rsidR="00700A29" w:rsidRPr="00700A29" w14:paraId="1084987D" w14:textId="77777777">
              <w:tc>
                <w:tcPr>
                  <w:tcW w:w="185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F93B74" w14:textId="77777777" w:rsidR="00700A29" w:rsidRPr="00700A29" w:rsidRDefault="00700A29" w:rsidP="00700A29">
                  <w:pPr>
                    <w:spacing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Hosting / Dev</w:t>
                  </w:r>
                </w:p>
              </w:tc>
              <w:tc>
                <w:tcPr>
                  <w:tcW w:w="671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6AA68F" w14:textId="77777777" w:rsidR="00700A29" w:rsidRPr="00700A29" w:rsidRDefault="00700A29" w:rsidP="00700A29">
                  <w:pPr>
                    <w:spacing w:line="240" w:lineRule="auto"/>
                    <w:rPr>
                      <w:rFonts w:ascii="Segoe UI" w:eastAsia="Times New Roman" w:hAnsi="Segoe UI" w:cs="Segoe UI"/>
                      <w:color w:val="1F2328"/>
                      <w:sz w:val="24"/>
                      <w:szCs w:val="24"/>
                      <w:lang w:val="en-MY"/>
                    </w:rPr>
                  </w:pPr>
                  <w:proofErr w:type="spellStart"/>
                  <w:r w:rsidRPr="00700A29">
                    <w:rPr>
                      <w:rFonts w:ascii="Segoe UI" w:eastAsia="Times New Roman" w:hAnsi="Segoe UI" w:cs="Segoe UI"/>
                      <w:color w:val="1F2328"/>
                      <w:sz w:val="24"/>
                      <w:szCs w:val="24"/>
                      <w:lang w:val="en-MY"/>
                    </w:rPr>
                    <w:t>Replit</w:t>
                  </w:r>
                  <w:proofErr w:type="spellEnd"/>
                  <w:r w:rsidRPr="00700A29">
                    <w:rPr>
                      <w:rFonts w:ascii="Segoe UI" w:eastAsia="Times New Roman" w:hAnsi="Segoe UI" w:cs="Segoe UI"/>
                      <w:color w:val="1F2328"/>
                      <w:sz w:val="24"/>
                      <w:szCs w:val="24"/>
                      <w:lang w:val="en-MY"/>
                    </w:rPr>
                    <w:t xml:space="preserve">, </w:t>
                  </w:r>
                  <w:proofErr w:type="spellStart"/>
                  <w:r w:rsidRPr="00700A29">
                    <w:rPr>
                      <w:rFonts w:ascii="Segoe UI" w:eastAsia="Times New Roman" w:hAnsi="Segoe UI" w:cs="Segoe UI"/>
                      <w:color w:val="1F2328"/>
                      <w:sz w:val="24"/>
                      <w:szCs w:val="24"/>
                      <w:lang w:val="en-MY"/>
                    </w:rPr>
                    <w:t>pnpm</w:t>
                  </w:r>
                  <w:proofErr w:type="spellEnd"/>
                  <w:r w:rsidRPr="00700A29">
                    <w:rPr>
                      <w:rFonts w:ascii="Segoe UI" w:eastAsia="Times New Roman" w:hAnsi="Segoe UI" w:cs="Segoe UI"/>
                      <w:color w:val="1F2328"/>
                      <w:sz w:val="24"/>
                      <w:szCs w:val="24"/>
                      <w:lang w:val="en-MY"/>
                    </w:rPr>
                    <w:t xml:space="preserve"> workspaces</w:t>
                  </w:r>
                </w:p>
              </w:tc>
            </w:tr>
          </w:tbl>
          <w:p w14:paraId="2432CD8E" w14:textId="14052BCF" w:rsidR="00CB46A4" w:rsidRDefault="00CB46A4" w:rsidP="00700A29">
            <w:pPr>
              <w:spacing w:after="160"/>
              <w:jc w:val="both"/>
              <w:rPr>
                <w:rFonts w:ascii="Times New Roman" w:eastAsia="Times New Roman" w:hAnsi="Times New Roman" w:cs="Times New Roman"/>
              </w:rPr>
            </w:pPr>
          </w:p>
        </w:tc>
      </w:tr>
    </w:tbl>
    <w:p w14:paraId="6277F4E3" w14:textId="77777777" w:rsidR="00CB46A4" w:rsidRDefault="00CB46A4">
      <w:pPr>
        <w:spacing w:after="220"/>
        <w:jc w:val="both"/>
        <w:rPr>
          <w:rFonts w:ascii="Times New Roman" w:eastAsia="Times New Roman" w:hAnsi="Times New Roman" w:cs="Times New Roman"/>
        </w:rPr>
      </w:pPr>
    </w:p>
    <w:p w14:paraId="2EFA95DD"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3.2 Design-Thinking &amp; Deployment Strategy</w:t>
      </w:r>
    </w:p>
    <w:p w14:paraId="5E53FA41"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56B46794"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D5CE7B6" w14:textId="77777777">
        <w:tc>
          <w:tcPr>
            <w:tcW w:w="9360" w:type="dxa"/>
            <w:tcMar>
              <w:top w:w="140" w:type="dxa"/>
              <w:left w:w="160" w:type="dxa"/>
              <w:bottom w:w="140" w:type="dxa"/>
              <w:right w:w="160" w:type="dxa"/>
            </w:tcMar>
          </w:tcPr>
          <w:p w14:paraId="19D7743A" w14:textId="1F71B85D" w:rsidR="00700A29" w:rsidRPr="00700A29" w:rsidRDefault="00700A29" w:rsidP="00700A29">
            <w:pPr>
              <w:spacing w:after="160"/>
              <w:jc w:val="both"/>
              <w:rPr>
                <w:rFonts w:ascii="Times New Roman" w:eastAsia="Times New Roman" w:hAnsi="Times New Roman" w:cs="Times New Roman"/>
                <w:lang w:val="en-MY"/>
              </w:rPr>
            </w:pPr>
            <w:r>
              <w:rPr>
                <w:rFonts w:ascii="Times New Roman" w:eastAsia="Times New Roman" w:hAnsi="Times New Roman" w:cs="Times New Roman"/>
                <w:lang w:val="en-MY"/>
              </w:rPr>
              <w:t>T</w:t>
            </w:r>
            <w:r w:rsidRPr="00700A29">
              <w:rPr>
                <w:rFonts w:ascii="Times New Roman" w:eastAsia="Times New Roman" w:hAnsi="Times New Roman" w:cs="Times New Roman"/>
                <w:lang w:val="en-MY"/>
              </w:rPr>
              <w:t xml:space="preserve">he prototype connects a web interface to a backend API, with </w:t>
            </w:r>
            <w:proofErr w:type="spellStart"/>
            <w:r w:rsidRPr="00700A29">
              <w:rPr>
                <w:rFonts w:ascii="Times New Roman" w:eastAsia="Times New Roman" w:hAnsi="Times New Roman" w:cs="Times New Roman"/>
                <w:lang w:val="en-MY"/>
              </w:rPr>
              <w:t>RunPod</w:t>
            </w:r>
            <w:proofErr w:type="spellEnd"/>
            <w:r w:rsidRPr="00700A29">
              <w:rPr>
                <w:rFonts w:ascii="Times New Roman" w:eastAsia="Times New Roman" w:hAnsi="Times New Roman" w:cs="Times New Roman"/>
                <w:lang w:val="en-MY"/>
              </w:rPr>
              <w:t xml:space="preserve"> used for selected AI tasks and Google Maps used for navigation. The AI is constrained by server-side rules and output validation; some diagnosis and technician-recommendation flows have rule-based fallbacks. The design also keeps consequential decisions, such as dispatch approval and technician acceptance, under human control.</w:t>
            </w:r>
          </w:p>
          <w:p w14:paraId="2EAE3CBD" w14:textId="6C8F14F8" w:rsidR="00CB46A4" w:rsidRPr="0069416E" w:rsidRDefault="00700A29">
            <w:pPr>
              <w:spacing w:after="160"/>
              <w:jc w:val="both"/>
              <w:rPr>
                <w:rFonts w:ascii="Times New Roman" w:eastAsia="Times New Roman" w:hAnsi="Times New Roman" w:cs="Times New Roman"/>
                <w:lang w:val="en-MY"/>
              </w:rPr>
            </w:pPr>
            <w:r w:rsidRPr="00700A29">
              <w:rPr>
                <w:rFonts w:ascii="Times New Roman" w:eastAsia="Times New Roman" w:hAnsi="Times New Roman" w:cs="Times New Roman"/>
                <w:lang w:val="en-MY"/>
              </w:rPr>
              <w:lastRenderedPageBreak/>
              <w:t>These choices demonstrate a feasible workflow, but they do not by themselves establish production readiness. Phase 2 should include role-based authentication and access controls, privacy and retention decisions for information sent to AI services, testing with intended users and operational data, model-quality and fairness evaluation, monitoring and error handling for external services, and deployment and recovery testing. Until those checks are complete, the prototype should be treated as a demonstration rather than a production-ready service.</w:t>
            </w:r>
          </w:p>
        </w:tc>
      </w:tr>
    </w:tbl>
    <w:p w14:paraId="20323525" w14:textId="77777777" w:rsidR="00CB46A4" w:rsidRDefault="00CB46A4">
      <w:pPr>
        <w:spacing w:after="220"/>
        <w:jc w:val="both"/>
        <w:rPr>
          <w:rFonts w:ascii="Times New Roman" w:eastAsia="Times New Roman" w:hAnsi="Times New Roman" w:cs="Times New Roman"/>
        </w:rPr>
      </w:pPr>
    </w:p>
    <w:p w14:paraId="412D8204"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09E1A86D"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1071053"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5968D8E2" w14:textId="77777777" w:rsidR="00CB46A4" w:rsidRDefault="00CB46A4">
      <w:pPr>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79A2846B" w14:textId="77777777">
        <w:trPr>
          <w:tblHeader/>
        </w:trPr>
        <w:tc>
          <w:tcPr>
            <w:tcW w:w="4635" w:type="dxa"/>
            <w:tcMar>
              <w:top w:w="100" w:type="dxa"/>
              <w:left w:w="140" w:type="dxa"/>
              <w:bottom w:w="100" w:type="dxa"/>
              <w:right w:w="100" w:type="dxa"/>
            </w:tcMar>
          </w:tcPr>
          <w:p w14:paraId="2655470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30925A6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CB46A4" w14:paraId="4BBAD7C7" w14:textId="77777777">
        <w:tc>
          <w:tcPr>
            <w:tcW w:w="4635" w:type="dxa"/>
            <w:tcMar>
              <w:top w:w="120" w:type="dxa"/>
              <w:left w:w="140" w:type="dxa"/>
              <w:bottom w:w="120" w:type="dxa"/>
              <w:right w:w="100" w:type="dxa"/>
            </w:tcMar>
          </w:tcPr>
          <w:p w14:paraId="6ABEF1C2" w14:textId="77777777" w:rsidR="00CB46A4"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A4D871A" w14:textId="77777777" w:rsidR="00CB46A4"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B44D24D"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14:paraId="2A44B65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14877E"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9EBCB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B46A4" w14:paraId="18B57BC8" w14:textId="77777777">
        <w:tc>
          <w:tcPr>
            <w:tcW w:w="4635" w:type="dxa"/>
            <w:tcMar>
              <w:top w:w="120" w:type="dxa"/>
              <w:left w:w="140" w:type="dxa"/>
              <w:bottom w:w="120" w:type="dxa"/>
              <w:right w:w="100" w:type="dxa"/>
            </w:tcMar>
          </w:tcPr>
          <w:p w14:paraId="59F4CD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1F7F69E7"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760E932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14:paraId="2830A0B4"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91E956"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B181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B46A4" w14:paraId="75D48786" w14:textId="77777777">
        <w:tc>
          <w:tcPr>
            <w:tcW w:w="4635" w:type="dxa"/>
            <w:tcMar>
              <w:top w:w="120" w:type="dxa"/>
              <w:left w:w="140" w:type="dxa"/>
              <w:bottom w:w="120" w:type="dxa"/>
              <w:right w:w="100" w:type="dxa"/>
            </w:tcMar>
          </w:tcPr>
          <w:p w14:paraId="055A78BC"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7AD665F0"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0E11976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14:paraId="53E9535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2FB236"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B46A4" w14:paraId="0D2599E0" w14:textId="77777777">
        <w:tc>
          <w:tcPr>
            <w:tcW w:w="4635" w:type="dxa"/>
            <w:tcMar>
              <w:top w:w="120" w:type="dxa"/>
              <w:left w:w="140" w:type="dxa"/>
              <w:bottom w:w="120" w:type="dxa"/>
              <w:right w:w="100" w:type="dxa"/>
            </w:tcMar>
          </w:tcPr>
          <w:p w14:paraId="75600B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Impact Target</w:t>
            </w:r>
          </w:p>
          <w:p w14:paraId="00A8F5D3"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6CEB570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“20% improvement in computational resource use.”</w:t>
            </w:r>
          </w:p>
        </w:tc>
        <w:tc>
          <w:tcPr>
            <w:tcW w:w="5925" w:type="dxa"/>
            <w:tcMar>
              <w:top w:w="120" w:type="dxa"/>
              <w:left w:w="140" w:type="dxa"/>
              <w:bottom w:w="120" w:type="dxa"/>
              <w:right w:w="100" w:type="dxa"/>
            </w:tcMar>
          </w:tcPr>
          <w:p w14:paraId="1B7663F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E4BCA4"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768CE5FC"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Eligibility &amp; Readiness Checklist</w:t>
      </w:r>
    </w:p>
    <w:p w14:paraId="165FFCE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83C603C" w14:textId="77777777">
        <w:tc>
          <w:tcPr>
            <w:tcW w:w="360" w:type="dxa"/>
            <w:tcBorders>
              <w:top w:val="nil"/>
              <w:left w:val="nil"/>
              <w:bottom w:val="nil"/>
              <w:right w:val="nil"/>
            </w:tcBorders>
            <w:tcMar>
              <w:top w:w="40" w:type="dxa"/>
              <w:left w:w="0" w:type="dxa"/>
              <w:bottom w:w="40" w:type="dxa"/>
              <w:right w:w="0" w:type="dxa"/>
            </w:tcMar>
            <w:vAlign w:val="center"/>
          </w:tcPr>
          <w:p w14:paraId="7B768D52"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
                <w:szCs w:val="2"/>
              </w:rPr>
            </w:pPr>
          </w:p>
          <w:tbl>
            <w:tblPr>
              <w:tblStyle w:val="ae"/>
              <w:tblW w:w="2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7"/>
            </w:tblGrid>
            <w:tr w:rsidR="00CB46A4" w14:paraId="5F01299A" w14:textId="77777777" w:rsidTr="00725482">
              <w:tc>
                <w:tcPr>
                  <w:tcW w:w="247"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E188DB6" w14:textId="05349185" w:rsidR="00CB46A4" w:rsidRDefault="00725482">
                  <w:pPr>
                    <w:jc w:val="both"/>
                    <w:rPr>
                      <w:rFonts w:ascii="Times New Roman" w:eastAsia="Times New Roman" w:hAnsi="Times New Roman" w:cs="Times New Roman"/>
                      <w:sz w:val="24"/>
                      <w:szCs w:val="24"/>
                    </w:rPr>
                  </w:pPr>
                  <w:r>
                    <w:rPr>
                      <w:rFonts w:ascii="Segoe UI Emoji" w:eastAsia="Times New Roman" w:hAnsi="Segoe UI Emoji" w:cs="Segoe UI Emoji"/>
                      <w:sz w:val="24"/>
                      <w:szCs w:val="24"/>
                    </w:rPr>
                    <w:t>✅</w:t>
                  </w:r>
                </w:p>
              </w:tc>
            </w:tr>
          </w:tbl>
          <w:p w14:paraId="4AA5D269"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5685DB5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6F44D082" w14:textId="77777777"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569A290D" w14:textId="77777777">
        <w:tc>
          <w:tcPr>
            <w:tcW w:w="360" w:type="dxa"/>
            <w:tcBorders>
              <w:top w:val="nil"/>
              <w:left w:val="nil"/>
              <w:bottom w:val="nil"/>
              <w:right w:val="nil"/>
            </w:tcBorders>
            <w:tcMar>
              <w:top w:w="40" w:type="dxa"/>
              <w:left w:w="0" w:type="dxa"/>
              <w:bottom w:w="40" w:type="dxa"/>
              <w:right w:w="0" w:type="dxa"/>
            </w:tcMar>
            <w:vAlign w:val="center"/>
          </w:tcPr>
          <w:p w14:paraId="3E000EF3"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0"/>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7852ECD7"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234A66B5" w14:textId="4B3462E9" w:rsidR="00CB46A4" w:rsidRDefault="00725482">
                  <w:pPr>
                    <w:jc w:val="both"/>
                    <w:rPr>
                      <w:rFonts w:ascii="Times New Roman" w:eastAsia="Times New Roman" w:hAnsi="Times New Roman" w:cs="Times New Roman"/>
                      <w:sz w:val="24"/>
                      <w:szCs w:val="24"/>
                    </w:rPr>
                  </w:pPr>
                  <w:r>
                    <w:rPr>
                      <w:rFonts w:ascii="Segoe UI Emoji" w:eastAsia="Times New Roman" w:hAnsi="Segoe UI Emoji" w:cs="Segoe UI Emoji"/>
                      <w:sz w:val="24"/>
                      <w:szCs w:val="24"/>
                    </w:rPr>
                    <w:t>✅</w:t>
                  </w:r>
                </w:p>
              </w:tc>
            </w:tr>
          </w:tbl>
          <w:p w14:paraId="2054F210"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5D7105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7325BCF3" w14:textId="77777777" w:rsidR="00CB46A4" w:rsidRDefault="00CB46A4">
      <w:pPr>
        <w:spacing w:line="240" w:lineRule="auto"/>
        <w:jc w:val="both"/>
        <w:rPr>
          <w:rFonts w:ascii="Times New Roman" w:eastAsia="Times New Roman" w:hAnsi="Times New Roman" w:cs="Times New Roman"/>
          <w:sz w:val="2"/>
          <w:szCs w:val="2"/>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2C2A2586" w14:textId="77777777">
        <w:tc>
          <w:tcPr>
            <w:tcW w:w="360" w:type="dxa"/>
            <w:tcBorders>
              <w:top w:val="nil"/>
              <w:left w:val="nil"/>
              <w:bottom w:val="nil"/>
              <w:right w:val="nil"/>
            </w:tcBorders>
            <w:tcMar>
              <w:top w:w="40" w:type="dxa"/>
              <w:left w:w="0" w:type="dxa"/>
              <w:bottom w:w="40" w:type="dxa"/>
              <w:right w:w="0" w:type="dxa"/>
            </w:tcMar>
            <w:vAlign w:val="center"/>
          </w:tcPr>
          <w:p w14:paraId="09CE9F55"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2"/>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17A791F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56C32677" w14:textId="33C3556B" w:rsidR="00CB46A4" w:rsidRDefault="00725482">
                  <w:pPr>
                    <w:jc w:val="both"/>
                    <w:rPr>
                      <w:rFonts w:ascii="Times New Roman" w:eastAsia="Times New Roman" w:hAnsi="Times New Roman" w:cs="Times New Roman"/>
                      <w:sz w:val="24"/>
                      <w:szCs w:val="24"/>
                    </w:rPr>
                  </w:pPr>
                  <w:r>
                    <w:rPr>
                      <w:rFonts w:ascii="Segoe UI Emoji" w:eastAsia="Times New Roman" w:hAnsi="Segoe UI Emoji" w:cs="Segoe UI Emoji"/>
                      <w:sz w:val="24"/>
                      <w:szCs w:val="24"/>
                    </w:rPr>
                    <w:t>✅</w:t>
                  </w:r>
                </w:p>
              </w:tc>
            </w:tr>
          </w:tbl>
          <w:p w14:paraId="1297E922"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68D7718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67EE6057" w14:textId="77777777"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5B3ADEE" w14:textId="77777777">
        <w:tc>
          <w:tcPr>
            <w:tcW w:w="360" w:type="dxa"/>
            <w:tcBorders>
              <w:top w:val="nil"/>
              <w:left w:val="nil"/>
              <w:bottom w:val="nil"/>
              <w:right w:val="nil"/>
            </w:tcBorders>
            <w:tcMar>
              <w:top w:w="40" w:type="dxa"/>
              <w:left w:w="0" w:type="dxa"/>
              <w:bottom w:w="40" w:type="dxa"/>
              <w:right w:w="0" w:type="dxa"/>
            </w:tcMar>
            <w:vAlign w:val="center"/>
          </w:tcPr>
          <w:p w14:paraId="3EF2E191"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4"/>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335B736E"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6C44A1A" w14:textId="67B0BC5D" w:rsidR="00CB46A4" w:rsidRDefault="00725482">
                  <w:pPr>
                    <w:jc w:val="both"/>
                    <w:rPr>
                      <w:rFonts w:ascii="Times New Roman" w:eastAsia="Times New Roman" w:hAnsi="Times New Roman" w:cs="Times New Roman"/>
                      <w:sz w:val="24"/>
                      <w:szCs w:val="24"/>
                    </w:rPr>
                  </w:pPr>
                  <w:r>
                    <w:rPr>
                      <w:rFonts w:ascii="Segoe UI Emoji" w:eastAsia="Times New Roman" w:hAnsi="Segoe UI Emoji" w:cs="Segoe UI Emoji"/>
                      <w:sz w:val="24"/>
                      <w:szCs w:val="24"/>
                    </w:rPr>
                    <w:t>✅</w:t>
                  </w:r>
                </w:p>
              </w:tc>
            </w:tr>
          </w:tbl>
          <w:p w14:paraId="56680E56"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0FAEF1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39247C79"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7C7EED8"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5C22B9D8" w14:textId="77777777" w:rsidR="00CB46A4"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3B408A75"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60C6F10"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160D9A5F" w14:textId="77777777" w:rsidR="00CB46A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14:paraId="22E7F505" w14:textId="77777777" w:rsidR="00CB46A4" w:rsidRDefault="00CB46A4">
      <w:pPr>
        <w:spacing w:before="240" w:after="240"/>
        <w:jc w:val="both"/>
        <w:rPr>
          <w:rFonts w:ascii="Times New Roman" w:eastAsia="Times New Roman" w:hAnsi="Times New Roman" w:cs="Times New Roman"/>
          <w:sz w:val="24"/>
          <w:szCs w:val="24"/>
        </w:rPr>
      </w:pPr>
    </w:p>
    <w:p w14:paraId="37AF97BC" w14:textId="77777777" w:rsidR="00CB46A4" w:rsidRDefault="00CB46A4">
      <w:pPr>
        <w:spacing w:before="240" w:after="240"/>
        <w:jc w:val="both"/>
        <w:rPr>
          <w:rFonts w:ascii="Times New Roman" w:eastAsia="Times New Roman" w:hAnsi="Times New Roman" w:cs="Times New Roman"/>
          <w:sz w:val="24"/>
          <w:szCs w:val="24"/>
        </w:rPr>
      </w:pPr>
    </w:p>
    <w:p w14:paraId="665CD5BF"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280E10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754648F8"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No</w:t>
      </w:r>
    </w:p>
    <w:p w14:paraId="246A5A77"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300"/>
        <w:gridCol w:w="3120"/>
      </w:tblGrid>
      <w:tr w:rsidR="00CB46A4" w14:paraId="0439C5F8"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F1D5130"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2C05CA1"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8AE5D2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bl>
    <w:p w14:paraId="376C722B" w14:textId="77777777" w:rsidR="00CB46A4" w:rsidRDefault="00CB46A4">
      <w:pPr>
        <w:spacing w:before="240" w:after="200"/>
        <w:jc w:val="both"/>
        <w:rPr>
          <w:rFonts w:ascii="Times New Roman" w:eastAsia="Times New Roman" w:hAnsi="Times New Roman" w:cs="Times New Roman"/>
          <w:b/>
          <w:bCs/>
          <w:sz w:val="24"/>
          <w:szCs w:val="24"/>
        </w:rPr>
      </w:pPr>
    </w:p>
    <w:p w14:paraId="5664A281" w14:textId="77777777" w:rsidR="00CB46A4" w:rsidRDefault="00CB46A4">
      <w:pPr>
        <w:spacing w:before="240" w:after="200"/>
        <w:jc w:val="both"/>
        <w:rPr>
          <w:rFonts w:ascii="Times New Roman" w:eastAsia="Times New Roman" w:hAnsi="Times New Roman" w:cs="Times New Roman"/>
          <w:b/>
          <w:bCs/>
          <w:sz w:val="24"/>
          <w:szCs w:val="24"/>
        </w:rPr>
      </w:pPr>
    </w:p>
    <w:p w14:paraId="6DBB0242"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Employment-Related IP Conflicts</w:t>
      </w:r>
    </w:p>
    <w:p w14:paraId="3A527E2F"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09BFB39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1A5A15AE" w14:textId="77777777" w:rsidR="00CB46A4"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0CFE7BEC"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19E4B9B2"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76B4948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8B358CA" w14:textId="77777777" w:rsidR="00CB46A4" w:rsidRDefault="00CB46A4">
      <w:pPr>
        <w:spacing w:after="140"/>
        <w:jc w:val="both"/>
        <w:rPr>
          <w:rFonts w:ascii="Times New Roman" w:eastAsia="Times New Roman" w:hAnsi="Times New Roman" w:cs="Times New Roman"/>
        </w:rPr>
      </w:pPr>
    </w:p>
    <w:p w14:paraId="6361EB2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w:t>
      </w:r>
    </w:p>
    <w:p w14:paraId="3E87836C"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sectPr w:rsidR="00CB46A4">
      <w:headerReference w:type="default"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96B30" w14:textId="77777777" w:rsidR="001C7DCF" w:rsidRDefault="001C7DCF">
      <w:pPr>
        <w:spacing w:line="240" w:lineRule="auto"/>
      </w:pPr>
      <w:r>
        <w:separator/>
      </w:r>
    </w:p>
  </w:endnote>
  <w:endnote w:type="continuationSeparator" w:id="0">
    <w:p w14:paraId="5F05A920" w14:textId="77777777" w:rsidR="001C7DCF" w:rsidRDefault="001C7D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5437DE3-5206-475C-AFAA-0294FC67BD2D}"/>
    <w:embedBold r:id="rId2" w:fontKey="{DA3C5B58-1770-4869-9ADD-F3F4BAC0D14E}"/>
    <w:embedItalic r:id="rId3" w:fontKey="{AE1C5FAE-0832-4FBD-BCAD-A16718CB81C7}"/>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AD78C85E-6C5C-4418-A759-460B695B8D41}"/>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5" w:fontKey="{743AFCF3-C951-4846-9EAF-3D22C6D7F16D}"/>
    <w:embedBold r:id="rId6" w:fontKey="{7CD6311D-C8F7-4063-B3D0-F143A5E9E126}"/>
  </w:font>
  <w:font w:name="Consolas">
    <w:panose1 w:val="020B0609020204030204"/>
    <w:charset w:val="00"/>
    <w:family w:val="modern"/>
    <w:pitch w:val="fixed"/>
    <w:sig w:usb0="E00006FF" w:usb1="0000FCFF" w:usb2="00000001" w:usb3="00000000" w:csb0="0000019F" w:csb1="00000000"/>
    <w:embedRegular r:id="rId7" w:fontKey="{C3664FAF-F783-4E5C-9600-C77B093B382C}"/>
  </w:font>
  <w:font w:name="Segoe UI Emoji">
    <w:panose1 w:val="020B0502040204020203"/>
    <w:charset w:val="00"/>
    <w:family w:val="swiss"/>
    <w:pitch w:val="variable"/>
    <w:sig w:usb0="00000003" w:usb1="02000000" w:usb2="08000000" w:usb3="00000000" w:csb0="00000001" w:csb1="00000000"/>
    <w:embedRegular r:id="rId8" w:fontKey="{75173E49-FE59-45DB-880E-6EF1C8F86A2D}"/>
  </w:font>
  <w:font w:name="Cambria">
    <w:panose1 w:val="02040503050406030204"/>
    <w:charset w:val="00"/>
    <w:family w:val="roman"/>
    <w:pitch w:val="variable"/>
    <w:sig w:usb0="E00006FF" w:usb1="420024FF" w:usb2="02000000" w:usb3="00000000" w:csb0="0000019F" w:csb1="00000000"/>
    <w:embedRegular r:id="rId9" w:fontKey="{CB4B5379-120E-4E74-91DC-F55FD9E044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75D8" w14:textId="77777777" w:rsidR="00CB46A4" w:rsidRDefault="00CB46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036DE" w14:textId="77777777" w:rsidR="001C7DCF" w:rsidRDefault="001C7DCF">
      <w:pPr>
        <w:spacing w:line="240" w:lineRule="auto"/>
      </w:pPr>
      <w:r>
        <w:separator/>
      </w:r>
    </w:p>
  </w:footnote>
  <w:footnote w:type="continuationSeparator" w:id="0">
    <w:p w14:paraId="37F1490C" w14:textId="77777777" w:rsidR="001C7DCF" w:rsidRDefault="001C7D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130A" w14:textId="77777777" w:rsidR="00CB46A4" w:rsidRDefault="00CB46A4">
    <w:pPr>
      <w:pBdr>
        <w:bottom w:val="nil"/>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C51C2"/>
    <w:multiLevelType w:val="multilevel"/>
    <w:tmpl w:val="B1DC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7B35345"/>
    <w:multiLevelType w:val="multilevel"/>
    <w:tmpl w:val="99D4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630B34"/>
    <w:multiLevelType w:val="multilevel"/>
    <w:tmpl w:val="0488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F05E31"/>
    <w:multiLevelType w:val="multilevel"/>
    <w:tmpl w:val="6D06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7169348">
    <w:abstractNumId w:val="1"/>
  </w:num>
  <w:num w:numId="2" w16cid:durableId="725185028">
    <w:abstractNumId w:val="2"/>
  </w:num>
  <w:num w:numId="3" w16cid:durableId="2088649667">
    <w:abstractNumId w:val="0"/>
  </w:num>
  <w:num w:numId="4" w16cid:durableId="19886319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1C7DCF"/>
    <w:rsid w:val="001F5624"/>
    <w:rsid w:val="00267928"/>
    <w:rsid w:val="002B7F03"/>
    <w:rsid w:val="00607568"/>
    <w:rsid w:val="0069416E"/>
    <w:rsid w:val="006B6CF7"/>
    <w:rsid w:val="00700A29"/>
    <w:rsid w:val="00725482"/>
    <w:rsid w:val="00760932"/>
    <w:rsid w:val="008E0AEE"/>
    <w:rsid w:val="008F1177"/>
    <w:rsid w:val="00980AC5"/>
    <w:rsid w:val="009D3A97"/>
    <w:rsid w:val="00C31B5F"/>
    <w:rsid w:val="00CB46A4"/>
    <w:rsid w:val="00CD685B"/>
    <w:rsid w:val="00E74CC2"/>
    <w:rsid w:val="00EE6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5F98"/>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 w:type="character" w:styleId="Hyperlink">
    <w:name w:val="Hyperlink"/>
    <w:basedOn w:val="DefaultParagraphFont"/>
    <w:uiPriority w:val="99"/>
    <w:unhideWhenUsed/>
    <w:rsid w:val="002B7F03"/>
    <w:rPr>
      <w:color w:val="0000FF" w:themeColor="hyperlink"/>
      <w:u w:val="single"/>
    </w:rPr>
  </w:style>
  <w:style w:type="character" w:styleId="UnresolvedMention">
    <w:name w:val="Unresolved Mention"/>
    <w:basedOn w:val="DefaultParagraphFont"/>
    <w:uiPriority w:val="99"/>
    <w:semiHidden/>
    <w:unhideWhenUsed/>
    <w:rsid w:val="002B7F03"/>
    <w:rPr>
      <w:color w:val="605E5C"/>
      <w:shd w:val="clear" w:color="auto" w:fill="E1DFDD"/>
    </w:rPr>
  </w:style>
  <w:style w:type="character" w:styleId="HTMLCode">
    <w:name w:val="HTML Code"/>
    <w:basedOn w:val="DefaultParagraphFont"/>
    <w:uiPriority w:val="99"/>
    <w:semiHidden/>
    <w:unhideWhenUsed/>
    <w:rsid w:val="00700A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image" Target="media/image1.jpeg"/><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uopoitan@gmai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9</Pages>
  <Words>1274</Words>
  <Characters>7263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Yee Xuan</cp:lastModifiedBy>
  <cp:revision>7</cp:revision>
  <dcterms:created xsi:type="dcterms:W3CDTF">2026-10-21T13:45:00Z</dcterms:created>
  <dcterms:modified xsi:type="dcterms:W3CDTF">2026-10-24T17:54:00Z</dcterms:modified>
</cp:coreProperties>
</file>